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93E" w:rsidRDefault="0086393E" w:rsidP="000B0491">
      <w:pPr>
        <w:pStyle w:val="a6"/>
      </w:pPr>
    </w:p>
    <w:p w:rsidR="004F1EA3" w:rsidRDefault="004F1EA3" w:rsidP="000B0491">
      <w:pPr>
        <w:pStyle w:val="a6"/>
      </w:pPr>
    </w:p>
    <w:p w:rsidR="001C0DF0" w:rsidRDefault="001C0DF0" w:rsidP="000F1038">
      <w:pPr>
        <w:pStyle w:val="a6"/>
        <w:ind w:firstLine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DF247A" wp14:editId="1D874094">
                <wp:simplePos x="0" y="0"/>
                <wp:positionH relativeFrom="page">
                  <wp:posOffset>946150</wp:posOffset>
                </wp:positionH>
                <wp:positionV relativeFrom="page">
                  <wp:posOffset>2120900</wp:posOffset>
                </wp:positionV>
                <wp:extent cx="2959100" cy="1104900"/>
                <wp:effectExtent l="0" t="0" r="1270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10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064284" w:rsidRDefault="00A575B1" w:rsidP="001440F7"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 внесении изменений в Порядок принятия решений о разработке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муниципальных программ,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их формирования и реализации, утвержденный постановлением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 xml:space="preserve">администрации города Перми </w:t>
                            </w:r>
                            <w:r w:rsidR="00CE419B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от 25.09.2013 № 781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ADF247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4.5pt;margin-top:167pt;width:233pt;height:8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" filled="f" stroked="f">
                <v:textbox inset="0,0,0,0">
                  <w:txbxContent>
                    <w:p w:rsidR="00A575B1" w:rsidRPr="00064284" w:rsidRDefault="00A575B1" w:rsidP="001440F7"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 внесении изменений в Порядок принятия решений о разработке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муниципальных программ, </w:t>
                      </w:r>
                      <w:r>
                        <w:rPr>
                          <w:b/>
                        </w:rPr>
                        <w:br/>
                        <w:t xml:space="preserve">их формирования и реализации, утвержденный постановлением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 xml:space="preserve">администрации города Перми </w:t>
                      </w:r>
                      <w:r w:rsidR="00CE419B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от 25.09.2013 № 781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В целях повышения эффективности использования бюджетных средств, </w:t>
      </w:r>
      <w:r w:rsidR="00CE419B">
        <w:br/>
      </w:r>
      <w:r>
        <w:t xml:space="preserve">совершенствования механизмов программно-целевого метода бюджетного планирования </w:t>
      </w:r>
      <w:r w:rsidRPr="003E3441">
        <w:t>администрация города Перми ПОСТАНОВЛЯЕТ:</w:t>
      </w:r>
    </w:p>
    <w:p w:rsidR="00665090" w:rsidRDefault="001440F7" w:rsidP="0081397E">
      <w:pPr>
        <w:pStyle w:val="ConsPlusNormal"/>
        <w:ind w:firstLine="54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52E0D" wp14:editId="6F84A314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C52E0D" id="Надпись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127DB" wp14:editId="6612E47B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5B1" w:rsidRPr="002E71C2" w:rsidRDefault="00A575B1" w:rsidP="001440F7"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127DB" id="Надпись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 w:rsidR="00A575B1" w:rsidRPr="002E71C2" w:rsidRDefault="00A575B1" w:rsidP="001440F7"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 wp14:anchorId="7DD44069" wp14:editId="52B7F467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7875">
        <w:rPr>
          <w:rFonts w:eastAsia="Calibri"/>
        </w:rPr>
        <w:t xml:space="preserve">1. </w:t>
      </w:r>
      <w:r w:rsidR="0081397E">
        <w:rPr>
          <w:rFonts w:eastAsia="Calibri"/>
        </w:rPr>
        <w:t>Утвердить прилагаемые изменения</w:t>
      </w:r>
      <w:r w:rsidRPr="00667875">
        <w:rPr>
          <w:rFonts w:eastAsia="Calibri"/>
        </w:rPr>
        <w:t xml:space="preserve"> в </w:t>
      </w:r>
      <w:r w:rsidR="004F1EA3" w:rsidRPr="0053382F">
        <w:rPr>
          <w:rFonts w:eastAsia="Calibri"/>
        </w:rPr>
        <w:t>Поряд</w:t>
      </w:r>
      <w:r w:rsidR="004F1EA3">
        <w:rPr>
          <w:rFonts w:eastAsia="Calibri"/>
        </w:rPr>
        <w:t>ок</w:t>
      </w:r>
      <w:r w:rsidR="004F1EA3" w:rsidRPr="0053382F">
        <w:rPr>
          <w:rFonts w:eastAsia="Calibri"/>
        </w:rPr>
        <w:t xml:space="preserve"> </w:t>
      </w:r>
      <w:r w:rsidR="004F1EA3">
        <w:rPr>
          <w:rFonts w:eastAsia="Calibri"/>
        </w:rPr>
        <w:t xml:space="preserve">принятия решений о </w:t>
      </w:r>
      <w:r w:rsidR="004F1EA3" w:rsidRPr="0053382F">
        <w:rPr>
          <w:rFonts w:eastAsia="Calibri"/>
        </w:rPr>
        <w:t>разработк</w:t>
      </w:r>
      <w:r w:rsidR="004F1EA3">
        <w:rPr>
          <w:rFonts w:eastAsia="Calibri"/>
        </w:rPr>
        <w:t xml:space="preserve">е муниципальных программ, их формирования и реализации, утвержденный </w:t>
      </w:r>
      <w:r w:rsidR="001C0DF0">
        <w:rPr>
          <w:rFonts w:eastAsia="Calibri"/>
        </w:rPr>
        <w:t>постановление</w:t>
      </w:r>
      <w:r w:rsidR="004F1EA3">
        <w:rPr>
          <w:rFonts w:eastAsia="Calibri"/>
        </w:rPr>
        <w:t>м</w:t>
      </w:r>
      <w:r w:rsidR="001C0DF0">
        <w:rPr>
          <w:rFonts w:eastAsia="Calibri"/>
        </w:rPr>
        <w:t xml:space="preserve"> администрации города Перми от 25 сентября 2013 г. № 781 </w:t>
      </w:r>
      <w:r w:rsidRPr="00282F0F">
        <w:t>(в ред.</w:t>
      </w:r>
      <w:r w:rsidR="001C0DF0">
        <w:t xml:space="preserve"> </w:t>
      </w:r>
      <w:r w:rsidR="00336A0F">
        <w:br/>
      </w:r>
      <w:r w:rsidRPr="009B249D">
        <w:t>от 31.12.2013</w:t>
      </w:r>
      <w:r w:rsidR="001C0DF0">
        <w:t xml:space="preserve"> </w:t>
      </w:r>
      <w:r w:rsidRPr="009B249D">
        <w:t>№</w:t>
      </w:r>
      <w:r w:rsidR="00336BFB">
        <w:t xml:space="preserve"> </w:t>
      </w:r>
      <w:r w:rsidRPr="009B249D">
        <w:t xml:space="preserve">1283, от 28.02.2014 </w:t>
      </w:r>
      <w:bookmarkStart w:id="0" w:name="_GoBack"/>
      <w:bookmarkEnd w:id="0"/>
      <w:r w:rsidRPr="009B249D">
        <w:t>№ 129, от 01.07.2014 № 433, от 16.12.2014</w:t>
      </w:r>
      <w:r w:rsidR="001C0DF0">
        <w:t xml:space="preserve"> </w:t>
      </w:r>
      <w:r w:rsidRPr="009B249D">
        <w:t xml:space="preserve">№ 986, </w:t>
      </w:r>
      <w:r w:rsidR="00357179">
        <w:br/>
      </w:r>
      <w:r w:rsidRPr="009B249D">
        <w:t>от 28.01.2015 № 52</w:t>
      </w:r>
      <w:r>
        <w:t>, от 29.06.2015 № 423</w:t>
      </w:r>
      <w:r w:rsidR="009D7D6D">
        <w:t>, от 19.08.2015 №</w:t>
      </w:r>
      <w:r w:rsidR="00F5647F">
        <w:t xml:space="preserve"> </w:t>
      </w:r>
      <w:r w:rsidR="009D7D6D">
        <w:t>576</w:t>
      </w:r>
      <w:r w:rsidR="001C0DF0">
        <w:t>, от 30.09.2015 № 697</w:t>
      </w:r>
      <w:r w:rsidR="00357179">
        <w:t>,</w:t>
      </w:r>
      <w:r w:rsidR="00357179" w:rsidRPr="00357179">
        <w:t xml:space="preserve"> от 21.03.2016</w:t>
      </w:r>
      <w:r w:rsidR="00EC4F16">
        <w:t xml:space="preserve"> №</w:t>
      </w:r>
      <w:r w:rsidR="00357179" w:rsidRPr="00357179">
        <w:t xml:space="preserve"> 185</w:t>
      </w:r>
      <w:r w:rsidRPr="00282F0F">
        <w:t>)</w:t>
      </w:r>
      <w:r w:rsidR="0081397E">
        <w:rPr>
          <w:rFonts w:eastAsia="Calibri"/>
        </w:rPr>
        <w:t>.</w:t>
      </w:r>
    </w:p>
    <w:p w:rsidR="00665090" w:rsidRDefault="004F1EA3" w:rsidP="00665090">
      <w:pPr>
        <w:pStyle w:val="ConsPlusNormal"/>
        <w:ind w:firstLine="540"/>
        <w:jc w:val="both"/>
      </w:pPr>
      <w:r>
        <w:t>2</w:t>
      </w:r>
      <w:r w:rsidR="001440F7">
        <w:t>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65090" w:rsidRDefault="004F1EA3" w:rsidP="00665090">
      <w:pPr>
        <w:pStyle w:val="ConsPlusNormal"/>
        <w:ind w:firstLine="540"/>
        <w:jc w:val="both"/>
      </w:pPr>
      <w:r>
        <w:t>3</w:t>
      </w:r>
      <w:r w:rsidR="001440F7" w:rsidRPr="003E3441">
        <w:t>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440F7" w:rsidRPr="003E3441" w:rsidRDefault="004F1EA3" w:rsidP="00665090">
      <w:pPr>
        <w:pStyle w:val="ConsPlusNormal"/>
        <w:ind w:firstLine="540"/>
        <w:jc w:val="both"/>
      </w:pPr>
      <w:r>
        <w:t>4</w:t>
      </w:r>
      <w:r w:rsidR="001440F7" w:rsidRPr="003E3441">
        <w:t xml:space="preserve">. Контроль за исполнением постановления </w:t>
      </w:r>
      <w:r w:rsidR="001440F7" w:rsidRPr="005204EA">
        <w:t xml:space="preserve">возложить на заместителя главы </w:t>
      </w:r>
      <w:r w:rsidR="00CE419B">
        <w:br/>
      </w:r>
      <w:r w:rsidR="001440F7" w:rsidRPr="005204EA">
        <w:t>администрации города Перми</w:t>
      </w:r>
      <w:r w:rsidR="001440F7">
        <w:t>-начальника департамента экономики и промышленной политики администрации города Перми</w:t>
      </w:r>
      <w:r w:rsidR="001440F7" w:rsidRPr="005204EA">
        <w:t xml:space="preserve"> Агеева В.Г.</w:t>
      </w:r>
    </w:p>
    <w:p w:rsidR="001440F7" w:rsidRDefault="001440F7" w:rsidP="000B0491">
      <w:pPr>
        <w:pStyle w:val="a6"/>
      </w:pPr>
    </w:p>
    <w:p w:rsidR="0086393E" w:rsidRDefault="0086393E" w:rsidP="000B0491">
      <w:pPr>
        <w:pStyle w:val="a6"/>
      </w:pPr>
    </w:p>
    <w:p w:rsidR="00D863E6" w:rsidRDefault="001440F7" w:rsidP="000B0491">
      <w:pPr>
        <w:pStyle w:val="a6"/>
      </w:pPr>
      <w:r w:rsidRPr="003E3441">
        <w:t xml:space="preserve">Глава администрации города Перми </w:t>
      </w:r>
      <w:r>
        <w:t xml:space="preserve"> </w:t>
      </w:r>
      <w:r w:rsidRPr="003E3441">
        <w:t xml:space="preserve">                  </w:t>
      </w:r>
      <w:r>
        <w:t xml:space="preserve">       </w:t>
      </w:r>
      <w:r w:rsidRPr="003E3441">
        <w:t xml:space="preserve">  </w:t>
      </w:r>
      <w:r>
        <w:t xml:space="preserve">                         </w:t>
      </w:r>
      <w:r w:rsidRPr="003E3441">
        <w:t xml:space="preserve"> </w:t>
      </w:r>
      <w:r>
        <w:t xml:space="preserve">    Д.И.Самойлов</w:t>
      </w:r>
    </w:p>
    <w:p w:rsidR="00D863E6" w:rsidRDefault="00D863E6">
      <w:pPr>
        <w:autoSpaceDE/>
        <w:autoSpaceDN/>
        <w:adjustRightInd/>
        <w:spacing w:after="160" w:line="259" w:lineRule="auto"/>
        <w:jc w:val="left"/>
      </w:pPr>
      <w:r>
        <w:br w:type="page"/>
      </w:r>
    </w:p>
    <w:p w:rsidR="006100F3" w:rsidRDefault="006100F3" w:rsidP="000B0491">
      <w:pPr>
        <w:pStyle w:val="a6"/>
        <w:sectPr w:rsidR="006100F3" w:rsidSect="006100F3">
          <w:footerReference w:type="default" r:id="rId9"/>
          <w:pgSz w:w="11906" w:h="16838"/>
          <w:pgMar w:top="1440" w:right="567" w:bottom="1440" w:left="1134" w:header="0" w:footer="0" w:gutter="0"/>
          <w:cols w:space="720"/>
          <w:noEndnote/>
        </w:sectPr>
      </w:pPr>
    </w:p>
    <w:p w:rsidR="00D863E6" w:rsidRDefault="00D863E6" w:rsidP="00D863E6">
      <w:pPr>
        <w:pStyle w:val="a6"/>
        <w:jc w:val="right"/>
      </w:pPr>
      <w:r>
        <w:lastRenderedPageBreak/>
        <w:t>УТВЕРЖДЕНЫ</w:t>
      </w:r>
    </w:p>
    <w:p w:rsidR="00D863E6" w:rsidRDefault="00D863E6" w:rsidP="00D863E6">
      <w:pPr>
        <w:pStyle w:val="a6"/>
        <w:jc w:val="right"/>
      </w:pPr>
      <w:r>
        <w:t xml:space="preserve">Постановлением </w:t>
      </w:r>
    </w:p>
    <w:p w:rsidR="00D863E6" w:rsidRDefault="00D863E6" w:rsidP="00D863E6">
      <w:pPr>
        <w:pStyle w:val="a6"/>
        <w:jc w:val="right"/>
      </w:pPr>
      <w:r>
        <w:t>администрации города Перми</w:t>
      </w:r>
    </w:p>
    <w:p w:rsidR="00D863E6" w:rsidRDefault="00D863E6" w:rsidP="00D863E6">
      <w:pPr>
        <w:pStyle w:val="a6"/>
      </w:pPr>
    </w:p>
    <w:p w:rsidR="00D863E6" w:rsidRDefault="00D863E6" w:rsidP="00D863E6">
      <w:pPr>
        <w:pStyle w:val="a6"/>
        <w:jc w:val="center"/>
        <w:rPr>
          <w:b/>
        </w:rPr>
      </w:pPr>
      <w:r>
        <w:rPr>
          <w:b/>
        </w:rPr>
        <w:t>ИЗМЕНЕНИЯ</w:t>
      </w:r>
    </w:p>
    <w:p w:rsidR="00D863E6" w:rsidRDefault="00D863E6" w:rsidP="00D863E6">
      <w:pPr>
        <w:pStyle w:val="a6"/>
        <w:jc w:val="center"/>
        <w:rPr>
          <w:b/>
        </w:rPr>
      </w:pPr>
      <w:r>
        <w:rPr>
          <w:b/>
        </w:rPr>
        <w:t xml:space="preserve">В ПОРЯДОК ПРИНЯТИЯ РЕШЕНИЙ О РАЗРАБОТКЕ МУНИЦИПАЛЬНЫХ ПРОГРАММ, ИХ ФОРМИРОВАНИЯ И РЕАЛИЗАЦИИ, УТВЕРЖДЕННЫЙ ПОСТАНОВЛЕНИЕМ </w:t>
      </w:r>
      <w:r>
        <w:rPr>
          <w:b/>
        </w:rPr>
        <w:br/>
        <w:t>АДМИНИСТРАЦИИ ГОРОДА ПЕРМИ ОТ 25 СЕНТЯБРЯ 2013 ГОДА № 781</w:t>
      </w:r>
    </w:p>
    <w:p w:rsidR="00D863E6" w:rsidRDefault="00D863E6" w:rsidP="00D863E6">
      <w:pPr>
        <w:pStyle w:val="a6"/>
      </w:pPr>
    </w:p>
    <w:p w:rsidR="00D863E6" w:rsidRDefault="00D863E6" w:rsidP="00D863E6">
      <w:pPr>
        <w:pStyle w:val="a6"/>
        <w:numPr>
          <w:ilvl w:val="0"/>
          <w:numId w:val="25"/>
        </w:numPr>
        <w:ind w:left="0" w:firstLine="709"/>
      </w:pPr>
      <w:r>
        <w:t>Пункт 1.6.6. изложить в следующей редакции:</w:t>
      </w:r>
    </w:p>
    <w:p w:rsidR="00D863E6" w:rsidRDefault="00D863E6" w:rsidP="00D863E6">
      <w:pPr>
        <w:pStyle w:val="a6"/>
        <w:spacing w:line="240" w:lineRule="auto"/>
        <w:ind w:firstLine="709"/>
      </w:pPr>
      <w:r>
        <w:t xml:space="preserve">«1.6.6. основное мероприятие - совокупность взаимоувязанных действий участников программы, направленных </w:t>
      </w:r>
      <w:r>
        <w:br/>
        <w:t>на решение соответствующей задачи подпрограммы.</w:t>
      </w:r>
    </w:p>
    <w:p w:rsidR="00D863E6" w:rsidRDefault="00D863E6" w:rsidP="00D863E6">
      <w:pPr>
        <w:pStyle w:val="a6"/>
        <w:spacing w:line="240" w:lineRule="auto"/>
        <w:ind w:firstLine="709"/>
      </w:pPr>
      <w:r>
        <w:t>Для решения задачи подпрограммы предусматривается одно и более основных мероприятий. Наименование основного мероприятия не может дублировать наименование задачи подпрограммы.</w:t>
      </w:r>
    </w:p>
    <w:p w:rsidR="00D863E6" w:rsidRDefault="00D863E6" w:rsidP="00D863E6">
      <w:pPr>
        <w:pStyle w:val="a6"/>
        <w:spacing w:line="240" w:lineRule="auto"/>
        <w:ind w:firstLine="709"/>
      </w:pPr>
      <w:r>
        <w:t>Мероприятие – действия участников программы, направленные на реализацию основного мероприятия.</w:t>
      </w:r>
    </w:p>
    <w:p w:rsidR="00D863E6" w:rsidRDefault="00D863E6" w:rsidP="00D863E6">
      <w:pPr>
        <w:pStyle w:val="a6"/>
        <w:spacing w:line="240" w:lineRule="auto"/>
        <w:ind w:firstLine="709"/>
      </w:pPr>
      <w:r>
        <w:t>Для реализации основного мероприятия подпрограммы предусматривается одно и более мероприятий. Наименование мероприятия не может дублировать наименование основного мероприятия.</w:t>
      </w:r>
    </w:p>
    <w:p w:rsidR="00D863E6" w:rsidRDefault="00D863E6" w:rsidP="00D863E6">
      <w:pPr>
        <w:pStyle w:val="a6"/>
        <w:spacing w:line="240" w:lineRule="auto"/>
        <w:ind w:firstLine="709"/>
      </w:pPr>
      <w:r>
        <w:t>Основное мероприятие и мероприятие отражают содержание направления расходов бюджета города Перми.».</w:t>
      </w:r>
    </w:p>
    <w:p w:rsidR="00D863E6" w:rsidRDefault="00D863E6" w:rsidP="00D863E6">
      <w:pPr>
        <w:pStyle w:val="a6"/>
        <w:numPr>
          <w:ilvl w:val="0"/>
          <w:numId w:val="25"/>
        </w:numPr>
        <w:ind w:left="0" w:firstLine="709"/>
      </w:pPr>
      <w:r>
        <w:t>В пункте 3.1:</w:t>
      </w:r>
    </w:p>
    <w:p w:rsidR="00D863E6" w:rsidRDefault="00D863E6" w:rsidP="00D863E6">
      <w:pPr>
        <w:pStyle w:val="a6"/>
        <w:numPr>
          <w:ilvl w:val="1"/>
          <w:numId w:val="25"/>
        </w:numPr>
        <w:spacing w:line="240" w:lineRule="auto"/>
        <w:ind w:left="0" w:firstLine="709"/>
      </w:pPr>
      <w:r>
        <w:t>после шестого абзаца дополнить абзацем следующего содержания:</w:t>
      </w:r>
    </w:p>
    <w:p w:rsidR="00D863E6" w:rsidRDefault="00D863E6" w:rsidP="00D863E6">
      <w:pPr>
        <w:pStyle w:val="a6"/>
        <w:spacing w:line="240" w:lineRule="auto"/>
        <w:ind w:firstLine="709"/>
      </w:pPr>
      <w:r>
        <w:t>«План мероприятий по реализации Стратегии социально-экономического развития муниципального образования город Пермь до 2030 года на период 2016-2020 годов;»</w:t>
      </w:r>
    </w:p>
    <w:p w:rsidR="00D863E6" w:rsidRDefault="00D863E6" w:rsidP="00D863E6">
      <w:pPr>
        <w:pStyle w:val="a6"/>
        <w:numPr>
          <w:ilvl w:val="0"/>
          <w:numId w:val="25"/>
        </w:numPr>
        <w:ind w:left="0" w:firstLine="709"/>
      </w:pPr>
      <w:r>
        <w:t>Пункты 4.1, 4.2 изложить в следующей редакции:</w:t>
      </w:r>
    </w:p>
    <w:p w:rsidR="00D863E6" w:rsidRDefault="00D863E6" w:rsidP="00D863E6">
      <w:pPr>
        <w:pStyle w:val="aa"/>
        <w:tabs>
          <w:tab w:val="left" w:pos="1418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«4.1. Реализация программы осуществляется путем выполнения подмероприятий планов-графиков подпрограмм.</w:t>
      </w:r>
    </w:p>
    <w:p w:rsidR="00D863E6" w:rsidRDefault="00D863E6" w:rsidP="00D863E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 Исполнитель программы формирует план-график подпрограммы на очередной финансовый год, детализируя каждое мероприятие подпрограммы до подмероприятий, необходимых и достаточных для достижения результата мероприятия</w:t>
      </w:r>
      <w:r w:rsidR="00BC75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63E6" w:rsidRDefault="00D863E6" w:rsidP="00D863E6">
      <w:pPr>
        <w:pStyle w:val="a6"/>
        <w:numPr>
          <w:ilvl w:val="0"/>
          <w:numId w:val="25"/>
        </w:numPr>
        <w:ind w:left="0" w:firstLine="709"/>
      </w:pPr>
      <w:r>
        <w:t>Приложение 3 изложить в следующей редакции:</w:t>
      </w:r>
    </w:p>
    <w:p w:rsidR="00D863E6" w:rsidRDefault="00D863E6" w:rsidP="00D863E6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«ФИНАНСИРОВАНИЕ</w:t>
      </w:r>
    </w:p>
    <w:p w:rsidR="00D863E6" w:rsidRDefault="00D863E6" w:rsidP="00D863E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подпрограммы </w:t>
      </w:r>
    </w:p>
    <w:p w:rsidR="00D863E6" w:rsidRDefault="00D863E6" w:rsidP="00D863E6">
      <w:pPr>
        <w:jc w:val="center"/>
        <w:rPr>
          <w:rFonts w:eastAsia="Calibri"/>
        </w:rPr>
      </w:pPr>
      <w:r>
        <w:rPr>
          <w:rFonts w:eastAsia="Calibri"/>
          <w:lang w:eastAsia="en-US"/>
        </w:rPr>
        <w:t>_____________________  ____________________________</w:t>
      </w:r>
    </w:p>
    <w:p w:rsidR="00D863E6" w:rsidRDefault="00D863E6" w:rsidP="00D863E6">
      <w:pPr>
        <w:jc w:val="center"/>
        <w:rPr>
          <w:rFonts w:eastAsia="Calibri"/>
        </w:rPr>
      </w:pPr>
      <w:r>
        <w:rPr>
          <w:rFonts w:eastAsia="Calibri"/>
          <w:lang w:eastAsia="en-US"/>
        </w:rPr>
        <w:t>(код</w:t>
      </w:r>
      <w:r>
        <w:rPr>
          <w:rFonts w:eastAsia="Calibri"/>
          <w:color w:val="0000FF"/>
          <w:lang w:eastAsia="en-US"/>
        </w:rPr>
        <w:t xml:space="preserve"> </w:t>
      </w:r>
      <w:r>
        <w:rPr>
          <w:rFonts w:eastAsia="Calibri"/>
          <w:lang w:eastAsia="en-US"/>
        </w:rPr>
        <w:t xml:space="preserve">подпрограммы </w:t>
      </w:r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>)    (наименование подпрограммы)</w:t>
      </w:r>
    </w:p>
    <w:p w:rsidR="00D863E6" w:rsidRDefault="00D863E6" w:rsidP="00D863E6">
      <w:pPr>
        <w:jc w:val="center"/>
        <w:rPr>
          <w:rFonts w:eastAsia="Calibri"/>
        </w:rPr>
      </w:pPr>
      <w:r>
        <w:rPr>
          <w:rFonts w:eastAsia="Calibri"/>
          <w:lang w:eastAsia="en-US"/>
        </w:rPr>
        <w:t>муниципальной программы _________________________</w:t>
      </w:r>
      <w:r>
        <w:rPr>
          <w:rFonts w:eastAsia="Calibri"/>
        </w:rPr>
        <w:br/>
      </w:r>
      <w:r>
        <w:rPr>
          <w:rFonts w:eastAsia="Calibri"/>
          <w:vertAlign w:val="superscript"/>
          <w:lang w:eastAsia="en-US"/>
        </w:rPr>
        <w:t xml:space="preserve">                                                                        (наименование программы)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2345"/>
        <w:gridCol w:w="1580"/>
        <w:gridCol w:w="2800"/>
        <w:gridCol w:w="667"/>
        <w:gridCol w:w="557"/>
        <w:gridCol w:w="665"/>
        <w:gridCol w:w="665"/>
        <w:gridCol w:w="2238"/>
        <w:gridCol w:w="737"/>
        <w:gridCol w:w="826"/>
        <w:gridCol w:w="793"/>
      </w:tblGrid>
      <w:tr w:rsidR="00D863E6" w:rsidTr="00E83E49">
        <w:trPr>
          <w:trHeight w:val="7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задачи, основного мероприятия,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программы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Показатели непосредственного результата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Источник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Объем финансирования, тыс.руб.</w:t>
            </w: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показателя непосредственного результата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>N</w:t>
            </w:r>
            <w:r>
              <w:rPr>
                <w:rFonts w:eastAsia="Calibri"/>
                <w:vertAlign w:val="superscript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год </w:t>
            </w:r>
            <w:r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N+1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N+2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N год </w:t>
            </w:r>
            <w:r>
              <w:rPr>
                <w:rFonts w:eastAsia="Calibri"/>
                <w:vertAlign w:val="superscript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N+1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N+2 год</w:t>
            </w:r>
          </w:p>
        </w:tc>
      </w:tr>
      <w:tr w:rsidR="00D863E6" w:rsidTr="00E83E49">
        <w:trPr>
          <w:trHeight w:val="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before="100" w:beforeAutospacing="1" w:after="100" w:afterAutospacing="1"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D863E6" w:rsidTr="00E83E49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1.1.1 </w:t>
            </w:r>
            <w:r>
              <w:rPr>
                <w:rFonts w:eastAsia="Calibri"/>
                <w:vertAlign w:val="superscript"/>
                <w:lang w:eastAsia="en-US"/>
              </w:rPr>
              <w:t>2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Задача. Наименование задачи</w:t>
            </w:r>
          </w:p>
        </w:tc>
      </w:tr>
      <w:tr w:rsidR="00D863E6" w:rsidTr="00E83E4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основного мероприятия</w:t>
            </w:r>
          </w:p>
        </w:tc>
      </w:tr>
      <w:tr w:rsidR="00D863E6" w:rsidTr="00E83E4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1.1.1.1.1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участник программы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Итого по мероприятию 1.1.1.1.1, в том числе по источникам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1.1.1.1.2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Наименование 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ПНР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участник программы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итого по ПНР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по мероприятию 1.1.1.1.2, в том числе по источникам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по основному мероприятию 1.1.1.1, в том числе по источникам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Итого по задаче 1.1.1, в том числе по источникам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  <w:tr w:rsidR="00D863E6" w:rsidTr="00E83E49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vertAlign w:val="superscrip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Всего по подпрограмме 1.1, в том числе по источникам финансирования </w:t>
            </w:r>
            <w:r>
              <w:rPr>
                <w:rFonts w:eastAsia="Calibri"/>
                <w:vertAlign w:val="superscript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lang w:eastAsia="en-US"/>
              </w:rPr>
            </w:pPr>
          </w:p>
        </w:tc>
      </w:tr>
    </w:tbl>
    <w:p w:rsidR="00D863E6" w:rsidRDefault="00D863E6" w:rsidP="00D863E6">
      <w:pPr>
        <w:ind w:firstLine="708"/>
        <w:rPr>
          <w:rFonts w:eastAsia="Calibri"/>
          <w:vertAlign w:val="superscript"/>
          <w:lang w:eastAsia="en-US"/>
        </w:rPr>
      </w:pP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Код подпрограммы должен соответствовать коду подпрограммы в разделе «Паспорт муниципальной программы».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Код задачи подпрограммы должен соответствовать коду задачи подпрограммы в разделе «Паспорт муниципальной программы».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4</w:t>
      </w:r>
      <w:r>
        <w:rPr>
          <w:rFonts w:eastAsia="Calibri"/>
          <w:lang w:eastAsia="en-US"/>
        </w:rPr>
        <w:t xml:space="preserve"> N - очередной финансовый год, N + 1 - первый год планового периода, N + 2 - второй год планового периода;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5</w:t>
      </w:r>
      <w:r>
        <w:rPr>
          <w:rFonts w:eastAsia="Calibri"/>
          <w:lang w:eastAsia="en-US"/>
        </w:rPr>
        <w:t xml:space="preserve"> По строкам «Итого» и «Всего» указывается общий объем финансирования и объем финансирования </w:t>
      </w:r>
      <w:r>
        <w:rPr>
          <w:rFonts w:eastAsia="Calibri"/>
          <w:lang w:eastAsia="en-US"/>
        </w:rPr>
        <w:br/>
        <w:t>по каждому источнику финансирования в разных строках.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отсутствии значений в графах 6, 7, 8 проставляется прочерк (-).</w:t>
      </w:r>
    </w:p>
    <w:p w:rsidR="00D863E6" w:rsidRDefault="00D863E6" w:rsidP="00D863E6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 отсутствии значений в графах 10, 11, 12 проставляется ноль.».</w:t>
      </w:r>
    </w:p>
    <w:p w:rsidR="00D863E6" w:rsidRDefault="00D863E6" w:rsidP="00D863E6">
      <w:pPr>
        <w:pStyle w:val="a6"/>
        <w:numPr>
          <w:ilvl w:val="0"/>
          <w:numId w:val="25"/>
        </w:numPr>
        <w:ind w:left="0" w:firstLine="709"/>
      </w:pPr>
      <w:r>
        <w:t>В строке 3 приложения 4 исключить слово «основного».</w:t>
      </w:r>
    </w:p>
    <w:p w:rsidR="00D863E6" w:rsidRDefault="00D863E6" w:rsidP="00D863E6">
      <w:pPr>
        <w:pStyle w:val="a6"/>
        <w:numPr>
          <w:ilvl w:val="0"/>
          <w:numId w:val="25"/>
        </w:numPr>
        <w:ind w:left="0" w:firstLine="708"/>
      </w:pPr>
      <w:r>
        <w:lastRenderedPageBreak/>
        <w:t>Приложение 7 изложить в следующей редакции:</w:t>
      </w:r>
    </w:p>
    <w:p w:rsidR="00D863E6" w:rsidRDefault="00D863E6" w:rsidP="00D863E6">
      <w:pPr>
        <w:widowControl w:val="0"/>
        <w:adjustRightInd/>
        <w:jc w:val="center"/>
      </w:pPr>
      <w:r>
        <w:t>«ПЛАН-ГРАФИК</w:t>
      </w:r>
    </w:p>
    <w:p w:rsidR="00D863E6" w:rsidRDefault="00D863E6" w:rsidP="00D863E6">
      <w:pPr>
        <w:widowControl w:val="0"/>
        <w:adjustRightInd/>
        <w:jc w:val="center"/>
      </w:pPr>
      <w:r>
        <w:t>подпрограммы ___________________   ___________________________</w:t>
      </w:r>
    </w:p>
    <w:p w:rsidR="00D863E6" w:rsidRDefault="00D863E6" w:rsidP="00D863E6">
      <w:pPr>
        <w:widowControl w:val="0"/>
        <w:adjustRightInd/>
        <w:jc w:val="center"/>
      </w:pPr>
      <w:r>
        <w:t xml:space="preserve">                          (код подпрограммы </w:t>
      </w:r>
      <w:r>
        <w:rPr>
          <w:vertAlign w:val="superscript"/>
        </w:rPr>
        <w:t>1</w:t>
      </w:r>
      <w:r>
        <w:t>)   (наименование подпрограммы)</w:t>
      </w:r>
    </w:p>
    <w:p w:rsidR="00D863E6" w:rsidRDefault="00D863E6" w:rsidP="00D863E6">
      <w:pPr>
        <w:widowControl w:val="0"/>
        <w:adjustRightInd/>
        <w:jc w:val="center"/>
      </w:pPr>
      <w:r>
        <w:t>муниципальной программы ____________________________________</w:t>
      </w:r>
    </w:p>
    <w:p w:rsidR="00D863E6" w:rsidRDefault="00D863E6" w:rsidP="00D863E6">
      <w:pPr>
        <w:widowControl w:val="0"/>
        <w:adjustRightInd/>
        <w:jc w:val="center"/>
      </w:pPr>
      <w:r>
        <w:t xml:space="preserve">                                           (наименование программы)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2268"/>
        <w:gridCol w:w="992"/>
        <w:gridCol w:w="1451"/>
        <w:gridCol w:w="1821"/>
        <w:gridCol w:w="1264"/>
        <w:gridCol w:w="870"/>
        <w:gridCol w:w="1043"/>
        <w:gridCol w:w="1831"/>
        <w:gridCol w:w="1890"/>
      </w:tblGrid>
      <w:tr w:rsidR="003B3728" w:rsidTr="003B3728"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Код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задачи, основного мероприятия, мероприятия, подмероприятия, объекта. Место проведения/</w:t>
            </w:r>
          </w:p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расположения (адрес)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Участник программы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Дата начала </w:t>
            </w:r>
          </w:p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реализации </w:t>
            </w:r>
          </w:p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подмероприятия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Дата окончания реализации подмероприятия</w:t>
            </w:r>
          </w:p>
        </w:tc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Показатель непосредственного результата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Источник</w:t>
            </w:r>
          </w:p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финансирования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3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Объем финансирования, тыс. руб.</w:t>
            </w:r>
          </w:p>
        </w:tc>
      </w:tr>
      <w:tr w:rsidR="003B3728" w:rsidTr="003B3728"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ед. изм.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значение</w:t>
            </w: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E6" w:rsidRDefault="00D863E6">
            <w:pPr>
              <w:autoSpaceDE/>
              <w:autoSpaceDN/>
              <w:adjustRightInd/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3B3728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63E6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1.1.1 </w:t>
            </w:r>
            <w:r>
              <w:rPr>
                <w:rFonts w:eastAsia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Задача. Наименование задачи</w:t>
            </w:r>
          </w:p>
        </w:tc>
      </w:tr>
      <w:tr w:rsidR="00D863E6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1.1.1.1 </w:t>
            </w:r>
            <w:r>
              <w:rPr>
                <w:rFonts w:eastAsia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основного мероприятия</w:t>
            </w:r>
          </w:p>
        </w:tc>
      </w:tr>
      <w:tr w:rsidR="00D863E6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1.1.1.1.1 </w:t>
            </w:r>
            <w:r>
              <w:rPr>
                <w:rFonts w:eastAsia="Calibri"/>
                <w:bCs/>
                <w:vertAlign w:val="superscript"/>
                <w:lang w:eastAsia="en-US"/>
              </w:rPr>
              <w:t>2</w:t>
            </w:r>
          </w:p>
        </w:tc>
        <w:tc>
          <w:tcPr>
            <w:tcW w:w="134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мероприятия </w:t>
            </w:r>
          </w:p>
        </w:tc>
      </w:tr>
      <w:tr w:rsidR="003B3728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1.1.1.1.1.1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подмероприятия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</w:t>
            </w:r>
          </w:p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ПНР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3B3728" w:rsidTr="003B3728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1.1.1.1.1.2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Наименование </w:t>
            </w:r>
          </w:p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подмероприятия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наименование ПНР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863E6" w:rsidTr="003B3728">
        <w:tc>
          <w:tcPr>
            <w:tcW w:w="1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Итого по мероприятию 1.1.1.1.1, в том числе по источникам финансирования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863E6" w:rsidTr="003B3728">
        <w:tc>
          <w:tcPr>
            <w:tcW w:w="1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Итого по основному мероприятию 1.1.1.1, в том числе по источникам финансирования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863E6" w:rsidTr="003B3728">
        <w:tc>
          <w:tcPr>
            <w:tcW w:w="1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Итого по задаче 1.1.1, в том числе по источникам финансирования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  <w:tr w:rsidR="00D863E6" w:rsidTr="003B3728">
        <w:tc>
          <w:tcPr>
            <w:tcW w:w="11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vertAlign w:val="superscript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Всего по подпрограмме 1.1, в том числе по источникам финансирования </w:t>
            </w:r>
            <w:r>
              <w:rPr>
                <w:rFonts w:eastAsia="Calibri"/>
                <w:bCs/>
                <w:vertAlign w:val="superscript"/>
                <w:lang w:eastAsia="en-US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6" w:rsidRDefault="00D863E6">
            <w:pPr>
              <w:spacing w:line="256" w:lineRule="auto"/>
              <w:jc w:val="left"/>
              <w:rPr>
                <w:rFonts w:eastAsia="Calibri"/>
                <w:bCs/>
                <w:lang w:eastAsia="en-US"/>
              </w:rPr>
            </w:pPr>
          </w:p>
        </w:tc>
      </w:tr>
    </w:tbl>
    <w:p w:rsidR="00D863E6" w:rsidRDefault="00D863E6" w:rsidP="00D863E6">
      <w:pPr>
        <w:ind w:firstLine="709"/>
        <w:rPr>
          <w:rFonts w:eastAsia="Calibri"/>
          <w:vertAlign w:val="superscript"/>
          <w:lang w:eastAsia="en-US"/>
        </w:rPr>
      </w:pP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Код подпрограммы должен соответствовать коду подпрограммы в разделе «Паспорт муниципальной программы».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Код задачи подпрограммы, основного мероприятия, мероприятия должен соответствовать коду задачи подпрограммы, основного мероприятия, мероприятия в разделе «Финансирование подпрограммы муниципальной программы».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3</w:t>
      </w:r>
      <w:r>
        <w:rPr>
          <w:rFonts w:eastAsia="Calibri"/>
          <w:lang w:eastAsia="en-US"/>
        </w:rPr>
        <w:t xml:space="preserve"> Указывается источник финансирования: бюджет города Перми, бюджет Пермского края, бюджет Российской Федерации, внебюджетные источники.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4</w:t>
      </w:r>
      <w:r>
        <w:rPr>
          <w:rFonts w:eastAsia="Calibri"/>
          <w:lang w:eastAsia="en-US"/>
        </w:rPr>
        <w:t xml:space="preserve"> Указывается полный перечень подмероприятий, необходимый и достаточный для достижения результата мероприятия. Наименование подмероприятия не может дублировать наименование мероприятия.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Графа 2 - указывается наименование задачи, основного мероприятия, мероприятия, подмероприятия, объекта </w:t>
      </w:r>
      <w:r>
        <w:rPr>
          <w:rFonts w:eastAsia="Calibri"/>
          <w:lang w:eastAsia="en-US"/>
        </w:rPr>
        <w:br/>
        <w:t>по подпрограмме, в случае территориальной привязки мероприятия (объекта) указывается место проведения/расположения подмероприятия (объекта).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Графа 3 - указывается наименование функционального органа, и (или) функционального подразделения, </w:t>
      </w:r>
      <w:r>
        <w:rPr>
          <w:rFonts w:eastAsia="Calibri"/>
          <w:lang w:eastAsia="en-US"/>
        </w:rPr>
        <w:br/>
        <w:t xml:space="preserve">и (или) территориального органа администрации города Перми, и (или) муниципального учреждения города Перми, </w:t>
      </w:r>
      <w:r>
        <w:rPr>
          <w:rFonts w:eastAsia="Calibri"/>
          <w:lang w:eastAsia="en-US"/>
        </w:rPr>
        <w:br/>
        <w:t>а также организации немуниципальной формы собственности, получающей субсидии из бюджета города Перми, участвующих в реализации одного или нескольких мероприятий, подмероприятий подпрограммы, участников программы.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Графа 4 - указывается дата начала реализации подмероприятия. Если конкретную дату выполнения подмероприятия установить невозможно, указывается первый день месяца (квартала), в котором планируется начало реализации подмероприятия.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Графа 5 - указывается дата окончания реализации подмероприятия. Если конкретную дату выполнения подмероприятия установить невозможно, указывается последний день месяца (квартала), в котором планируется окончание реализации подмероприятия.</w:t>
      </w:r>
    </w:p>
    <w:p w:rsidR="00D863E6" w:rsidRDefault="00D863E6" w:rsidP="00D863E6">
      <w:pPr>
        <w:ind w:firstLine="709"/>
        <w:rPr>
          <w:rFonts w:eastAsia="Calibri"/>
          <w:lang w:eastAsia="en-US"/>
        </w:rPr>
      </w:pPr>
      <w:r>
        <w:rPr>
          <w:rFonts w:eastAsia="Calibri"/>
          <w:vertAlign w:val="superscript"/>
          <w:lang w:eastAsia="en-US"/>
        </w:rPr>
        <w:t>5</w:t>
      </w:r>
      <w:r>
        <w:rPr>
          <w:rFonts w:eastAsia="Calibri"/>
          <w:lang w:eastAsia="en-US"/>
        </w:rPr>
        <w:t xml:space="preserve"> По строкам «Итого» и «Всего» указывается общий объем финансовых ресурсов и объем финансовых ресурсов </w:t>
      </w:r>
      <w:r>
        <w:rPr>
          <w:rFonts w:eastAsia="Calibri"/>
          <w:lang w:eastAsia="en-US"/>
        </w:rPr>
        <w:br/>
        <w:t>по каждому источнику финансирования в разных строках.</w:t>
      </w:r>
    </w:p>
    <w:p w:rsidR="00D863E6" w:rsidRDefault="00D863E6" w:rsidP="00D863E6">
      <w:pPr>
        <w:ind w:firstLine="709"/>
      </w:pPr>
      <w:r>
        <w:rPr>
          <w:rFonts w:eastAsia="Calibri"/>
          <w:lang w:eastAsia="en-US"/>
        </w:rPr>
        <w:t>При отсутствии значений в графе 10 проставляется ноль.».</w:t>
      </w:r>
    </w:p>
    <w:p w:rsidR="00711E17" w:rsidRDefault="00711E17" w:rsidP="00D863E6">
      <w:pPr>
        <w:pStyle w:val="a6"/>
        <w:jc w:val="right"/>
      </w:pPr>
    </w:p>
    <w:sectPr w:rsidR="00711E17" w:rsidSect="00D863E6">
      <w:headerReference w:type="default" r:id="rId10"/>
      <w:pgSz w:w="16838" w:h="11906" w:orient="landscape"/>
      <w:pgMar w:top="1134" w:right="567" w:bottom="1134" w:left="1418" w:header="454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4B6" w:rsidRDefault="001414B6" w:rsidP="000B0491">
      <w:r>
        <w:separator/>
      </w:r>
    </w:p>
    <w:p w:rsidR="001414B6" w:rsidRDefault="001414B6" w:rsidP="000B0491"/>
    <w:p w:rsidR="001414B6" w:rsidRDefault="001414B6" w:rsidP="000B0491"/>
    <w:p w:rsidR="001414B6" w:rsidRDefault="001414B6" w:rsidP="000B0491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EB77CF"/>
  </w:endnote>
  <w:endnote w:type="continuationSeparator" w:id="0">
    <w:p w:rsidR="001414B6" w:rsidRDefault="001414B6" w:rsidP="000B0491">
      <w:r>
        <w:continuationSeparator/>
      </w:r>
    </w:p>
    <w:p w:rsidR="001414B6" w:rsidRDefault="001414B6" w:rsidP="000B0491"/>
    <w:p w:rsidR="001414B6" w:rsidRDefault="001414B6" w:rsidP="000B0491"/>
    <w:p w:rsidR="001414B6" w:rsidRDefault="001414B6" w:rsidP="000B0491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EB77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712" w:rsidRDefault="00087712">
    <w:pPr>
      <w:pStyle w:val="af0"/>
    </w:pPr>
  </w:p>
  <w:p w:rsidR="00087712" w:rsidRDefault="0008771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4B6" w:rsidRDefault="001414B6" w:rsidP="000B0491">
      <w:r>
        <w:separator/>
      </w:r>
    </w:p>
    <w:p w:rsidR="001414B6" w:rsidRDefault="001414B6" w:rsidP="000B0491"/>
    <w:p w:rsidR="001414B6" w:rsidRDefault="001414B6" w:rsidP="000B0491"/>
    <w:p w:rsidR="001414B6" w:rsidRDefault="001414B6" w:rsidP="000B0491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EB77CF"/>
  </w:footnote>
  <w:footnote w:type="continuationSeparator" w:id="0">
    <w:p w:rsidR="001414B6" w:rsidRDefault="001414B6" w:rsidP="000B0491">
      <w:r>
        <w:continuationSeparator/>
      </w:r>
    </w:p>
    <w:p w:rsidR="001414B6" w:rsidRDefault="001414B6" w:rsidP="000B0491"/>
    <w:p w:rsidR="001414B6" w:rsidRDefault="001414B6" w:rsidP="000B0491"/>
    <w:p w:rsidR="001414B6" w:rsidRDefault="001414B6" w:rsidP="000B0491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6100F3"/>
    <w:p w:rsidR="001414B6" w:rsidRDefault="001414B6" w:rsidP="00EB77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826869"/>
      <w:docPartObj>
        <w:docPartGallery w:val="Page Numbers (Top of Page)"/>
        <w:docPartUnique/>
      </w:docPartObj>
    </w:sdtPr>
    <w:sdtEndPr/>
    <w:sdtContent>
      <w:p w:rsidR="00D863E6" w:rsidRDefault="00D863E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EAA">
          <w:rPr>
            <w:noProof/>
          </w:rPr>
          <w:t>4</w:t>
        </w:r>
        <w:r>
          <w:fldChar w:fldCharType="end"/>
        </w:r>
      </w:p>
    </w:sdtContent>
  </w:sdt>
  <w:p w:rsidR="00A575B1" w:rsidRPr="008F7499" w:rsidRDefault="00A575B1" w:rsidP="008F74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15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">
    <w:nsid w:val="100C5664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">
    <w:nsid w:val="11DF56D2"/>
    <w:multiLevelType w:val="hybridMultilevel"/>
    <w:tmpl w:val="F4C6F2B2"/>
    <w:lvl w:ilvl="0" w:tplc="CCB0F87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421B4"/>
    <w:multiLevelType w:val="multilevel"/>
    <w:tmpl w:val="1AC08A6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4">
    <w:nsid w:val="28894297"/>
    <w:multiLevelType w:val="hybridMultilevel"/>
    <w:tmpl w:val="84E817E6"/>
    <w:lvl w:ilvl="0" w:tplc="64A69638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183B8D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E095C54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F02C5"/>
    <w:multiLevelType w:val="hybridMultilevel"/>
    <w:tmpl w:val="940E5DE2"/>
    <w:lvl w:ilvl="0" w:tplc="32647B0A">
      <w:start w:val="1"/>
      <w:numFmt w:val="decimal"/>
      <w:lvlText w:val="%1."/>
      <w:lvlJc w:val="left"/>
      <w:pPr>
        <w:ind w:left="768" w:hanging="408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9305A"/>
    <w:multiLevelType w:val="hybridMultilevel"/>
    <w:tmpl w:val="BEAA2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F0062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0">
    <w:nsid w:val="3B351A39"/>
    <w:multiLevelType w:val="hybridMultilevel"/>
    <w:tmpl w:val="DD8E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2823"/>
    <w:multiLevelType w:val="hybridMultilevel"/>
    <w:tmpl w:val="D812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20B25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3">
    <w:nsid w:val="4C150806"/>
    <w:multiLevelType w:val="multilevel"/>
    <w:tmpl w:val="D68445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>
    <w:nsid w:val="4CC27089"/>
    <w:multiLevelType w:val="hybridMultilevel"/>
    <w:tmpl w:val="4CF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09120F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704B27"/>
    <w:multiLevelType w:val="hybridMultilevel"/>
    <w:tmpl w:val="C9F44EE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34F5790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8">
    <w:nsid w:val="58D944EC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19">
    <w:nsid w:val="62CC6F18"/>
    <w:multiLevelType w:val="multilevel"/>
    <w:tmpl w:val="4F3E7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>
    <w:nsid w:val="6D9C386A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21">
    <w:nsid w:val="711502F3"/>
    <w:multiLevelType w:val="hybridMultilevel"/>
    <w:tmpl w:val="BC14D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0D2006"/>
    <w:multiLevelType w:val="hybridMultilevel"/>
    <w:tmpl w:val="9E6C2E3C"/>
    <w:lvl w:ilvl="0" w:tplc="0C8E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C276A7"/>
    <w:multiLevelType w:val="multilevel"/>
    <w:tmpl w:val="1AC08A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6"/>
  </w:num>
  <w:num w:numId="5">
    <w:abstractNumId w:val="8"/>
  </w:num>
  <w:num w:numId="6">
    <w:abstractNumId w:val="22"/>
  </w:num>
  <w:num w:numId="7">
    <w:abstractNumId w:val="15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21"/>
  </w:num>
  <w:num w:numId="13">
    <w:abstractNumId w:val="20"/>
  </w:num>
  <w:num w:numId="14">
    <w:abstractNumId w:val="12"/>
  </w:num>
  <w:num w:numId="15">
    <w:abstractNumId w:val="18"/>
  </w:num>
  <w:num w:numId="16">
    <w:abstractNumId w:val="23"/>
  </w:num>
  <w:num w:numId="17">
    <w:abstractNumId w:val="1"/>
  </w:num>
  <w:num w:numId="18">
    <w:abstractNumId w:val="0"/>
  </w:num>
  <w:num w:numId="19">
    <w:abstractNumId w:val="9"/>
  </w:num>
  <w:num w:numId="20">
    <w:abstractNumId w:val="4"/>
  </w:num>
  <w:num w:numId="21">
    <w:abstractNumId w:val="16"/>
  </w:num>
  <w:num w:numId="22">
    <w:abstractNumId w:val="13"/>
  </w:num>
  <w:num w:numId="23">
    <w:abstractNumId w:val="19"/>
  </w:num>
  <w:num w:numId="24">
    <w:abstractNumId w:val="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7"/>
    <w:rsid w:val="00027CC3"/>
    <w:rsid w:val="00087712"/>
    <w:rsid w:val="0009666A"/>
    <w:rsid w:val="00097EC0"/>
    <w:rsid w:val="000B0491"/>
    <w:rsid w:val="000F1038"/>
    <w:rsid w:val="00100536"/>
    <w:rsid w:val="00120EAA"/>
    <w:rsid w:val="00121EA1"/>
    <w:rsid w:val="00130919"/>
    <w:rsid w:val="001414B6"/>
    <w:rsid w:val="001440F7"/>
    <w:rsid w:val="00167306"/>
    <w:rsid w:val="00186409"/>
    <w:rsid w:val="001C0DF0"/>
    <w:rsid w:val="001C5DD9"/>
    <w:rsid w:val="001D4488"/>
    <w:rsid w:val="0029222B"/>
    <w:rsid w:val="002A3D2E"/>
    <w:rsid w:val="002F5621"/>
    <w:rsid w:val="0032465B"/>
    <w:rsid w:val="00336A0F"/>
    <w:rsid w:val="00336BFB"/>
    <w:rsid w:val="0035638E"/>
    <w:rsid w:val="00357179"/>
    <w:rsid w:val="0038675F"/>
    <w:rsid w:val="003B0D1E"/>
    <w:rsid w:val="003B3728"/>
    <w:rsid w:val="00425C10"/>
    <w:rsid w:val="004838E4"/>
    <w:rsid w:val="004B2A81"/>
    <w:rsid w:val="004F1EA3"/>
    <w:rsid w:val="00563963"/>
    <w:rsid w:val="0057092E"/>
    <w:rsid w:val="005868A4"/>
    <w:rsid w:val="005B1929"/>
    <w:rsid w:val="005F78F0"/>
    <w:rsid w:val="006100F3"/>
    <w:rsid w:val="00642B62"/>
    <w:rsid w:val="00665090"/>
    <w:rsid w:val="00675A1A"/>
    <w:rsid w:val="006F70D4"/>
    <w:rsid w:val="006F7873"/>
    <w:rsid w:val="007023E8"/>
    <w:rsid w:val="00711E17"/>
    <w:rsid w:val="00716AA1"/>
    <w:rsid w:val="0077793A"/>
    <w:rsid w:val="0081397E"/>
    <w:rsid w:val="0086393E"/>
    <w:rsid w:val="008B0D28"/>
    <w:rsid w:val="008E23D6"/>
    <w:rsid w:val="008F7499"/>
    <w:rsid w:val="00937365"/>
    <w:rsid w:val="00964792"/>
    <w:rsid w:val="009663CE"/>
    <w:rsid w:val="00983E82"/>
    <w:rsid w:val="009D7D6D"/>
    <w:rsid w:val="009F2F78"/>
    <w:rsid w:val="00A575B1"/>
    <w:rsid w:val="00A71D3B"/>
    <w:rsid w:val="00A84B40"/>
    <w:rsid w:val="00B425EB"/>
    <w:rsid w:val="00BB7AA7"/>
    <w:rsid w:val="00BC7503"/>
    <w:rsid w:val="00C15A88"/>
    <w:rsid w:val="00C16E45"/>
    <w:rsid w:val="00C8164E"/>
    <w:rsid w:val="00CE419B"/>
    <w:rsid w:val="00D2563C"/>
    <w:rsid w:val="00D863E6"/>
    <w:rsid w:val="00DA0501"/>
    <w:rsid w:val="00DA7AAC"/>
    <w:rsid w:val="00DC29EB"/>
    <w:rsid w:val="00DF34DD"/>
    <w:rsid w:val="00DF5CE4"/>
    <w:rsid w:val="00E017E4"/>
    <w:rsid w:val="00E05869"/>
    <w:rsid w:val="00E33CF7"/>
    <w:rsid w:val="00E51BC7"/>
    <w:rsid w:val="00E83E49"/>
    <w:rsid w:val="00EA1C08"/>
    <w:rsid w:val="00EB77CF"/>
    <w:rsid w:val="00EC4F16"/>
    <w:rsid w:val="00EE56A5"/>
    <w:rsid w:val="00F3255B"/>
    <w:rsid w:val="00F36935"/>
    <w:rsid w:val="00F45CDC"/>
    <w:rsid w:val="00F52F28"/>
    <w:rsid w:val="00F5647F"/>
    <w:rsid w:val="00F6240B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0B049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1440F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440F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5">
    <w:name w:val="Форма"/>
    <w:rsid w:val="001440F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1440F7"/>
    <w:pPr>
      <w:spacing w:line="360" w:lineRule="exact"/>
    </w:pPr>
  </w:style>
  <w:style w:type="character" w:customStyle="1" w:styleId="a7">
    <w:name w:val="Основной текст Знак"/>
    <w:basedOn w:val="a0"/>
    <w:link w:val="a6"/>
    <w:rsid w:val="001440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05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50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50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uiPriority w:val="99"/>
    <w:rsid w:val="00DC29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List Paragraph"/>
    <w:basedOn w:val="a"/>
    <w:uiPriority w:val="34"/>
    <w:qFormat/>
    <w:rsid w:val="00A575B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Исполнитель"/>
    <w:basedOn w:val="a6"/>
    <w:rsid w:val="00A575B1"/>
    <w:pPr>
      <w:suppressAutoHyphens/>
      <w:spacing w:line="240" w:lineRule="exact"/>
      <w:jc w:val="left"/>
    </w:pPr>
    <w:rPr>
      <w:sz w:val="24"/>
      <w:szCs w:val="20"/>
    </w:rPr>
  </w:style>
  <w:style w:type="character" w:styleId="ac">
    <w:name w:val="Hyperlink"/>
    <w:uiPriority w:val="99"/>
    <w:unhideWhenUsed/>
    <w:rsid w:val="00A575B1"/>
    <w:rPr>
      <w:color w:val="0000FF"/>
      <w:u w:val="single"/>
    </w:rPr>
  </w:style>
  <w:style w:type="paragraph" w:styleId="ad">
    <w:name w:val="annotation text"/>
    <w:basedOn w:val="a"/>
    <w:link w:val="ae"/>
    <w:uiPriority w:val="99"/>
    <w:unhideWhenUsed/>
    <w:rsid w:val="00A575B1"/>
    <w:pPr>
      <w:spacing w:after="200"/>
      <w:jc w:val="left"/>
    </w:pPr>
    <w:rPr>
      <w:rFonts w:eastAsia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A575B1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uiPriority w:val="99"/>
    <w:rsid w:val="00A575B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EE56A5"/>
    <w:rPr>
      <w:rFonts w:cs="Times New Roman"/>
      <w:sz w:val="16"/>
      <w:szCs w:val="16"/>
    </w:rPr>
  </w:style>
  <w:style w:type="paragraph" w:styleId="af0">
    <w:name w:val="footer"/>
    <w:basedOn w:val="a"/>
    <w:link w:val="af1"/>
    <w:uiPriority w:val="99"/>
    <w:rsid w:val="00087712"/>
    <w:pPr>
      <w:tabs>
        <w:tab w:val="center" w:pos="4677"/>
        <w:tab w:val="right" w:pos="9355"/>
      </w:tabs>
      <w:autoSpaceDE/>
      <w:autoSpaceDN/>
      <w:adjustRightInd/>
      <w:spacing w:after="200" w:line="276" w:lineRule="auto"/>
      <w:jc w:val="left"/>
    </w:pPr>
    <w:rPr>
      <w:rFonts w:asciiTheme="minorHAnsi" w:eastAsiaTheme="minorEastAsia" w:hAnsiTheme="minorHAnsi"/>
      <w:sz w:val="22"/>
      <w:szCs w:val="22"/>
    </w:rPr>
  </w:style>
  <w:style w:type="character" w:customStyle="1" w:styleId="af1">
    <w:name w:val="Нижний колонтитул Знак"/>
    <w:basedOn w:val="a0"/>
    <w:link w:val="af0"/>
    <w:uiPriority w:val="99"/>
    <w:rsid w:val="0008771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Красильникова Екатерина Анатольевна</dc:creator>
  <cp:lastModifiedBy>Пользователь</cp:lastModifiedBy>
  <cp:revision>2</cp:revision>
  <cp:lastPrinted>2016-06-28T09:52:00Z</cp:lastPrinted>
  <dcterms:created xsi:type="dcterms:W3CDTF">2016-06-28T09:55:00Z</dcterms:created>
  <dcterms:modified xsi:type="dcterms:W3CDTF">2016-06-28T09:55:00Z</dcterms:modified>
</cp:coreProperties>
</file>