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28575</wp:posOffset>
                </wp:positionH>
                <wp:positionV relativeFrom="page">
                  <wp:posOffset>257175</wp:posOffset>
                </wp:positionV>
                <wp:extent cx="7531100" cy="2133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20.25pt;width:593pt;height:16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8XwegIAAAA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0516C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62102D" wp14:editId="1713784D">
                <wp:simplePos x="0" y="0"/>
                <wp:positionH relativeFrom="column">
                  <wp:posOffset>52070</wp:posOffset>
                </wp:positionH>
                <wp:positionV relativeFrom="paragraph">
                  <wp:posOffset>186055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42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102D" id="Text Box 13" o:spid="_x0000_s1027" type="#_x0000_t202" style="position:absolute;left:0;text-align:left;margin-left:4.1pt;margin-top:14.65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Tr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" filled="f" stroked="f">
                <v:textbox>
                  <w:txbxContent>
                    <w:p w:rsidR="00D7236A" w:rsidRPr="00170172" w:rsidRDefault="004F42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  <w:r w:rsidR="009E1DC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CDD70" wp14:editId="3D380381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F42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C4C1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DD70" id="Text Box 15" o:spid="_x0000_s1028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/bhQ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Ibl&#10;39u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F42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C4C10">
                        <w:rPr>
                          <w:sz w:val="28"/>
                          <w:szCs w:val="28"/>
                          <w:u w:val="single"/>
                        </w:rPr>
                        <w:t xml:space="preserve"> 131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0516CC" w:rsidRDefault="000516CC" w:rsidP="004F429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F4291" w:rsidRDefault="004F4291" w:rsidP="004F429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16CC" w:rsidRDefault="004F4291" w:rsidP="004F429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4F4291">
        <w:rPr>
          <w:b/>
          <w:bCs/>
          <w:sz w:val="28"/>
          <w:szCs w:val="28"/>
        </w:rPr>
        <w:t>Об установлении расходного обязательства по сбору, транспортированию и</w:t>
      </w:r>
      <w:r>
        <w:rPr>
          <w:b/>
          <w:bCs/>
          <w:sz w:val="28"/>
          <w:szCs w:val="28"/>
        </w:rPr>
        <w:t> </w:t>
      </w:r>
      <w:r w:rsidRPr="004F4291">
        <w:rPr>
          <w:b/>
          <w:bCs/>
          <w:sz w:val="28"/>
          <w:szCs w:val="28"/>
        </w:rPr>
        <w:t>размещению бесхозяйных отходов на территории города Перми</w:t>
      </w:r>
    </w:p>
    <w:p w:rsidR="004F4291" w:rsidRDefault="004F4291" w:rsidP="004F429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7572A" w:rsidRPr="000516CC" w:rsidRDefault="00D7572A" w:rsidP="004F4291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16CC" w:rsidRDefault="000516CC" w:rsidP="004F42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Пермской городской Думы от 26.06.2012 № 124 «Об утверждении Концепции долгосрочной целевой программы «Создание эффективной системы обращения с твердыми бытовыми отходами на период 2012-2020 годы»</w:t>
      </w:r>
    </w:p>
    <w:p w:rsidR="004F4291" w:rsidRPr="000516CC" w:rsidRDefault="004F4291" w:rsidP="004F429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516CC" w:rsidRDefault="000516CC" w:rsidP="004F4291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0516CC">
        <w:rPr>
          <w:sz w:val="28"/>
          <w:szCs w:val="28"/>
        </w:rPr>
        <w:t xml:space="preserve">Пермская городская Дума </w:t>
      </w:r>
      <w:r w:rsidRPr="000516CC">
        <w:rPr>
          <w:b/>
          <w:spacing w:val="50"/>
          <w:sz w:val="28"/>
          <w:szCs w:val="28"/>
        </w:rPr>
        <w:t>решила:</w:t>
      </w:r>
    </w:p>
    <w:p w:rsidR="004F4291" w:rsidRPr="000516CC" w:rsidRDefault="004F4291" w:rsidP="004F4291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</w:p>
    <w:p w:rsidR="004F4291" w:rsidRPr="004F4291" w:rsidRDefault="004F4291" w:rsidP="004F42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4291">
        <w:rPr>
          <w:sz w:val="28"/>
          <w:szCs w:val="28"/>
        </w:rPr>
        <w:t>1. Установить расходное обязательство города Перми по сбору, транспортированию и размещению бесхозяйных отходов I-V классов опасности на территории города Перми на период до принятия нормативного правового акта Пермского края, определяющего пределы участия органов местного самоуправления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F4291" w:rsidRDefault="004F4291" w:rsidP="004F42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F4291">
        <w:rPr>
          <w:sz w:val="28"/>
          <w:szCs w:val="28"/>
        </w:rPr>
        <w:t>Настоящее расходное обязательство принимается с целью сбора, транспортирования и размещения на объектах размещения отходов бесхозяйных отходов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F4291">
        <w:rPr>
          <w:sz w:val="28"/>
          <w:szCs w:val="28"/>
        </w:rPr>
        <w:t>I-V классов опасности, находящихся на земель</w:t>
      </w:r>
      <w:r>
        <w:rPr>
          <w:sz w:val="28"/>
          <w:szCs w:val="28"/>
        </w:rPr>
        <w:t>ных участках, находящихся в соб</w:t>
      </w:r>
      <w:r w:rsidRPr="004F4291">
        <w:rPr>
          <w:sz w:val="28"/>
          <w:szCs w:val="28"/>
        </w:rPr>
        <w:t>ственности города Перми, или земельных участках (землях), государственная собственность на которые не разграничена, за исключением отходов, расположенных на местах сбора и(или) накопления отходов и(или) на объектах размещения отходов.</w:t>
      </w:r>
    </w:p>
    <w:p w:rsidR="000516CC" w:rsidRPr="000516CC" w:rsidRDefault="000516CC" w:rsidP="004F42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2. Расходы, связанные с исполнением расходного обязательства, предусмотренного пунктом 1 настоящего решения, производить за счет и</w:t>
      </w:r>
      <w:r w:rsidR="004F4291">
        <w:rPr>
          <w:sz w:val="28"/>
          <w:szCs w:val="28"/>
        </w:rPr>
        <w:t xml:space="preserve"> </w:t>
      </w:r>
      <w:r w:rsidRPr="000516CC">
        <w:rPr>
          <w:sz w:val="28"/>
          <w:szCs w:val="28"/>
        </w:rPr>
        <w:t xml:space="preserve">в пределах средств, предусмотренных в бюджете города Перми. </w:t>
      </w:r>
    </w:p>
    <w:p w:rsidR="000516CC" w:rsidRPr="000516CC" w:rsidRDefault="000516CC" w:rsidP="004F429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 xml:space="preserve">3. Рекомендовать администрации города Перми </w:t>
      </w:r>
      <w:r w:rsidR="004F4291" w:rsidRPr="004F4291">
        <w:rPr>
          <w:sz w:val="28"/>
          <w:szCs w:val="28"/>
        </w:rPr>
        <w:t>обеспечить приведение нормативных правовых актов</w:t>
      </w:r>
      <w:r w:rsidRPr="000516CC">
        <w:rPr>
          <w:sz w:val="28"/>
          <w:szCs w:val="28"/>
        </w:rPr>
        <w:t xml:space="preserve"> города Перми в соответствие настоящ</w:t>
      </w:r>
      <w:r w:rsidR="00D7572A">
        <w:rPr>
          <w:sz w:val="28"/>
          <w:szCs w:val="28"/>
        </w:rPr>
        <w:t>ему</w:t>
      </w:r>
      <w:r w:rsidRPr="000516CC">
        <w:rPr>
          <w:sz w:val="28"/>
          <w:szCs w:val="28"/>
        </w:rPr>
        <w:t xml:space="preserve"> решени</w:t>
      </w:r>
      <w:r w:rsidR="00D7572A">
        <w:rPr>
          <w:sz w:val="28"/>
          <w:szCs w:val="28"/>
        </w:rPr>
        <w:t>ю</w:t>
      </w:r>
      <w:r w:rsidRPr="000516CC">
        <w:rPr>
          <w:sz w:val="28"/>
          <w:szCs w:val="28"/>
        </w:rPr>
        <w:t>.</w:t>
      </w:r>
    </w:p>
    <w:p w:rsidR="000516CC" w:rsidRPr="000516CC" w:rsidRDefault="000516CC" w:rsidP="004F4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lastRenderedPageBreak/>
        <w:t xml:space="preserve">4. Настоящее решение вступает в силу </w:t>
      </w:r>
      <w:r w:rsidR="004F4291">
        <w:rPr>
          <w:sz w:val="28"/>
          <w:szCs w:val="28"/>
        </w:rPr>
        <w:t xml:space="preserve">со дня его </w:t>
      </w:r>
      <w:r w:rsidRPr="000516CC">
        <w:rPr>
          <w:sz w:val="28"/>
          <w:szCs w:val="28"/>
        </w:rPr>
        <w:t>официального опубликования и распространяется на правоотношения, возникшие с 01.01.2016.</w:t>
      </w:r>
    </w:p>
    <w:p w:rsidR="000516CC" w:rsidRPr="000516CC" w:rsidRDefault="000516CC" w:rsidP="004F42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516CC" w:rsidRDefault="000516CC" w:rsidP="004F42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городскому хозяйству.</w:t>
      </w:r>
    </w:p>
    <w:p w:rsidR="00573676" w:rsidRDefault="00573676" w:rsidP="004F4291">
      <w:pPr>
        <w:pStyle w:val="ad"/>
        <w:ind w:right="-851"/>
        <w:rPr>
          <w:sz w:val="28"/>
          <w:szCs w:val="28"/>
        </w:rPr>
      </w:pPr>
    </w:p>
    <w:p w:rsidR="00911CFC" w:rsidRDefault="00911CFC" w:rsidP="004F4291">
      <w:pPr>
        <w:pStyle w:val="ad"/>
        <w:ind w:right="-851"/>
        <w:rPr>
          <w:sz w:val="28"/>
          <w:szCs w:val="28"/>
        </w:rPr>
      </w:pPr>
    </w:p>
    <w:p w:rsidR="00911CFC" w:rsidRPr="00AC7511" w:rsidRDefault="00911CFC" w:rsidP="004F4291">
      <w:pPr>
        <w:pStyle w:val="ad"/>
        <w:ind w:right="-851"/>
        <w:rPr>
          <w:sz w:val="28"/>
          <w:szCs w:val="28"/>
        </w:rPr>
      </w:pPr>
    </w:p>
    <w:p w:rsidR="007A6499" w:rsidRDefault="00947888" w:rsidP="004F4291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4F4291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4F4291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0516CC" w:rsidRDefault="000516C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0516CC" w:rsidRDefault="000516C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3051D6">
      <w:rPr>
        <w:noProof/>
        <w:sz w:val="16"/>
        <w:szCs w:val="16"/>
        <w:u w:val="single"/>
      </w:rPr>
      <w:t>29.06.2016 15:59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3051D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051D6">
      <w:rPr>
        <w:noProof/>
        <w:snapToGrid w:val="0"/>
        <w:sz w:val="16"/>
      </w:rPr>
      <w:t>29.06.2016 15:59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051D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7813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4291" w:rsidRPr="004F4291" w:rsidRDefault="004F4291">
        <w:pPr>
          <w:pStyle w:val="ab"/>
          <w:jc w:val="center"/>
          <w:rPr>
            <w:sz w:val="28"/>
            <w:szCs w:val="28"/>
          </w:rPr>
        </w:pPr>
        <w:r w:rsidRPr="004F4291">
          <w:rPr>
            <w:sz w:val="28"/>
            <w:szCs w:val="28"/>
          </w:rPr>
          <w:fldChar w:fldCharType="begin"/>
        </w:r>
        <w:r w:rsidRPr="004F4291">
          <w:rPr>
            <w:sz w:val="28"/>
            <w:szCs w:val="28"/>
          </w:rPr>
          <w:instrText>PAGE   \* MERGEFORMAT</w:instrText>
        </w:r>
        <w:r w:rsidRPr="004F4291">
          <w:rPr>
            <w:sz w:val="28"/>
            <w:szCs w:val="28"/>
          </w:rPr>
          <w:fldChar w:fldCharType="separate"/>
        </w:r>
        <w:r w:rsidR="003051D6">
          <w:rPr>
            <w:noProof/>
            <w:sz w:val="28"/>
            <w:szCs w:val="28"/>
          </w:rPr>
          <w:t>1</w:t>
        </w:r>
        <w:r w:rsidRPr="004F429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H4p36D93fOwVoZGKyGBg8/q2GbLztuPKOvsUrujWbp4X0cyYRJsxTATkdAg7DycRFqZNy8cE7AiutKNkJ2WZQ==" w:salt="h2AU0djp1sfrEKI86TZQ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6CC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51D6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4291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C4C10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1CF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7572A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B02274AA-FFF3-4B18-9494-2CF781D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3035-B67E-4262-BFAB-6BA1D40C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367</Words>
  <Characters>2095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2016-06-29T10:59:00Z</cp:lastPrinted>
  <dcterms:created xsi:type="dcterms:W3CDTF">2016-06-24T06:05:00Z</dcterms:created>
  <dcterms:modified xsi:type="dcterms:W3CDTF">2016-06-29T11:01:00Z</dcterms:modified>
</cp:coreProperties>
</file>