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E02" w:rsidRDefault="009F55D6" w:rsidP="00766E02">
      <w:pPr>
        <w:ind w:left="11340"/>
        <w:rPr>
          <w:sz w:val="28"/>
          <w:szCs w:val="28"/>
        </w:rPr>
      </w:pPr>
      <w:bookmarkStart w:id="0" w:name="_GoBack"/>
      <w:bookmarkEnd w:id="0"/>
      <w:r w:rsidRPr="009F55D6">
        <w:rPr>
          <w:sz w:val="28"/>
          <w:szCs w:val="28"/>
        </w:rPr>
        <w:t>ПРИЛОЖЕНИЕ 1</w:t>
      </w:r>
    </w:p>
    <w:p w:rsidR="00766E02" w:rsidRDefault="009F55D6" w:rsidP="00766E02">
      <w:pPr>
        <w:ind w:left="11340"/>
        <w:rPr>
          <w:sz w:val="28"/>
          <w:szCs w:val="28"/>
        </w:rPr>
      </w:pPr>
      <w:r w:rsidRPr="009F55D6">
        <w:rPr>
          <w:sz w:val="28"/>
          <w:szCs w:val="28"/>
        </w:rPr>
        <w:t xml:space="preserve">к решению </w:t>
      </w:r>
    </w:p>
    <w:p w:rsidR="009F55D6" w:rsidRDefault="009F55D6" w:rsidP="00766E02">
      <w:pPr>
        <w:ind w:left="11340"/>
        <w:rPr>
          <w:sz w:val="28"/>
          <w:szCs w:val="28"/>
        </w:rPr>
      </w:pPr>
      <w:r w:rsidRPr="009F55D6">
        <w:rPr>
          <w:sz w:val="28"/>
          <w:szCs w:val="28"/>
        </w:rPr>
        <w:t>Пермской городской Думы</w:t>
      </w:r>
    </w:p>
    <w:p w:rsidR="00766E02" w:rsidRPr="009F55D6" w:rsidRDefault="00766E02" w:rsidP="00766E02">
      <w:pPr>
        <w:ind w:left="11340"/>
        <w:rPr>
          <w:sz w:val="28"/>
          <w:szCs w:val="28"/>
        </w:rPr>
      </w:pPr>
      <w:r>
        <w:rPr>
          <w:sz w:val="28"/>
          <w:szCs w:val="28"/>
        </w:rPr>
        <w:t xml:space="preserve">от 23.08.2016 № </w:t>
      </w:r>
      <w:r w:rsidR="00D93C04">
        <w:rPr>
          <w:sz w:val="28"/>
          <w:szCs w:val="28"/>
        </w:rPr>
        <w:t>167</w:t>
      </w:r>
    </w:p>
    <w:p w:rsidR="009F55D6" w:rsidRPr="009F55D6" w:rsidRDefault="009F55D6" w:rsidP="00766E02">
      <w:pPr>
        <w:jc w:val="right"/>
        <w:rPr>
          <w:sz w:val="28"/>
          <w:szCs w:val="28"/>
        </w:rPr>
      </w:pPr>
    </w:p>
    <w:p w:rsidR="009F55D6" w:rsidRPr="009F55D6" w:rsidRDefault="009F55D6" w:rsidP="00766E02">
      <w:pPr>
        <w:rPr>
          <w:sz w:val="28"/>
          <w:szCs w:val="28"/>
        </w:rPr>
      </w:pPr>
    </w:p>
    <w:p w:rsidR="009F55D6" w:rsidRPr="009F55D6" w:rsidRDefault="009F55D6" w:rsidP="00766E02">
      <w:pPr>
        <w:jc w:val="center"/>
        <w:rPr>
          <w:b/>
          <w:sz w:val="28"/>
          <w:szCs w:val="28"/>
        </w:rPr>
      </w:pPr>
      <w:r w:rsidRPr="009F55D6">
        <w:rPr>
          <w:b/>
          <w:sz w:val="28"/>
          <w:szCs w:val="28"/>
        </w:rPr>
        <w:t xml:space="preserve">МЕТОДИКА </w:t>
      </w:r>
    </w:p>
    <w:p w:rsidR="009F55D6" w:rsidRPr="009F55D6" w:rsidRDefault="009F55D6" w:rsidP="00766E02">
      <w:pPr>
        <w:jc w:val="center"/>
        <w:rPr>
          <w:b/>
          <w:sz w:val="28"/>
          <w:szCs w:val="28"/>
        </w:rPr>
      </w:pPr>
      <w:r w:rsidRPr="009F55D6">
        <w:rPr>
          <w:b/>
          <w:sz w:val="28"/>
          <w:szCs w:val="28"/>
        </w:rPr>
        <w:t>расчета целевых показателей Плана мероприятий по реализации Стратегии социально-экономического развития муниципального образования город Пермь до 2030 года на период 2016-2020 годов</w:t>
      </w:r>
    </w:p>
    <w:p w:rsidR="009F55D6" w:rsidRPr="009F55D6" w:rsidRDefault="009F55D6" w:rsidP="009F55D6">
      <w:pPr>
        <w:jc w:val="center"/>
        <w:rPr>
          <w:b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3685"/>
        <w:gridCol w:w="3686"/>
        <w:gridCol w:w="2976"/>
        <w:gridCol w:w="1561"/>
      </w:tblGrid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Формула расчета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Методология расчета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Периодичность</w:t>
            </w:r>
          </w:p>
        </w:tc>
      </w:tr>
    </w:tbl>
    <w:p w:rsidR="009F55D6" w:rsidRPr="00766E02" w:rsidRDefault="009F55D6" w:rsidP="009F55D6">
      <w:pPr>
        <w:spacing w:line="20" w:lineRule="exact"/>
        <w:jc w:val="center"/>
        <w:rPr>
          <w:b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685"/>
        <w:gridCol w:w="3686"/>
        <w:gridCol w:w="2976"/>
        <w:gridCol w:w="1560"/>
      </w:tblGrid>
      <w:tr w:rsidR="009F55D6" w:rsidRPr="00766E02" w:rsidTr="008273B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6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F58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Охват дошкольным об</w:t>
            </w:r>
            <w:r w:rsidR="008273B5">
              <w:rPr>
                <w:sz w:val="24"/>
                <w:szCs w:val="24"/>
              </w:rPr>
              <w:t>разованием детей в</w:t>
            </w:r>
            <w:r w:rsidR="008F5858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возрасте от 1,5 до 7</w:t>
            </w:r>
            <w:r w:rsidR="008F5858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лет,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="008F5858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УСЛ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= К</w:t>
            </w:r>
            <w:r w:rsidR="008F5858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УСЛ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/ К</w:t>
            </w:r>
            <w:r w:rsidR="008F5858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ДЕТ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* 100%, где:</w:t>
            </w:r>
          </w:p>
          <w:p w:rsidR="009F55D6" w:rsidRPr="00766E02" w:rsidRDefault="008F5858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К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УСЛ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детей в возрасте от 1,5 до 7 лет, посещающих образовательные организации, осуществляющие образовательную деятельность по образовательным программам дошкольного образования, чел.;</w:t>
            </w:r>
          </w:p>
          <w:p w:rsidR="009F55D6" w:rsidRPr="00766E02" w:rsidRDefault="008F5858" w:rsidP="008F58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К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ДЕТ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общее количество детей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городе Перми в возрасте от 1,5 до 7 лет,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F585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процентное отношение количества детей в</w:t>
            </w:r>
            <w:r w:rsidR="008F5858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возрасте от 1,5 до 7 лет, посещающих образовательные организации, осуществляющие образовательную деятельность по образовательным программам дошкольного образования (муниципальные образовательные </w:t>
            </w:r>
            <w:r w:rsidR="00F54D40" w:rsidRPr="00766E02">
              <w:rPr>
                <w:rFonts w:eastAsia="Calibri"/>
                <w:sz w:val="24"/>
                <w:szCs w:val="24"/>
                <w:lang w:eastAsia="en-US"/>
              </w:rPr>
              <w:t>организации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, реализующие образовательные программы дошкольного образования; организации, осуществляющие образовательную деятельность, индивидуальные предприниматели, осуществляющие образовательную деятельность), к общему количеству детей указанной возрастной группы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58" w:rsidRDefault="008F5858" w:rsidP="008F585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5858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8F5858">
              <w:rPr>
                <w:rFonts w:eastAsia="Calibri"/>
                <w:sz w:val="24"/>
                <w:szCs w:val="24"/>
                <w:lang w:eastAsia="en-US"/>
              </w:rPr>
              <w:t xml:space="preserve">сфере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образования (форма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уход за детьми»); </w:t>
            </w:r>
          </w:p>
          <w:p w:rsidR="009F55D6" w:rsidRPr="00766E02" w:rsidRDefault="009F55D6" w:rsidP="008F585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Территориальный орган Федеральной службы государственной статистики</w:t>
            </w:r>
            <w:r w:rsidR="008F58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по Пермскому краю (да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лее</w:t>
            </w:r>
            <w:r w:rsidR="008F5858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Пермьстат) </w:t>
            </w:r>
            <w:hyperlink r:id="rId8" w:history="1">
              <w:r w:rsidRPr="00766E02">
                <w:rPr>
                  <w:rFonts w:eastAsia="Calibri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F585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  <w:r w:rsidR="008F58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за</w:t>
            </w:r>
            <w:r w:rsidR="008F5858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учащихся, занимающихся в первую смену, от общей численности учащихся муниципальных образовательных организаций,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Д = У</w:t>
            </w:r>
            <w:r w:rsidRPr="008E0440">
              <w:rPr>
                <w:color w:val="000000"/>
                <w:sz w:val="24"/>
                <w:szCs w:val="24"/>
                <w:vertAlign w:val="subscript"/>
              </w:rPr>
              <w:t>1см</w:t>
            </w:r>
            <w:r w:rsidRPr="00766E02">
              <w:rPr>
                <w:color w:val="000000"/>
                <w:sz w:val="24"/>
                <w:szCs w:val="24"/>
              </w:rPr>
              <w:t xml:space="preserve"> / У * 100%, где: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У</w:t>
            </w:r>
            <w:r w:rsidRPr="008E0440">
              <w:rPr>
                <w:color w:val="000000"/>
                <w:sz w:val="24"/>
                <w:szCs w:val="24"/>
                <w:vertAlign w:val="subscript"/>
              </w:rPr>
              <w:t>1см</w:t>
            </w:r>
            <w:r w:rsidRPr="00766E02">
              <w:rPr>
                <w:color w:val="000000"/>
                <w:sz w:val="24"/>
                <w:szCs w:val="24"/>
              </w:rPr>
              <w:t xml:space="preserve"> – численность учащихся муниципальных образовательных </w:t>
            </w:r>
            <w:r w:rsidR="00F54D40" w:rsidRPr="00766E02">
              <w:rPr>
                <w:sz w:val="24"/>
                <w:szCs w:val="24"/>
              </w:rPr>
              <w:t>организаций</w:t>
            </w:r>
            <w:r w:rsidRPr="00766E02">
              <w:rPr>
                <w:color w:val="000000"/>
                <w:sz w:val="24"/>
                <w:szCs w:val="24"/>
              </w:rPr>
              <w:t>, занимающихся в</w:t>
            </w:r>
            <w:r w:rsidR="008F264C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первую смену, чел.;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 xml:space="preserve">У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общая численность учащихся муниципальных образовательных </w:t>
            </w:r>
            <w:r w:rsidR="00F54D40" w:rsidRPr="00766E02">
              <w:rPr>
                <w:sz w:val="24"/>
                <w:szCs w:val="24"/>
              </w:rPr>
              <w:t>организаций</w:t>
            </w:r>
            <w:r w:rsidRPr="00766E02">
              <w:rPr>
                <w:color w:val="000000"/>
                <w:sz w:val="24"/>
                <w:szCs w:val="24"/>
              </w:rPr>
              <w:t>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F264C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рассчитывается как процентное отношение</w:t>
            </w:r>
            <w:r w:rsidRPr="00766E02">
              <w:rPr>
                <w:color w:val="000000"/>
                <w:sz w:val="24"/>
                <w:szCs w:val="24"/>
              </w:rPr>
              <w:t xml:space="preserve"> численности учащихся, занимающихся в первую смену,</w:t>
            </w:r>
            <w:r w:rsidR="008F264C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 xml:space="preserve">к общей численности учащихся муниципальных образовательных </w:t>
            </w:r>
            <w:r w:rsidR="00F54D40" w:rsidRPr="00766E02">
              <w:rPr>
                <w:sz w:val="24"/>
                <w:szCs w:val="24"/>
              </w:rPr>
              <w:t>организаций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22" w:rsidRPr="00766E02" w:rsidRDefault="008F5858" w:rsidP="00821E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5858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8F264C">
              <w:rPr>
                <w:sz w:val="24"/>
                <w:szCs w:val="24"/>
              </w:rPr>
              <w:t> </w:t>
            </w:r>
            <w:r w:rsidRPr="008F5858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образования (форма федерального статистического наблюдения № 76-РИК «Сведения</w:t>
            </w:r>
            <w:r w:rsidR="008F264C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об</w:t>
            </w:r>
            <w:r w:rsidR="008F264C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 xml:space="preserve">учреждениях, реализующих программы общего образования» (без вечерних (сменных) общеобразовательных </w:t>
            </w:r>
            <w:r w:rsidR="009F55D6" w:rsidRPr="00071B4D">
              <w:rPr>
                <w:sz w:val="24"/>
                <w:szCs w:val="24"/>
              </w:rPr>
              <w:t>учреждений</w:t>
            </w:r>
            <w:r w:rsidR="009F55D6" w:rsidRPr="00766E02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F26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F26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детей в возрасте от 5</w:t>
            </w:r>
            <w:r w:rsidR="008F264C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до 18 лет, получающих услуги дополнительного образования в сфере образования,</w:t>
            </w:r>
            <w:r w:rsidR="008F264C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от</w:t>
            </w:r>
            <w:r w:rsidR="008F264C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общей численности детей данного возраста,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ДОП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= Ч</w:t>
            </w:r>
            <w:r w:rsidR="008F264C" w:rsidRP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ДОП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/ Ч</w:t>
            </w:r>
            <w:r w:rsid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ДЕТ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* 100%, где:</w:t>
            </w:r>
          </w:p>
          <w:p w:rsidR="009F55D6" w:rsidRPr="00766E02" w:rsidRDefault="008F264C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ДО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П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численность детей в возрасте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от 5 до 18 лет, получающих услугу дополнительного образования в сфере образования, чел.;</w:t>
            </w:r>
          </w:p>
          <w:p w:rsidR="009F55D6" w:rsidRPr="00766E02" w:rsidRDefault="009F55D6" w:rsidP="008F26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ДЕТ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общая численность детей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возрасте от 5 до 18 лет,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F26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процентное отношение численности детей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возрасте от 5 до 18 лет, получающих услугу дополнительного образования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сфере образования, к общей численности детей соответствующего возраста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4C" w:rsidRDefault="008F5858" w:rsidP="008F26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5858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8F5858">
              <w:rPr>
                <w:rFonts w:eastAsia="Calibri"/>
                <w:sz w:val="24"/>
                <w:szCs w:val="24"/>
                <w:lang w:eastAsia="en-US"/>
              </w:rPr>
              <w:t xml:space="preserve">сфере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образования (форма федерального статистического наблюдения № 1-ДО «Сведения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об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учреждении дополнительного образования детей»); </w:t>
            </w:r>
          </w:p>
          <w:p w:rsidR="009F55D6" w:rsidRPr="00766E02" w:rsidRDefault="009F55D6" w:rsidP="008F26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F26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F26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Превышение среднего балла по всем предметам Единого государственного экзамена</w:t>
            </w:r>
            <w:r w:rsidR="008F264C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в</w:t>
            </w:r>
            <w:r w:rsidR="008F264C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городе Перми</w:t>
            </w:r>
            <w:r w:rsidR="008F264C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 xml:space="preserve">по аналогичному показателю </w:t>
            </w:r>
            <w:r w:rsidRPr="00766E02">
              <w:rPr>
                <w:sz w:val="24"/>
                <w:szCs w:val="24"/>
              </w:rPr>
              <w:lastRenderedPageBreak/>
              <w:t>в Российской Федерации, ед.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П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рБЕГЭ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= Б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срПермь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Б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срРФ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, где: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срПермь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средний балл по предметам </w:t>
            </w:r>
            <w:r w:rsidRPr="00766E02">
              <w:rPr>
                <w:sz w:val="24"/>
                <w:szCs w:val="24"/>
              </w:rPr>
              <w:t>Единого государственного экзамена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(далее – ЕГЭ) (включая обязательные предметы и предметы по выбору учащихся)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по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муниципальным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и немуниципальным </w:t>
            </w:r>
            <w:r w:rsidR="0038555A" w:rsidRPr="00766E02">
              <w:rPr>
                <w:sz w:val="24"/>
                <w:szCs w:val="24"/>
              </w:rPr>
              <w:t>организац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иям города Перми, ед.;</w:t>
            </w:r>
          </w:p>
          <w:p w:rsidR="009F55D6" w:rsidRPr="00766E02" w:rsidRDefault="009F55D6" w:rsidP="008F264C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срРФ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средний балл по предметам ЕГЭ (включая обязательные предметы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 предметы по выбору учащихся)</w:t>
            </w:r>
            <w:r w:rsidR="008F264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Российской Федерации, ед.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B0B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рассчитывается как разность между средним баллом по предметам ЕГЭ (включая обязательные предметы</w:t>
            </w:r>
            <w:r w:rsidR="009B0B3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 предметы по</w:t>
            </w:r>
            <w:r w:rsidR="009B0B3A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выбору учащихся)</w:t>
            </w:r>
            <w:r w:rsidR="009B0B3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по муниципальным</w:t>
            </w:r>
            <w:r w:rsidR="009B0B3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и немуниципальным </w:t>
            </w:r>
            <w:r w:rsidR="0038555A" w:rsidRPr="00766E02">
              <w:rPr>
                <w:sz w:val="24"/>
                <w:szCs w:val="24"/>
              </w:rPr>
              <w:lastRenderedPageBreak/>
              <w:t>организац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иям города Перми и</w:t>
            </w:r>
            <w:r w:rsidR="009B0B3A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аналогичным показателем по</w:t>
            </w:r>
            <w:r w:rsidR="009B0B3A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8F5858" w:rsidP="009B0B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5858">
              <w:rPr>
                <w:rFonts w:eastAsia="Calibri"/>
                <w:sz w:val="24"/>
                <w:szCs w:val="24"/>
                <w:lang w:eastAsia="en-US"/>
              </w:rPr>
              <w:lastRenderedPageBreak/>
              <w:t>функциональный орган (подразделение) администрации города Перми, осуществляющий (ее) функции управления в</w:t>
            </w:r>
            <w:r w:rsidR="009B0B3A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8F5858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образования (база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данных ЕГЭ Министерства образования</w:t>
            </w:r>
            <w:r w:rsidR="009B0B3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 науки Пермского края)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8F26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педагогов, имеющих первую и высшую квалификационные категории, от общей численности педагогов,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Д = П</w:t>
            </w:r>
            <w:r w:rsidR="009B0B3A">
              <w:rPr>
                <w:color w:val="000000"/>
                <w:sz w:val="24"/>
                <w:szCs w:val="24"/>
                <w:vertAlign w:val="subscript"/>
              </w:rPr>
              <w:t>КВ</w:t>
            </w:r>
            <w:r w:rsidRPr="00766E02">
              <w:rPr>
                <w:color w:val="000000"/>
                <w:sz w:val="24"/>
                <w:szCs w:val="24"/>
              </w:rPr>
              <w:t xml:space="preserve"> / П * 100%, где: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П</w:t>
            </w:r>
            <w:r w:rsidR="009B0B3A">
              <w:rPr>
                <w:color w:val="000000"/>
                <w:sz w:val="24"/>
                <w:szCs w:val="24"/>
                <w:vertAlign w:val="subscript"/>
              </w:rPr>
              <w:t>КВ</w:t>
            </w:r>
            <w:r w:rsidRPr="00766E02">
              <w:rPr>
                <w:color w:val="000000"/>
                <w:sz w:val="24"/>
                <w:szCs w:val="24"/>
              </w:rPr>
              <w:t xml:space="preserve"> – численность педагогов, имеющих первую и высшую квалификационные категории, чел.;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П – общая численность педагогов,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B0B3A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как процентное отношение численности педагогов, имеющих первую и высшую квалификационные категории, к</w:t>
            </w:r>
            <w:r w:rsidR="009B0B3A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общей численности педагогов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22" w:rsidRDefault="008F5858" w:rsidP="00821EB5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F5858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9B0B3A">
              <w:rPr>
                <w:sz w:val="24"/>
                <w:szCs w:val="24"/>
              </w:rPr>
              <w:t> </w:t>
            </w:r>
            <w:r w:rsidRPr="008F5858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образования (отчеты </w:t>
            </w:r>
            <w:r w:rsidR="00F54D40" w:rsidRPr="00766E02">
              <w:rPr>
                <w:sz w:val="24"/>
                <w:szCs w:val="24"/>
              </w:rPr>
              <w:t>организаций</w:t>
            </w:r>
            <w:r w:rsidR="009F55D6" w:rsidRPr="00766E02">
              <w:rPr>
                <w:sz w:val="24"/>
                <w:szCs w:val="24"/>
              </w:rPr>
              <w:t>, подведомственных департаменту образования администрации города Перми</w:t>
            </w:r>
            <w:r w:rsidR="00071B4D">
              <w:rPr>
                <w:sz w:val="24"/>
                <w:szCs w:val="24"/>
              </w:rPr>
              <w:t>,</w:t>
            </w:r>
            <w:r w:rsidR="009F55D6" w:rsidRPr="00766E02">
              <w:rPr>
                <w:sz w:val="24"/>
                <w:szCs w:val="24"/>
              </w:rPr>
              <w:t xml:space="preserve"> на</w:t>
            </w:r>
            <w:r w:rsidR="009B0B3A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основании приказа начальника департамента образования администрации города Перми от</w:t>
            </w:r>
            <w:r w:rsidR="009B0B3A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31.07.2015</w:t>
            </w:r>
            <w:r w:rsidR="009B0B3A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№ СЭД-08-01-09-994</w:t>
            </w:r>
            <w:r w:rsidR="009B0B3A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«</w:t>
            </w:r>
            <w:r w:rsidR="009F55D6" w:rsidRPr="00766E02">
              <w:rPr>
                <w:bCs/>
                <w:sz w:val="24"/>
                <w:szCs w:val="24"/>
              </w:rPr>
              <w:t>Об утверждении Регламента работы по</w:t>
            </w:r>
            <w:r w:rsidR="009B0B3A">
              <w:rPr>
                <w:bCs/>
                <w:sz w:val="24"/>
                <w:szCs w:val="24"/>
              </w:rPr>
              <w:t> </w:t>
            </w:r>
            <w:r w:rsidR="009F55D6" w:rsidRPr="00766E02">
              <w:rPr>
                <w:bCs/>
                <w:sz w:val="24"/>
                <w:szCs w:val="24"/>
              </w:rPr>
              <w:t>предоставлению отчетности по показателям муниципальной модели мониторинга системы образования города Перми»)</w:t>
            </w:r>
          </w:p>
          <w:p w:rsidR="00821EB5" w:rsidRPr="00766E02" w:rsidRDefault="00821EB5" w:rsidP="00821E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ежегодно до 01 марта года, следующего </w:t>
            </w:r>
          </w:p>
          <w:p w:rsidR="009F55D6" w:rsidRPr="00766E02" w:rsidRDefault="009F55D6" w:rsidP="009B0B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B0B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Коэффициент вовлеченности жителей города Перми</w:t>
            </w:r>
            <w:r w:rsidR="009B0B3A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в культур</w:t>
            </w:r>
            <w:r w:rsidRPr="00766E02">
              <w:rPr>
                <w:sz w:val="24"/>
                <w:szCs w:val="24"/>
              </w:rPr>
              <w:lastRenderedPageBreak/>
              <w:t>ную деятельность</w:t>
            </w:r>
            <w:r w:rsidRPr="00766E02">
              <w:rPr>
                <w:rFonts w:eastAsia="Calibri"/>
                <w:sz w:val="24"/>
                <w:szCs w:val="24"/>
              </w:rPr>
              <w:t xml:space="preserve"> в расчете на одного жителя города Перми, ед.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9B0B3A">
              <w:rPr>
                <w:color w:val="000000"/>
                <w:sz w:val="22"/>
                <w:szCs w:val="22"/>
              </w:rPr>
              <w:lastRenderedPageBreak/>
              <w:t>К</w:t>
            </w:r>
            <w:r w:rsidR="009B0B3A" w:rsidRPr="009B0B3A">
              <w:rPr>
                <w:color w:val="000000"/>
                <w:sz w:val="22"/>
                <w:szCs w:val="22"/>
                <w:vertAlign w:val="subscript"/>
              </w:rPr>
              <w:t>В</w:t>
            </w:r>
            <w:r w:rsidRPr="009B0B3A">
              <w:rPr>
                <w:color w:val="000000"/>
                <w:sz w:val="22"/>
                <w:szCs w:val="22"/>
              </w:rPr>
              <w:t xml:space="preserve"> = (ГМ + ГМР + МУК + КУД) / Ч</w:t>
            </w:r>
            <w:r w:rsidRPr="00766E02">
              <w:rPr>
                <w:color w:val="000000"/>
                <w:sz w:val="24"/>
                <w:szCs w:val="24"/>
              </w:rPr>
              <w:t>, где: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ГМ – количество посещений го</w:t>
            </w:r>
            <w:r w:rsidRPr="00766E02">
              <w:rPr>
                <w:color w:val="000000"/>
                <w:sz w:val="24"/>
                <w:szCs w:val="24"/>
              </w:rPr>
              <w:lastRenderedPageBreak/>
              <w:t>родских культурно-зрелищных мероприятий, ед.;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ГМР – количество посещений культурно-зрелищных мероприятий</w:t>
            </w:r>
            <w:r w:rsidR="009B0B3A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по месту жительства, ед.;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МУК – количество посещений мероприятий, проводимых муниципальными учреждениями культуры, ед.;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КУД – количество детей в возрасте</w:t>
            </w:r>
            <w:r w:rsidR="009B0B3A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от 5 до 18 лет, получающих услуги дополнительного образования</w:t>
            </w:r>
            <w:r w:rsidR="009B0B3A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по образовательным программам</w:t>
            </w:r>
            <w:r w:rsidR="009B0B3A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в области искусства, чел.;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Ч – численность постоянного населения города Перми,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B0B3A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lastRenderedPageBreak/>
              <w:t xml:space="preserve">рассчитывается как отношение суммы количества посещений городских культурно-зрелищных </w:t>
            </w:r>
            <w:r w:rsidRPr="00766E02">
              <w:rPr>
                <w:color w:val="000000"/>
                <w:sz w:val="24"/>
                <w:szCs w:val="24"/>
              </w:rPr>
              <w:lastRenderedPageBreak/>
              <w:t>мероприятий, культурно-зрелищных мероприятий</w:t>
            </w:r>
            <w:r w:rsidR="009B0B3A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по месту жительства, мероприятий, проводимых муниципальными учреждениями культуры, количества детей в возрасте от 5 до</w:t>
            </w:r>
            <w:r w:rsidR="009B0B3A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18</w:t>
            </w:r>
            <w:r w:rsidR="009B0B3A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лет, получающих услуги дополнительного образования по</w:t>
            </w:r>
            <w:r w:rsidR="009B0B3A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образовательным программам в области искусства,</w:t>
            </w:r>
            <w:r w:rsidR="009B0B3A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к численности постоянного населения города Перми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8F5858" w:rsidP="00D233FD">
            <w:pPr>
              <w:jc w:val="both"/>
              <w:rPr>
                <w:color w:val="000000"/>
                <w:sz w:val="24"/>
                <w:szCs w:val="24"/>
              </w:rPr>
            </w:pPr>
            <w:r w:rsidRPr="008F5858">
              <w:rPr>
                <w:color w:val="000000"/>
                <w:sz w:val="24"/>
                <w:szCs w:val="24"/>
              </w:rPr>
              <w:lastRenderedPageBreak/>
              <w:t xml:space="preserve">функциональный орган (подразделение) администрации города Перми, </w:t>
            </w:r>
            <w:r w:rsidRPr="008F5858">
              <w:rPr>
                <w:color w:val="000000"/>
                <w:sz w:val="24"/>
                <w:szCs w:val="24"/>
              </w:rPr>
              <w:lastRenderedPageBreak/>
              <w:t>осуществляющий (ее) функции управления в</w:t>
            </w:r>
            <w:r w:rsidR="009B0B3A">
              <w:rPr>
                <w:color w:val="000000"/>
                <w:sz w:val="24"/>
                <w:szCs w:val="24"/>
              </w:rPr>
              <w:t> </w:t>
            </w:r>
            <w:r w:rsidRPr="008F5858">
              <w:rPr>
                <w:color w:val="000000"/>
                <w:sz w:val="24"/>
                <w:szCs w:val="24"/>
              </w:rPr>
              <w:t>сфере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культуры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и молодежной политики </w:t>
            </w:r>
            <w:r w:rsidR="009F55D6" w:rsidRPr="00766E02">
              <w:rPr>
                <w:sz w:val="24"/>
                <w:szCs w:val="24"/>
              </w:rPr>
              <w:t>(отчет о</w:t>
            </w:r>
            <w:r w:rsidR="009B0B3A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выполнении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муниципальной программы «Культура города Перми»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за отчетный год; </w:t>
            </w:r>
            <w:r w:rsidR="009F55D6" w:rsidRPr="00766E02">
              <w:rPr>
                <w:sz w:val="24"/>
                <w:szCs w:val="24"/>
              </w:rPr>
              <w:t xml:space="preserve">формы федерального статистического наблюдения </w:t>
            </w:r>
            <w:r w:rsidR="009F55D6" w:rsidRPr="00766E02">
              <w:rPr>
                <w:color w:val="000000"/>
                <w:sz w:val="24"/>
                <w:szCs w:val="24"/>
              </w:rPr>
              <w:t>№ 7-НК «Сведения об организации культурно-досугового типа», № 9-НК «Сведения</w:t>
            </w:r>
            <w:r w:rsidR="009B0B3A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о</w:t>
            </w:r>
            <w:r w:rsidR="009B0B3A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деятельности театра»,</w:t>
            </w:r>
            <w:r w:rsidR="00D233FD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№</w:t>
            </w:r>
            <w:r w:rsidR="00D233FD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11-НК «Сведения о работе парка культуры и отдыха (городского сада)», № 12-НК «Сведения о деятельности концертной организации, самостоятельного коллектива», №</w:t>
            </w:r>
            <w:r w:rsidR="00D233FD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14-НК «Сведения</w:t>
            </w:r>
            <w:r w:rsidR="00D233FD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о деятельности зоопарка (зоосада)», </w:t>
            </w:r>
            <w:r w:rsidR="00071B4D">
              <w:rPr>
                <w:color w:val="000000"/>
                <w:sz w:val="24"/>
                <w:szCs w:val="24"/>
              </w:rPr>
              <w:t xml:space="preserve">№ </w:t>
            </w:r>
            <w:r w:rsidR="009F55D6" w:rsidRPr="00071B4D">
              <w:rPr>
                <w:sz w:val="24"/>
                <w:szCs w:val="24"/>
              </w:rPr>
              <w:t xml:space="preserve">1-ДШИ </w:t>
            </w:r>
            <w:r w:rsidR="009F55D6" w:rsidRPr="00766E02">
              <w:rPr>
                <w:color w:val="000000"/>
                <w:sz w:val="24"/>
                <w:szCs w:val="24"/>
              </w:rPr>
              <w:t>«Сведения о детской музыкальной, художественной, хореографической школе</w:t>
            </w:r>
            <w:r w:rsidR="00D233FD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и</w:t>
            </w:r>
            <w:r w:rsidR="00D233FD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школе искусств»; постановление администрации города Перми от</w:t>
            </w:r>
            <w:r w:rsidR="00D233FD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30.11.2007 № 502 «О</w:t>
            </w:r>
            <w:r w:rsidR="00D233FD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Порядке формирования, размещения, финансового обеспечения</w:t>
            </w:r>
            <w:r w:rsidR="00D233FD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и кон</w:t>
            </w:r>
            <w:r w:rsidR="009F55D6" w:rsidRPr="00766E02">
              <w:rPr>
                <w:color w:val="000000"/>
                <w:sz w:val="24"/>
                <w:szCs w:val="24"/>
              </w:rPr>
              <w:lastRenderedPageBreak/>
              <w:t>троля выполнения муниципального задания</w:t>
            </w:r>
            <w:r w:rsidR="00D233FD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на</w:t>
            </w:r>
            <w:r w:rsidR="00D233FD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оказание муниципальных услуг (выполнение работ)»)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ющего</w:t>
            </w:r>
          </w:p>
          <w:p w:rsidR="009F55D6" w:rsidRPr="00766E02" w:rsidRDefault="009F55D6" w:rsidP="009B0B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D233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детей в возрасте от 5</w:t>
            </w:r>
            <w:r w:rsidR="00D233FD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до 18 лет, получающих услуги дополнительного образования в</w:t>
            </w:r>
            <w:r w:rsidR="00D233FD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сфере культуры и искусства, от общей численности детей данного возраста,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="00D233FD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ДОП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= </w:t>
            </w:r>
            <w:r w:rsidR="00D233FD"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D233FD" w:rsidRP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ДОП</w:t>
            </w:r>
            <w:r w:rsidR="00D233FD" w:rsidRPr="00766E02">
              <w:rPr>
                <w:rFonts w:eastAsia="Calibri"/>
                <w:sz w:val="24"/>
                <w:szCs w:val="24"/>
                <w:lang w:eastAsia="en-US"/>
              </w:rPr>
              <w:t xml:space="preserve"> / Ч</w:t>
            </w:r>
            <w:r w:rsidR="00D233FD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ДЕТ</w:t>
            </w:r>
            <w:r w:rsidR="00D233FD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* 100%, где:</w:t>
            </w:r>
          </w:p>
          <w:p w:rsidR="009F55D6" w:rsidRPr="00766E02" w:rsidRDefault="00D233FD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ДОП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численность детей в возрасте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от 5 до 18 лет, получающих услугу дополнительного образования в сфере культуры и искусства, чел.;</w:t>
            </w:r>
          </w:p>
          <w:p w:rsidR="009F55D6" w:rsidRPr="00766E02" w:rsidRDefault="00D233FD" w:rsidP="00D233FD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ДЕТ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общая численность детей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в возрасте от 5 до 18 лет,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D233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процентное отношение численности детей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возрасте от 5 до 18 лет, получающих услугу дополнительного образования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сфере культуры и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искусства, к общей численности детей соответствующего возраста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FD" w:rsidRDefault="008F5858" w:rsidP="00D233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5858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8F5858">
              <w:rPr>
                <w:rFonts w:eastAsia="Calibri"/>
                <w:sz w:val="24"/>
                <w:szCs w:val="24"/>
                <w:lang w:eastAsia="en-US"/>
              </w:rPr>
              <w:t xml:space="preserve">сфере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культуры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 молодежной политики (отчеты муниципальных учреждений дополнительного образования, подведомственных департаменту культуры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 молодежной политики администрации города Перми,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в соответствии с </w:t>
            </w:r>
            <w:hyperlink r:id="rId9" w:history="1">
              <w:r w:rsidR="009F55D6" w:rsidRPr="00766E02">
                <w:rPr>
                  <w:rFonts w:eastAsia="Calibri"/>
                  <w:sz w:val="24"/>
                  <w:szCs w:val="24"/>
                  <w:lang w:eastAsia="en-US"/>
                </w:rPr>
                <w:t>постановлением</w:t>
              </w:r>
            </w:hyperlink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 города Перми от 30.11.2007 №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502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«О Порядке формирования, размещения, финансового обеспечения и контроля выполнения муниципального задания на оказание муниципальных услуг (выполнение работ</w:t>
            </w:r>
            <w:r w:rsidR="009F55D6" w:rsidRPr="00071B4D">
              <w:rPr>
                <w:rFonts w:eastAsia="Calibri"/>
                <w:sz w:val="24"/>
                <w:szCs w:val="24"/>
                <w:lang w:eastAsia="en-US"/>
              </w:rPr>
              <w:t xml:space="preserve">)», </w:t>
            </w:r>
            <w:hyperlink r:id="rId10" w:history="1">
              <w:r w:rsidR="009F55D6" w:rsidRPr="00071B4D">
                <w:rPr>
                  <w:rFonts w:eastAsia="Calibri"/>
                  <w:sz w:val="24"/>
                  <w:szCs w:val="24"/>
                  <w:lang w:eastAsia="en-US"/>
                </w:rPr>
                <w:t>приказом</w:t>
              </w:r>
            </w:hyperlink>
            <w:r w:rsidR="009F55D6" w:rsidRPr="00071B4D">
              <w:rPr>
                <w:rFonts w:eastAsia="Calibri"/>
                <w:sz w:val="24"/>
                <w:szCs w:val="24"/>
                <w:lang w:eastAsia="en-US"/>
              </w:rPr>
              <w:t xml:space="preserve"> Министерства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экономического развития Российской Федерации от 30.12.2015 №</w:t>
            </w:r>
            <w:r w:rsidR="00D233FD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671 «Об утверждении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статистического инструментария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для организации Министерством культуры Российской Федерации федерального статистического наблюдения за деятельностью учреждений культуры»); </w:t>
            </w:r>
          </w:p>
          <w:p w:rsidR="009F55D6" w:rsidRPr="00766E02" w:rsidRDefault="009F55D6" w:rsidP="00D233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D233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жителей города Перми, удовлетворенных качеством организации досуга, от общей численности опрошенных жителей города Перми, воспользовавшихся услугами в сфере культуры,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8F5858" w:rsidP="007B17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5858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7B17C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8F5858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планирования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7B17C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мониторинга (аналитический отчет о проведенном социологическом исследовании; источник получения </w:t>
            </w:r>
            <w:r w:rsidR="009F55D6" w:rsidRPr="00766E02">
              <w:rPr>
                <w:color w:val="000000"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исполнитель</w:t>
            </w:r>
            <w:r w:rsidR="007B17C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7B17C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7B17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молодежи, вовлеченной в общественную жизнь города Перми, от общей численности молодежи города Перми,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C4" w:rsidRDefault="009F55D6" w:rsidP="007B17C4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Д</w:t>
            </w:r>
            <w:r w:rsidR="007B17C4">
              <w:rPr>
                <w:color w:val="000000"/>
                <w:sz w:val="24"/>
                <w:szCs w:val="24"/>
                <w:vertAlign w:val="subscript"/>
              </w:rPr>
              <w:t>МО</w:t>
            </w:r>
            <w:r w:rsidRPr="00766E02">
              <w:rPr>
                <w:color w:val="000000"/>
                <w:sz w:val="24"/>
                <w:szCs w:val="24"/>
              </w:rPr>
              <w:t xml:space="preserve"> = К</w:t>
            </w:r>
            <w:r w:rsidR="007B17C4">
              <w:rPr>
                <w:color w:val="000000"/>
                <w:sz w:val="24"/>
                <w:szCs w:val="24"/>
                <w:vertAlign w:val="subscript"/>
              </w:rPr>
              <w:t>ОБ</w:t>
            </w:r>
            <w:r w:rsidRPr="00766E02">
              <w:rPr>
                <w:color w:val="000000"/>
                <w:sz w:val="24"/>
                <w:szCs w:val="24"/>
              </w:rPr>
              <w:t xml:space="preserve"> / К</w:t>
            </w:r>
            <w:r w:rsidR="007B17C4">
              <w:rPr>
                <w:color w:val="000000"/>
                <w:sz w:val="24"/>
                <w:szCs w:val="24"/>
                <w:vertAlign w:val="subscript"/>
              </w:rPr>
              <w:t>О</w:t>
            </w:r>
            <w:r w:rsidRPr="00766E02">
              <w:rPr>
                <w:color w:val="000000"/>
                <w:sz w:val="24"/>
                <w:szCs w:val="24"/>
              </w:rPr>
              <w:t xml:space="preserve"> * 100%, где:</w:t>
            </w:r>
          </w:p>
          <w:p w:rsidR="007B17C4" w:rsidRDefault="007B17C4" w:rsidP="007B17C4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  <w:vertAlign w:val="subscript"/>
              </w:rPr>
              <w:t>ОБ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– численность молодежи, вовлеченной в общественную жизнь города Перми, чел.; </w:t>
            </w:r>
          </w:p>
          <w:p w:rsidR="009F55D6" w:rsidRPr="00766E02" w:rsidRDefault="007B17C4" w:rsidP="007B17C4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  <w:vertAlign w:val="subscript"/>
              </w:rPr>
              <w:t>О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– общая численность молодежи города Перми,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как процентное отношение численности молодежи, вовлеченной в общественную жизнь города Перми, от общей численности молодежи города Перми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8F5858" w:rsidP="007B17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5858">
              <w:rPr>
                <w:color w:val="000000"/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7B17C4">
              <w:rPr>
                <w:color w:val="000000"/>
                <w:sz w:val="24"/>
                <w:szCs w:val="24"/>
              </w:rPr>
              <w:t> </w:t>
            </w:r>
            <w:r w:rsidRPr="008F5858">
              <w:rPr>
                <w:color w:val="000000"/>
                <w:sz w:val="24"/>
                <w:szCs w:val="24"/>
              </w:rPr>
              <w:t>сфере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культуры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и молодежной политики (</w:t>
            </w:r>
            <w:r w:rsidR="009F55D6" w:rsidRPr="00766E02">
              <w:rPr>
                <w:sz w:val="24"/>
                <w:szCs w:val="24"/>
              </w:rPr>
              <w:t>отчет о</w:t>
            </w:r>
            <w:r w:rsidR="007B17C4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выполнении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муниципальной программы «Молодежь города Перми»</w:t>
            </w:r>
            <w:r w:rsidR="007B17C4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за</w:t>
            </w:r>
            <w:r w:rsidR="007B17C4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отчетный год</w:t>
            </w:r>
            <w:r w:rsidR="009F55D6" w:rsidRPr="00766E02">
              <w:rPr>
                <w:sz w:val="24"/>
                <w:szCs w:val="24"/>
              </w:rPr>
              <w:t xml:space="preserve">, 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постановление администрации </w:t>
            </w:r>
            <w:r w:rsidR="009F55D6" w:rsidRPr="00766E02">
              <w:rPr>
                <w:color w:val="000000"/>
                <w:sz w:val="24"/>
                <w:szCs w:val="24"/>
              </w:rPr>
              <w:lastRenderedPageBreak/>
              <w:t>города Перми от</w:t>
            </w:r>
            <w:r w:rsidR="007B17C4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30.11.2007 № 502</w:t>
            </w:r>
            <w:r w:rsidR="007B17C4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«О</w:t>
            </w:r>
            <w:r w:rsidR="007B17C4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Порядке формирования, размещения, финансового обеспечения и контроля выполнения муниципального задания на</w:t>
            </w:r>
            <w:r w:rsidR="007B17C4"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оказание муниципальных услуг (выполнение работ)»)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7B17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2C63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молодежи города Перми, удовлетворенной качеством реализуемых мероприятий в</w:t>
            </w:r>
            <w:r w:rsidR="002C63C4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сфере молодежной политики,</w:t>
            </w:r>
            <w:r w:rsidR="002C63C4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от общей численности опрошенной молодежи города Перми, участвовавшей</w:t>
            </w:r>
            <w:r w:rsidR="002C63C4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в реализуемых мероприятиях в сфере молодежной политики,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8F5858" w:rsidP="007B17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8F5858">
              <w:rPr>
                <w:color w:val="000000"/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7B17C4">
              <w:rPr>
                <w:color w:val="000000"/>
                <w:sz w:val="24"/>
                <w:szCs w:val="24"/>
              </w:rPr>
              <w:t> </w:t>
            </w:r>
            <w:r w:rsidRPr="008F5858">
              <w:rPr>
                <w:color w:val="000000"/>
                <w:sz w:val="24"/>
                <w:szCs w:val="24"/>
              </w:rPr>
              <w:t>сфере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культуры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и молодежной политики (аналитический отчет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о проведенном социологическом исследовании; источник получения – исполнитель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по 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7B17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молодежи города Перми, удовлетворенной качеством реализуемых мероприятий в</w:t>
            </w:r>
            <w:r w:rsidR="00C16519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сфере содействия занятости молодежи, от</w:t>
            </w:r>
            <w:r w:rsidR="00C16519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 xml:space="preserve">общей численности опрошенной молодежи города Перми, участвовавшей в реализуемых мероприятиях в сфере </w:t>
            </w:r>
            <w:r w:rsidRPr="00766E02">
              <w:rPr>
                <w:sz w:val="24"/>
                <w:szCs w:val="24"/>
              </w:rPr>
              <w:lastRenderedPageBreak/>
              <w:t>содействия занятости молодежи,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8F5858" w:rsidP="00C165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8F5858">
              <w:rPr>
                <w:color w:val="000000"/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C16519">
              <w:rPr>
                <w:color w:val="000000"/>
                <w:sz w:val="24"/>
                <w:szCs w:val="24"/>
              </w:rPr>
              <w:t> </w:t>
            </w:r>
            <w:r w:rsidRPr="008F5858">
              <w:rPr>
                <w:color w:val="000000"/>
                <w:sz w:val="24"/>
                <w:szCs w:val="24"/>
              </w:rPr>
              <w:t>сфере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культуры</w:t>
            </w:r>
            <w:r w:rsidR="00917199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и молодежной политики (аналитический отчет</w:t>
            </w:r>
            <w:r w:rsidR="00917199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о проведенном социологическом исследовании; источник получения – исполнитель</w:t>
            </w:r>
            <w:r w:rsidR="00917199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lastRenderedPageBreak/>
              <w:t>по 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спортом,</w:t>
            </w:r>
            <w:r w:rsidR="00C16519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от</w:t>
            </w:r>
            <w:r w:rsidR="00C16519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общей численности населения,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Д = З / Ч * 100%, где: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З </w:t>
            </w:r>
            <w:r w:rsidRPr="00766E02">
              <w:rPr>
                <w:color w:val="000000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численность населения, систематически занимающегося физической культурой и спортом, чел.;</w:t>
            </w:r>
          </w:p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Ч </w:t>
            </w:r>
            <w:r w:rsidRPr="00766E02">
              <w:rPr>
                <w:color w:val="000000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численность постоянного населения города Перми,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процентное отношение численности населения, систематически занимающегося всеми формами физкультурно-оздоровительной и спортивной работы, к численности постоянного населения города Перми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9" w:rsidRDefault="00917199" w:rsidP="00C165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17199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C16519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t xml:space="preserve">сфере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физической культур</w:t>
            </w:r>
            <w:r>
              <w:rPr>
                <w:rFonts w:eastAsia="Calibri"/>
                <w:sz w:val="24"/>
                <w:szCs w:val="24"/>
                <w:lang w:eastAsia="en-US"/>
              </w:rPr>
              <w:t>ы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и спорт</w:t>
            </w:r>
            <w:r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(форма федерального статистического наблюдения</w:t>
            </w:r>
            <w:r w:rsidR="00C1523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15237">
              <w:rPr>
                <w:rFonts w:eastAsia="Calibri"/>
                <w:sz w:val="24"/>
                <w:szCs w:val="24"/>
                <w:lang w:eastAsia="en-US"/>
              </w:rPr>
              <w:br/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№ 1-ФК «Сведения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 физической культуре и спорте»);</w:t>
            </w:r>
          </w:p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детей в возрасте от 5</w:t>
            </w:r>
            <w:r w:rsidR="00C16519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до 18 лет, получающих услуги дополнительного образования в</w:t>
            </w:r>
            <w:r w:rsidR="00C16519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сфере физической культуры и</w:t>
            </w:r>
            <w:r w:rsidR="00C16519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спорта, от</w:t>
            </w:r>
            <w:r w:rsidR="00C16519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общей численности детей данного возраста,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Ддоп = </w:t>
            </w:r>
            <w:r w:rsidR="00C16519"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C16519" w:rsidRP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ДОП</w:t>
            </w:r>
            <w:r w:rsidR="00C16519" w:rsidRPr="00766E02">
              <w:rPr>
                <w:rFonts w:eastAsia="Calibri"/>
                <w:sz w:val="24"/>
                <w:szCs w:val="24"/>
                <w:lang w:eastAsia="en-US"/>
              </w:rPr>
              <w:t xml:space="preserve"> / Ч</w:t>
            </w:r>
            <w:r w:rsidR="00C16519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ДЕТ</w:t>
            </w:r>
            <w:r w:rsidR="00C16519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* 100%, где:</w:t>
            </w:r>
          </w:p>
          <w:p w:rsidR="009F55D6" w:rsidRPr="00766E02" w:rsidRDefault="00C16519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8F264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ДОП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численность детей в возрасте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от 5 до 18 лет, получающих услугу дополнительного образования в сфере физической культуры и спорта, чел.;</w:t>
            </w:r>
          </w:p>
          <w:p w:rsidR="009F55D6" w:rsidRPr="00766E02" w:rsidRDefault="00C16519" w:rsidP="00C16519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ДЕТ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общая численность детей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в возрасте от 5 до 18 лет,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процентное отношение численности детей</w:t>
            </w:r>
            <w:r w:rsidR="00C1651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C16519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возрасте от 5 до 18 лет, получающих услугу дополнительного образования</w:t>
            </w:r>
            <w:r w:rsidR="00C1651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сфере физической культуры и спорта, к общей численности детей соответствующего возраста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9" w:rsidRPr="00C16519" w:rsidRDefault="00917199" w:rsidP="00C165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17199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C16519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t xml:space="preserve">сфере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физической культур</w:t>
            </w:r>
            <w:r>
              <w:rPr>
                <w:rFonts w:eastAsia="Calibri"/>
                <w:sz w:val="24"/>
                <w:szCs w:val="24"/>
                <w:lang w:eastAsia="en-US"/>
              </w:rPr>
              <w:t>ы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и спорт</w:t>
            </w:r>
            <w:r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(форма федерального статистического наблюдения </w:t>
            </w:r>
            <w:r w:rsidR="00C16519">
              <w:rPr>
                <w:rFonts w:eastAsia="Calibri"/>
                <w:sz w:val="24"/>
                <w:szCs w:val="24"/>
                <w:lang w:eastAsia="en-US"/>
              </w:rPr>
              <w:br/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№ 5-ФК «Сведения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по организациям, осуществляющим спортивную подготовку»; </w:t>
            </w:r>
            <w:hyperlink r:id="rId11" w:history="1">
              <w:r w:rsidR="009F55D6" w:rsidRPr="00766E02">
                <w:rPr>
                  <w:rFonts w:eastAsia="Calibri"/>
                  <w:sz w:val="24"/>
                  <w:szCs w:val="24"/>
                  <w:lang w:eastAsia="en-US"/>
                </w:rPr>
                <w:t>отчет</w:t>
              </w:r>
            </w:hyperlink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 предоставленных услугах, утвержденный постановлением администрации города Перми от</w:t>
            </w:r>
            <w:r w:rsidR="00C16519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14.11.2011 № 735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«Об</w:t>
            </w:r>
            <w:r w:rsidR="00C16519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утверждении Порядка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предоставления субсидий</w:t>
            </w:r>
            <w:r w:rsidR="00C16519" w:rsidRPr="00C1651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за счет средств бюджета города Перми юридическим лицам,</w:t>
            </w:r>
            <w:r w:rsidR="00C16519" w:rsidRPr="00C1651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не являющимся муниципальными учреждениями,</w:t>
            </w:r>
            <w:r w:rsidR="00C16519" w:rsidRPr="00C1651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 индивидуальным предпринимателям в целях возмещения затрат, связанных</w:t>
            </w:r>
            <w:r w:rsidR="00C16519" w:rsidRPr="00C1651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с предоставлением муниципальных услуг</w:t>
            </w:r>
            <w:r w:rsidR="00C16519" w:rsidRPr="00C1651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по проведению занятий физкультурно-спортивной направленности по месту проживания граждан» (субсидии немуниципальным учреждениям); </w:t>
            </w:r>
          </w:p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C165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FD194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Уровень обеспеченности населения спортивными сооружениями исходя</w:t>
            </w:r>
            <w:r w:rsidR="00FD1949" w:rsidRPr="00FD1949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из единовременной пропускной способности,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766E02">
              <w:rPr>
                <w:kern w:val="2"/>
                <w:sz w:val="24"/>
                <w:szCs w:val="24"/>
              </w:rPr>
              <w:t>У</w:t>
            </w:r>
            <w:r w:rsidR="00FD1949">
              <w:rPr>
                <w:kern w:val="2"/>
                <w:sz w:val="24"/>
                <w:szCs w:val="24"/>
                <w:vertAlign w:val="subscript"/>
              </w:rPr>
              <w:t>ОС</w:t>
            </w:r>
            <w:r w:rsidRPr="00766E02">
              <w:rPr>
                <w:kern w:val="2"/>
                <w:sz w:val="24"/>
                <w:szCs w:val="24"/>
              </w:rPr>
              <w:t xml:space="preserve"> = Е</w:t>
            </w:r>
            <w:r w:rsidR="00FD1949">
              <w:rPr>
                <w:kern w:val="2"/>
                <w:sz w:val="24"/>
                <w:szCs w:val="24"/>
                <w:vertAlign w:val="subscript"/>
              </w:rPr>
              <w:t>ПС</w:t>
            </w:r>
            <w:r w:rsidRPr="00766E02">
              <w:rPr>
                <w:kern w:val="2"/>
                <w:sz w:val="24"/>
                <w:szCs w:val="24"/>
              </w:rPr>
              <w:t xml:space="preserve"> / Н</w:t>
            </w:r>
            <w:r w:rsidR="00FD1949">
              <w:rPr>
                <w:kern w:val="2"/>
                <w:sz w:val="24"/>
                <w:szCs w:val="24"/>
                <w:vertAlign w:val="subscript"/>
              </w:rPr>
              <w:t>ОС</w:t>
            </w:r>
            <w:r w:rsidRPr="00766E02">
              <w:rPr>
                <w:kern w:val="2"/>
                <w:sz w:val="24"/>
                <w:szCs w:val="24"/>
              </w:rPr>
              <w:t xml:space="preserve"> * 100%, где:</w:t>
            </w:r>
          </w:p>
          <w:p w:rsidR="009F55D6" w:rsidRPr="00766E02" w:rsidRDefault="00FD1949" w:rsidP="008273B5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766E02">
              <w:rPr>
                <w:kern w:val="2"/>
                <w:sz w:val="24"/>
                <w:szCs w:val="24"/>
              </w:rPr>
              <w:t>Е</w:t>
            </w:r>
            <w:r>
              <w:rPr>
                <w:kern w:val="2"/>
                <w:sz w:val="24"/>
                <w:szCs w:val="24"/>
                <w:vertAlign w:val="subscript"/>
              </w:rPr>
              <w:t>ПС</w:t>
            </w:r>
            <w:r w:rsidR="009F55D6" w:rsidRPr="00766E02">
              <w:rPr>
                <w:kern w:val="2"/>
                <w:sz w:val="24"/>
                <w:szCs w:val="24"/>
              </w:rPr>
              <w:t xml:space="preserve"> – единовременная пропускная способность, чел.;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766E02">
              <w:rPr>
                <w:kern w:val="2"/>
                <w:sz w:val="24"/>
                <w:szCs w:val="24"/>
              </w:rPr>
              <w:t>Н</w:t>
            </w:r>
            <w:r w:rsidR="00FD1949">
              <w:rPr>
                <w:kern w:val="2"/>
                <w:sz w:val="24"/>
                <w:szCs w:val="24"/>
                <w:vertAlign w:val="subscript"/>
              </w:rPr>
              <w:t>ОС</w:t>
            </w:r>
            <w:r w:rsidRPr="00766E02">
              <w:rPr>
                <w:kern w:val="2"/>
                <w:sz w:val="24"/>
                <w:szCs w:val="24"/>
              </w:rPr>
              <w:t xml:space="preserve"> – норматив обеспеченности, который рассчитывается по формуле: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766E02">
              <w:rPr>
                <w:kern w:val="2"/>
                <w:sz w:val="24"/>
                <w:szCs w:val="24"/>
              </w:rPr>
              <w:t>Н</w:t>
            </w:r>
            <w:r w:rsidR="00FD1949">
              <w:rPr>
                <w:kern w:val="2"/>
                <w:sz w:val="24"/>
                <w:szCs w:val="24"/>
                <w:vertAlign w:val="subscript"/>
              </w:rPr>
              <w:t>ОС</w:t>
            </w:r>
            <w:r w:rsidRPr="00766E02">
              <w:rPr>
                <w:kern w:val="2"/>
                <w:sz w:val="24"/>
                <w:szCs w:val="24"/>
              </w:rPr>
              <w:t xml:space="preserve"> = Н</w:t>
            </w:r>
            <w:r w:rsidR="00FD1949">
              <w:rPr>
                <w:kern w:val="2"/>
                <w:sz w:val="24"/>
                <w:szCs w:val="24"/>
                <w:vertAlign w:val="subscript"/>
              </w:rPr>
              <w:t>О</w:t>
            </w:r>
            <w:r w:rsidRPr="00766E02">
              <w:rPr>
                <w:kern w:val="2"/>
                <w:sz w:val="24"/>
                <w:szCs w:val="24"/>
              </w:rPr>
              <w:t xml:space="preserve"> * 0,19, где: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766E02">
              <w:rPr>
                <w:kern w:val="2"/>
                <w:sz w:val="24"/>
                <w:szCs w:val="24"/>
              </w:rPr>
              <w:t>Н</w:t>
            </w:r>
            <w:r w:rsidR="00FD1949">
              <w:rPr>
                <w:kern w:val="2"/>
                <w:sz w:val="24"/>
                <w:szCs w:val="24"/>
                <w:vertAlign w:val="subscript"/>
              </w:rPr>
              <w:t>О</w:t>
            </w:r>
            <w:r w:rsidRPr="00766E02">
              <w:rPr>
                <w:kern w:val="2"/>
                <w:sz w:val="24"/>
                <w:szCs w:val="24"/>
              </w:rPr>
              <w:t xml:space="preserve"> – численность постоянного населения города Перми;</w:t>
            </w:r>
          </w:p>
          <w:p w:rsidR="009F55D6" w:rsidRPr="00766E02" w:rsidRDefault="009F55D6" w:rsidP="00FD1949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766E02">
              <w:rPr>
                <w:kern w:val="2"/>
                <w:sz w:val="24"/>
                <w:szCs w:val="24"/>
              </w:rPr>
              <w:t>0,19 – коэффициент обеспеченности спортивными сооружениями</w:t>
            </w:r>
            <w:r w:rsidR="00FD1949">
              <w:rPr>
                <w:kern w:val="2"/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 xml:space="preserve">на 1000 чел. населения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FD1949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766E02">
              <w:rPr>
                <w:kern w:val="2"/>
                <w:sz w:val="24"/>
                <w:szCs w:val="24"/>
              </w:rPr>
              <w:t>рассчитывается как отношение единовременной пропускной способности к нормативу обеспеченности населения спортивными сооружениями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49" w:rsidRPr="00071B4D" w:rsidRDefault="00917199" w:rsidP="00FD1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7199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FD1949">
              <w:rPr>
                <w:sz w:val="24"/>
                <w:szCs w:val="24"/>
                <w:lang w:val="en-US"/>
              </w:rPr>
              <w:t> </w:t>
            </w:r>
            <w:r w:rsidRPr="00917199">
              <w:rPr>
                <w:sz w:val="24"/>
                <w:szCs w:val="24"/>
              </w:rPr>
              <w:t xml:space="preserve">сфере </w:t>
            </w:r>
            <w:r w:rsidR="009F55D6" w:rsidRPr="00766E02">
              <w:rPr>
                <w:sz w:val="24"/>
                <w:szCs w:val="24"/>
              </w:rPr>
              <w:t>физической культур</w:t>
            </w:r>
            <w:r>
              <w:rPr>
                <w:sz w:val="24"/>
                <w:szCs w:val="24"/>
              </w:rPr>
              <w:t>ы</w:t>
            </w:r>
            <w:r w:rsidR="009F55D6" w:rsidRPr="00766E02">
              <w:rPr>
                <w:sz w:val="24"/>
                <w:szCs w:val="24"/>
              </w:rPr>
              <w:t xml:space="preserve"> и спорт</w:t>
            </w:r>
            <w:r>
              <w:rPr>
                <w:sz w:val="24"/>
                <w:szCs w:val="24"/>
              </w:rPr>
              <w:t>а</w:t>
            </w:r>
            <w:r w:rsidR="009F55D6" w:rsidRPr="00766E02">
              <w:rPr>
                <w:sz w:val="24"/>
                <w:szCs w:val="24"/>
              </w:rPr>
              <w:t xml:space="preserve"> (форма федерального статистического наблюдения </w:t>
            </w:r>
            <w:r w:rsidR="00FD1949" w:rsidRPr="00FD1949">
              <w:rPr>
                <w:sz w:val="24"/>
                <w:szCs w:val="24"/>
              </w:rPr>
              <w:br/>
            </w:r>
            <w:r w:rsidR="009F55D6" w:rsidRPr="00766E02">
              <w:rPr>
                <w:sz w:val="24"/>
                <w:szCs w:val="24"/>
              </w:rPr>
              <w:t>№ 1-ФК «Сведения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 xml:space="preserve">о физической культуре и спорте»); </w:t>
            </w:r>
          </w:p>
          <w:p w:rsidR="009F55D6" w:rsidRPr="00766E02" w:rsidRDefault="009F55D6" w:rsidP="00FD1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FD194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Численность детей, находящихся в социально опасном положе</w:t>
            </w:r>
            <w:r w:rsidRPr="00766E02">
              <w:rPr>
                <w:sz w:val="24"/>
                <w:szCs w:val="24"/>
              </w:rPr>
              <w:lastRenderedPageBreak/>
              <w:t>нии, чел.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рассчитывается как общее количество детей, находящихся в социально опасном положении, в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отчетном периоде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49" w:rsidRDefault="00917199" w:rsidP="00FD19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1719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функциональный орган (подразделение) администрации города Перми, 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lastRenderedPageBreak/>
              <w:t>осуществляющий (ее) функции управления в</w:t>
            </w:r>
            <w:r w:rsidR="00FD1949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социальной политики (Регистр несовершеннолетних, находящихся в социально опасном положении (далее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СОП), мониторинг СОП)</w:t>
            </w:r>
            <w:r w:rsidR="00FA5148">
              <w:rPr>
                <w:rFonts w:eastAsia="Calibri"/>
                <w:sz w:val="24"/>
                <w:szCs w:val="24"/>
                <w:lang w:eastAsia="en-US"/>
              </w:rPr>
              <w:t>;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9F55D6" w:rsidRPr="00766E02" w:rsidRDefault="009F55D6" w:rsidP="00FD19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1B4D">
              <w:rPr>
                <w:rFonts w:eastAsia="Calibri"/>
                <w:sz w:val="24"/>
                <w:szCs w:val="24"/>
                <w:lang w:eastAsia="en-US"/>
              </w:rPr>
              <w:t>комиссия по делам несовершеннолетних и защите их прав при администрации города Перми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ющего</w:t>
            </w:r>
          </w:p>
          <w:p w:rsidR="009F55D6" w:rsidRPr="00766E02" w:rsidRDefault="009F55D6" w:rsidP="00FD194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Уровень удовлетворенности инвалидов и иных маломобильных групп населения доступностью объектов городской инфраструктуры</w:t>
            </w:r>
            <w:r w:rsidRPr="00766E02">
              <w:rPr>
                <w:rFonts w:eastAsia="Calibri"/>
                <w:sz w:val="24"/>
                <w:szCs w:val="24"/>
              </w:rPr>
              <w:t xml:space="preserve"> от </w:t>
            </w:r>
            <w:r w:rsidRPr="00766E02">
              <w:rPr>
                <w:rFonts w:eastAsia="+mn-ea"/>
                <w:kern w:val="24"/>
                <w:sz w:val="24"/>
                <w:szCs w:val="24"/>
              </w:rPr>
              <w:t xml:space="preserve">общей численности </w:t>
            </w:r>
            <w:r w:rsidRPr="00766E02">
              <w:rPr>
                <w:rFonts w:eastAsia="Calibri"/>
                <w:sz w:val="24"/>
                <w:szCs w:val="24"/>
              </w:rPr>
              <w:t>опрошенных,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FF" w:rsidRPr="00766E02" w:rsidRDefault="00917199" w:rsidP="00821EB5">
            <w:pPr>
              <w:jc w:val="both"/>
              <w:rPr>
                <w:color w:val="000000"/>
                <w:sz w:val="24"/>
                <w:szCs w:val="24"/>
              </w:rPr>
            </w:pPr>
            <w:r w:rsidRPr="00917199">
              <w:rPr>
                <w:color w:val="000000"/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FA5148">
              <w:rPr>
                <w:color w:val="000000"/>
                <w:sz w:val="24"/>
                <w:szCs w:val="24"/>
              </w:rPr>
              <w:t> </w:t>
            </w:r>
            <w:r w:rsidRPr="00917199">
              <w:rPr>
                <w:color w:val="000000"/>
                <w:sz w:val="24"/>
                <w:szCs w:val="24"/>
              </w:rPr>
              <w:t>сфере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социальной политики (аналитический отчет о проведенном социологическом исследовании; источник получения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исполнитель</w:t>
            </w:r>
            <w:r w:rsidR="00FA5148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по 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FA51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FA51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граждан, информированных</w:t>
            </w:r>
            <w:r w:rsidR="00FA5148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 деятельности социально ориентированных некоммерческих организаций (далее – СО НКО)</w:t>
            </w:r>
            <w:r w:rsidRPr="00766E02">
              <w:rPr>
                <w:rFonts w:eastAsia="Calibri"/>
                <w:sz w:val="24"/>
                <w:szCs w:val="24"/>
              </w:rPr>
              <w:t>, от</w:t>
            </w:r>
            <w:r w:rsidR="00FA5148">
              <w:rPr>
                <w:rFonts w:eastAsia="Calibri"/>
                <w:sz w:val="24"/>
                <w:szCs w:val="24"/>
              </w:rPr>
              <w:t> </w:t>
            </w:r>
            <w:r w:rsidRPr="00766E02">
              <w:rPr>
                <w:rFonts w:eastAsia="+mn-ea"/>
                <w:kern w:val="24"/>
                <w:sz w:val="24"/>
                <w:szCs w:val="24"/>
              </w:rPr>
              <w:t xml:space="preserve">общей численности </w:t>
            </w:r>
            <w:r w:rsidRPr="00766E02">
              <w:rPr>
                <w:sz w:val="24"/>
                <w:szCs w:val="24"/>
              </w:rPr>
              <w:t>опрошенных,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17199" w:rsidP="00FA5148">
            <w:pPr>
              <w:jc w:val="both"/>
              <w:rPr>
                <w:color w:val="000000"/>
                <w:sz w:val="24"/>
                <w:szCs w:val="24"/>
              </w:rPr>
            </w:pPr>
            <w:r w:rsidRPr="00917199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FA5148">
              <w:rPr>
                <w:sz w:val="24"/>
                <w:szCs w:val="24"/>
              </w:rPr>
              <w:t> </w:t>
            </w:r>
            <w:r w:rsidRPr="00917199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планирования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и</w:t>
            </w:r>
            <w:r w:rsidR="00FA5148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мониторинга (аналитический отчет о проведенном социологическом исследовании; источник по</w:t>
            </w:r>
            <w:r w:rsidR="009F55D6" w:rsidRPr="00766E02">
              <w:rPr>
                <w:sz w:val="24"/>
                <w:szCs w:val="24"/>
              </w:rPr>
              <w:lastRenderedPageBreak/>
              <w:t xml:space="preserve">лучения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исполнитель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по</w:t>
            </w:r>
            <w:r w:rsidR="00FA5148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FA51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FA51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 xml:space="preserve">Доля граждан, положительно оценивающих деятельность СО НКО, от </w:t>
            </w:r>
            <w:r w:rsidRPr="00766E02">
              <w:rPr>
                <w:rFonts w:eastAsia="+mn-ea"/>
                <w:kern w:val="24"/>
                <w:sz w:val="24"/>
                <w:szCs w:val="24"/>
              </w:rPr>
              <w:t xml:space="preserve">общей численности </w:t>
            </w:r>
            <w:r w:rsidRPr="00766E02">
              <w:rPr>
                <w:sz w:val="24"/>
                <w:szCs w:val="24"/>
              </w:rPr>
              <w:t>опрошенных граждан, получивших услуги некоммерческих организаций,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17199" w:rsidP="00FA5148">
            <w:pPr>
              <w:jc w:val="both"/>
              <w:rPr>
                <w:color w:val="000000"/>
                <w:sz w:val="24"/>
                <w:szCs w:val="24"/>
              </w:rPr>
            </w:pPr>
            <w:r w:rsidRPr="00917199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FA5148">
              <w:rPr>
                <w:sz w:val="24"/>
                <w:szCs w:val="24"/>
              </w:rPr>
              <w:t> </w:t>
            </w:r>
            <w:r w:rsidRPr="00917199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планирования</w:t>
            </w:r>
            <w:r>
              <w:rPr>
                <w:sz w:val="24"/>
                <w:szCs w:val="24"/>
              </w:rPr>
              <w:t xml:space="preserve"> </w:t>
            </w:r>
            <w:r w:rsidR="00FA5148">
              <w:rPr>
                <w:sz w:val="24"/>
                <w:szCs w:val="24"/>
              </w:rPr>
              <w:t>и </w:t>
            </w:r>
            <w:r w:rsidR="009F55D6" w:rsidRPr="00766E02">
              <w:rPr>
                <w:sz w:val="24"/>
                <w:szCs w:val="24"/>
              </w:rPr>
              <w:t xml:space="preserve">мониторинга (аналитический отчет о проведенном социологическом исследовании; источник получения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исполнитель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по</w:t>
            </w:r>
            <w:r w:rsidR="00FA5148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FA51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FA51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граждан, положительно оценивающих состояние межнациональных отношений, от</w:t>
            </w:r>
            <w:r w:rsidR="00FA5148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общей численности опрошенных,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D6" w:rsidRPr="00766E02" w:rsidRDefault="00917199" w:rsidP="00FA5148">
            <w:pPr>
              <w:jc w:val="both"/>
              <w:rPr>
                <w:sz w:val="24"/>
                <w:szCs w:val="24"/>
              </w:rPr>
            </w:pPr>
            <w:r w:rsidRPr="00917199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FA5148">
              <w:rPr>
                <w:sz w:val="24"/>
                <w:szCs w:val="24"/>
              </w:rPr>
              <w:t> </w:t>
            </w:r>
            <w:r w:rsidRPr="00917199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планирования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и</w:t>
            </w:r>
            <w:r w:rsidR="00FA5148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 xml:space="preserve">мониторинга (аналитический отчет о проведенном социологическом исследовании; источник получения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исполнитель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по</w:t>
            </w:r>
            <w:r w:rsidR="00FA5148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FA51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граждан, положительно оценивающих состояние межконфессиональных отношений, от общей числен</w:t>
            </w:r>
            <w:r w:rsidRPr="00766E02">
              <w:rPr>
                <w:sz w:val="24"/>
                <w:szCs w:val="24"/>
              </w:rPr>
              <w:lastRenderedPageBreak/>
              <w:t>ности опрошенных,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D6" w:rsidRPr="00766E02" w:rsidRDefault="00917199" w:rsidP="00FA5148">
            <w:pPr>
              <w:jc w:val="both"/>
              <w:rPr>
                <w:color w:val="000000"/>
                <w:sz w:val="24"/>
                <w:szCs w:val="24"/>
              </w:rPr>
            </w:pPr>
            <w:r w:rsidRPr="00917199">
              <w:rPr>
                <w:sz w:val="24"/>
                <w:szCs w:val="24"/>
              </w:rPr>
              <w:t xml:space="preserve">функциональный орган (подразделение) администрации города Перми, осуществляющий (ее) функции управления </w:t>
            </w:r>
            <w:r w:rsidRPr="00917199">
              <w:rPr>
                <w:sz w:val="24"/>
                <w:szCs w:val="24"/>
              </w:rPr>
              <w:lastRenderedPageBreak/>
              <w:t>в</w:t>
            </w:r>
            <w:r w:rsidR="00FA5148">
              <w:rPr>
                <w:sz w:val="24"/>
                <w:szCs w:val="24"/>
              </w:rPr>
              <w:t> </w:t>
            </w:r>
            <w:r w:rsidRPr="00917199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планирования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и</w:t>
            </w:r>
            <w:r w:rsidR="00FA5148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 xml:space="preserve">мониторинга (аналитический отчет о проведенном социологическом исследовании; источник получения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исполнитель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по</w:t>
            </w:r>
            <w:r w:rsidR="00FA5148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FA51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за отчетным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Уровень преступности, случаев на 10 тыс.чел. населения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У = П / Ч *10000, где: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П – число зарегистрированных преступлений, случаев;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Ч – численность постоянного населения города Перми,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24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рассчитывается как отношение количества совершенных преступлений за отчетный период к</w:t>
            </w:r>
            <w:r w:rsidR="000248BA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численности постоянного населения города Перми, умноженное на 10000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 xml:space="preserve">Пермьстат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Количество человек, погибших в результате дорожно-транспортных происшествий на территории общего пользования улично-дорожной сети города Перми, чел.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данные представляются Государственной инспекцией безопасности дорожного движения Главного управления Министерства внутренних дел Российской Федерации по Пермскому краю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 xml:space="preserve">Пермьстат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Объем отгруженной продукции собственного производства, выполненных работ и услуг, млн.руб.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рассчитывается как </w:t>
            </w:r>
            <w:r w:rsidRPr="00766E02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объем отгруженной продукции собственного производства, выполненных работ и услуг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крупных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 средних предприятий и организаций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крупных</w:t>
            </w:r>
            <w:r w:rsidR="000E11DD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и</w:t>
            </w:r>
            <w:r w:rsidR="000E11DD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средних предприятий</w:t>
            </w:r>
            <w:r w:rsidR="000E11DD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и организаций, руб.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среднемесячная номинальная начисленная заработная плата работников крупных и средних предприятий и организаций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Объем инвестиций в</w:t>
            </w:r>
            <w:r w:rsidR="000E11DD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основной капитал за счет всех источников финансирования, млн.руб.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общий объем инвестиций в основной капитал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по крупным и средним предприятиям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и организациям города Перми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DD" w:rsidRDefault="009F55D6" w:rsidP="000E11D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ежегодно, до 01 апреля года, следующего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9F55D6" w:rsidRDefault="009F55D6" w:rsidP="000E11D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  <w:p w:rsidR="00821EB5" w:rsidRPr="00766E02" w:rsidRDefault="00821EB5" w:rsidP="000E11D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Число субъектов малого</w:t>
            </w:r>
            <w:r w:rsidR="000E11DD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и среднего предпринимательства</w:t>
            </w:r>
            <w:r w:rsidR="000E11DD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в расчете на 10 тыс.чел. населения, ед.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E11DD">
              <w:rPr>
                <w:rFonts w:eastAsia="Calibri"/>
                <w:sz w:val="22"/>
                <w:szCs w:val="22"/>
                <w:lang w:eastAsia="en-US"/>
              </w:rPr>
              <w:t>Ч</w:t>
            </w:r>
            <w:r w:rsidRPr="000E11DD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СМСП</w:t>
            </w:r>
            <w:r w:rsidRPr="000E11DD">
              <w:rPr>
                <w:rFonts w:eastAsia="Calibri"/>
                <w:sz w:val="22"/>
                <w:szCs w:val="22"/>
                <w:lang w:eastAsia="en-US"/>
              </w:rPr>
              <w:t xml:space="preserve"> = (СМП + ССП) / Ч * 10000,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где: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СМП </w:t>
            </w:r>
            <w:r w:rsidRPr="00766E02">
              <w:rPr>
                <w:noProof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число субъектов малого предпринимательства по состоянию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на 01 января года, следующего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периодом, ед.;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ССП </w:t>
            </w:r>
            <w:r w:rsidRPr="00766E02">
              <w:rPr>
                <w:noProof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число субъектов среднего предпринимательства по состоянию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на 01 января года, следующего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периодом, ед.;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Ч </w:t>
            </w:r>
            <w:r w:rsidRPr="00766E02">
              <w:rPr>
                <w:noProof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численность постоянного населения города Перми,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при расчете данного показателя учитываются субъекты малого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среднего предпринимательства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в соответствии со </w:t>
            </w:r>
            <w:hyperlink r:id="rId12" w:history="1">
              <w:r w:rsidRPr="00766E02">
                <w:rPr>
                  <w:rFonts w:eastAsia="Calibri"/>
                  <w:sz w:val="24"/>
                  <w:szCs w:val="24"/>
                  <w:lang w:eastAsia="en-US"/>
                </w:rPr>
                <w:t>статьей 4</w:t>
              </w:r>
            </w:hyperlink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Федерального закона от 24.07.2007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№ 209-ФЗ «О развитии малого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среднего предпринимательства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Российской Федерации». Рассчитывается как отношение общего числа субъектов малого и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среднего предпринимательства к численности постоянного населения города Перми, умноженное на 10000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Оборот розничной торговли, млн.руб.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объем стоимости товаров, проданных населению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для личного потребления</w:t>
            </w:r>
            <w:r w:rsidR="000E11D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или использования в домашнем хозяйстве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  <w:p w:rsidR="00675CFF" w:rsidRPr="00766E02" w:rsidRDefault="00675CFF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Уровень удовлетворенности населения полнотой</w:t>
            </w:r>
            <w:r w:rsidR="000E11DD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и качеством оказания жилищно-коммунальных услуг,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tabs>
                <w:tab w:val="left" w:pos="-4786"/>
                <w:tab w:val="center" w:pos="4153"/>
                <w:tab w:val="right" w:pos="830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D6" w:rsidRPr="00766E02" w:rsidRDefault="00917199" w:rsidP="000E11DD">
            <w:pPr>
              <w:jc w:val="both"/>
              <w:rPr>
                <w:sz w:val="24"/>
                <w:szCs w:val="24"/>
              </w:rPr>
            </w:pPr>
            <w:r w:rsidRPr="00917199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0E11DD">
              <w:rPr>
                <w:sz w:val="24"/>
                <w:szCs w:val="24"/>
              </w:rPr>
              <w:t> </w:t>
            </w:r>
            <w:r w:rsidRPr="00917199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планирования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lastRenderedPageBreak/>
              <w:t>и</w:t>
            </w:r>
            <w:r w:rsidR="000E11DD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 xml:space="preserve">мониторинга (аналитический отчет о проведенном социологическом исследовании; источник получения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исполнитель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по</w:t>
            </w:r>
            <w:r w:rsidR="000E11DD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многоквартирных домов, в которых проведен капитальный ремонт,</w:t>
            </w:r>
            <w:r w:rsidR="000E11DD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от общего количества многоквартирных домов, подлежащих капитальному ремонту,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Д</w:t>
            </w:r>
            <w:r w:rsidRPr="00766E02">
              <w:rPr>
                <w:color w:val="000000"/>
                <w:sz w:val="24"/>
                <w:szCs w:val="24"/>
                <w:vertAlign w:val="subscript"/>
              </w:rPr>
              <w:t>МКД</w:t>
            </w:r>
            <w:r w:rsidRPr="00766E02">
              <w:rPr>
                <w:color w:val="000000"/>
                <w:sz w:val="24"/>
                <w:szCs w:val="24"/>
              </w:rPr>
              <w:t xml:space="preserve"> = К</w:t>
            </w:r>
            <w:r w:rsidRPr="00766E02">
              <w:rPr>
                <w:color w:val="000000"/>
                <w:sz w:val="24"/>
                <w:szCs w:val="24"/>
                <w:vertAlign w:val="subscript"/>
              </w:rPr>
              <w:t>МКД</w:t>
            </w:r>
            <w:r w:rsidRPr="00766E02">
              <w:rPr>
                <w:color w:val="000000"/>
                <w:sz w:val="24"/>
                <w:szCs w:val="24"/>
              </w:rPr>
              <w:t xml:space="preserve"> / К</w:t>
            </w:r>
            <w:r w:rsidRPr="00766E02">
              <w:rPr>
                <w:color w:val="000000"/>
                <w:sz w:val="24"/>
                <w:szCs w:val="24"/>
                <w:vertAlign w:val="subscript"/>
              </w:rPr>
              <w:t>ЗАЯВ</w:t>
            </w:r>
            <w:r w:rsidRPr="00766E02">
              <w:rPr>
                <w:color w:val="000000"/>
                <w:sz w:val="24"/>
                <w:szCs w:val="24"/>
              </w:rPr>
              <w:t xml:space="preserve"> * 100%, где: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К</w:t>
            </w:r>
            <w:r w:rsidRPr="00766E02">
              <w:rPr>
                <w:color w:val="000000"/>
                <w:sz w:val="24"/>
                <w:szCs w:val="24"/>
                <w:vertAlign w:val="subscript"/>
              </w:rPr>
              <w:t>МКД</w:t>
            </w:r>
            <w:r w:rsidRPr="00766E02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количество многоквартирных домов, в которых выполнен капитальный ремонт общего имущества в многоквартирных домах, ед.;</w:t>
            </w:r>
          </w:p>
          <w:p w:rsidR="009F55D6" w:rsidRPr="00766E02" w:rsidRDefault="009F55D6" w:rsidP="000E11DD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К</w:t>
            </w:r>
            <w:r w:rsidRPr="00766E02">
              <w:rPr>
                <w:color w:val="000000"/>
                <w:sz w:val="24"/>
                <w:szCs w:val="24"/>
                <w:vertAlign w:val="subscript"/>
              </w:rPr>
              <w:t>ЗАЯВ</w:t>
            </w:r>
            <w:r w:rsidRPr="00766E02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количество многоквартирных домов, требующих капитального ремонта общего имущества</w:t>
            </w:r>
            <w:r w:rsidR="000E11DD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в многоквартирных домах, ед.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как процентное отношение количества многоквартирных домов, в которых осуществлен капитальный ремонт общего имущества, к общему количеству многоквартирных домов, требующих капитального ремонта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D6" w:rsidRPr="00766E02" w:rsidRDefault="00917199" w:rsidP="009171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17199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 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жилищно-коммунального хозяйства (акты о приемке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в эксплуатацию капитально отремонтированных элементов здания, реестр многоквартирных домов, подлежащих капитальному ремонту)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Расселенная площадь жилищного фонда, жилые помещения которого признаны непригодными</w:t>
            </w:r>
            <w:r w:rsidR="000E11DD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для проживания</w:t>
            </w:r>
            <w:r w:rsidR="000E11DD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 xml:space="preserve">и многоквартирные дома </w:t>
            </w:r>
            <w:r w:rsidRPr="00766E02">
              <w:rPr>
                <w:kern w:val="2"/>
                <w:sz w:val="24"/>
                <w:szCs w:val="24"/>
              </w:rPr>
              <w:t xml:space="preserve">– </w:t>
            </w:r>
            <w:r w:rsidRPr="00766E02">
              <w:rPr>
                <w:sz w:val="24"/>
                <w:szCs w:val="24"/>
              </w:rPr>
              <w:t>аварийными и</w:t>
            </w:r>
            <w:r w:rsidR="000E11DD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подлежащими сносу, тыс.кв.м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0E11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рассчитывается как общая площадь жилищного фонда, жилые помещения которого признаны непригодными для проживания и</w:t>
            </w:r>
            <w:r w:rsidR="000E11DD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 xml:space="preserve">многоквартирные дома </w:t>
            </w:r>
            <w:r w:rsidRPr="00766E02">
              <w:rPr>
                <w:kern w:val="2"/>
                <w:sz w:val="24"/>
                <w:szCs w:val="24"/>
              </w:rPr>
              <w:t xml:space="preserve">– </w:t>
            </w:r>
            <w:r w:rsidRPr="00766E02">
              <w:rPr>
                <w:sz w:val="24"/>
                <w:szCs w:val="24"/>
              </w:rPr>
              <w:t>аварийными и подлежащими сносу, расселенная в отчетном периоде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Default="00917199" w:rsidP="000E11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7199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0E11DD">
              <w:rPr>
                <w:sz w:val="24"/>
                <w:szCs w:val="24"/>
              </w:rPr>
              <w:t> </w:t>
            </w:r>
            <w:r w:rsidRPr="00917199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жилищных отношений (форма федерального статистического наблюдения № 4-жилфонд «Сведения о предоставлении гражданам жилых помещений»)</w:t>
            </w:r>
          </w:p>
          <w:p w:rsidR="00821EB5" w:rsidRPr="00766E02" w:rsidRDefault="00821EB5" w:rsidP="000E11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0E11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3F0767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F0767">
              <w:rPr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5C7" w:rsidRDefault="009F55D6" w:rsidP="001235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Общая обеспеченность населения города Перми доступом к коммунальным ресурсам, в</w:t>
            </w:r>
            <w:r w:rsidR="001235C7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том числе</w:t>
            </w:r>
            <w:r w:rsidR="001235C7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 xml:space="preserve">к централизованным системам, %: газоснабжения, </w:t>
            </w:r>
          </w:p>
          <w:p w:rsidR="001235C7" w:rsidRDefault="009F55D6" w:rsidP="001235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 xml:space="preserve">водоснабжения, </w:t>
            </w:r>
          </w:p>
          <w:p w:rsidR="009F55D6" w:rsidRPr="00766E02" w:rsidRDefault="009F55D6" w:rsidP="001235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водоотведения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tabs>
                <w:tab w:val="left" w:pos="1110"/>
              </w:tabs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 = Н</w:t>
            </w:r>
            <w:r w:rsidR="002B3BC4">
              <w:rPr>
                <w:color w:val="000000"/>
                <w:sz w:val="24"/>
                <w:szCs w:val="24"/>
                <w:vertAlign w:val="subscript"/>
              </w:rPr>
              <w:t>ОБ</w:t>
            </w:r>
            <w:r w:rsidRPr="00766E02">
              <w:rPr>
                <w:sz w:val="24"/>
                <w:szCs w:val="24"/>
              </w:rPr>
              <w:t xml:space="preserve"> / Н * 100%, где:</w:t>
            </w:r>
          </w:p>
          <w:p w:rsidR="009F55D6" w:rsidRPr="00766E02" w:rsidRDefault="009F55D6" w:rsidP="008273B5">
            <w:pPr>
              <w:tabs>
                <w:tab w:val="left" w:pos="1110"/>
              </w:tabs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Н</w:t>
            </w:r>
            <w:r w:rsidR="002B3BC4">
              <w:rPr>
                <w:color w:val="000000"/>
                <w:sz w:val="24"/>
                <w:szCs w:val="24"/>
                <w:vertAlign w:val="subscript"/>
              </w:rPr>
              <w:t>ОБ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численность населения города Перми, обеспеченного доступом</w:t>
            </w:r>
            <w:r w:rsidR="002B3BC4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к централизованной системе газоснабжения, чел.;</w:t>
            </w:r>
          </w:p>
          <w:p w:rsidR="009F55D6" w:rsidRPr="00766E02" w:rsidRDefault="009F55D6" w:rsidP="002B3BC4">
            <w:pPr>
              <w:tabs>
                <w:tab w:val="left" w:pos="1110"/>
              </w:tabs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 xml:space="preserve">Н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численность населения города Перми, проживающего</w:t>
            </w:r>
            <w:r w:rsidR="002B3BC4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в многоквартирных домах,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как процентное отношение численности населения города Перми, обеспеченного доступом к централизованной системе газоснабжения, к общей численности населения города Перми, проживающего в многоквартирных домах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17199" w:rsidP="001235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17199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1235C7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жилищно-коммунального хозяйства (форма федерального статистического наблюдения № 22-ЖКХ)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1235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tabs>
                <w:tab w:val="left" w:pos="1110"/>
              </w:tabs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 = Н</w:t>
            </w:r>
            <w:r w:rsidR="002B3BC4">
              <w:rPr>
                <w:color w:val="000000"/>
                <w:sz w:val="24"/>
                <w:szCs w:val="24"/>
                <w:vertAlign w:val="subscript"/>
              </w:rPr>
              <w:t>ОБ</w:t>
            </w:r>
            <w:r w:rsidRPr="00766E02">
              <w:rPr>
                <w:sz w:val="24"/>
                <w:szCs w:val="24"/>
              </w:rPr>
              <w:t xml:space="preserve"> / Н * 100%, где:</w:t>
            </w:r>
          </w:p>
          <w:p w:rsidR="009F55D6" w:rsidRPr="00766E02" w:rsidRDefault="009F55D6" w:rsidP="008273B5">
            <w:pPr>
              <w:tabs>
                <w:tab w:val="left" w:pos="1110"/>
              </w:tabs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Н</w:t>
            </w:r>
            <w:r w:rsidR="002B3BC4">
              <w:rPr>
                <w:color w:val="000000"/>
                <w:sz w:val="24"/>
                <w:szCs w:val="24"/>
                <w:vertAlign w:val="subscript"/>
              </w:rPr>
              <w:t>ОБ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численность населения города Перми, обеспеченного доступом</w:t>
            </w:r>
            <w:r w:rsidR="002B3BC4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к централизованной системе водоснабжения, чел.;</w:t>
            </w:r>
          </w:p>
          <w:p w:rsidR="009F55D6" w:rsidRPr="00766E02" w:rsidRDefault="009F55D6" w:rsidP="002B3BC4">
            <w:pPr>
              <w:tabs>
                <w:tab w:val="left" w:pos="1110"/>
              </w:tabs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 xml:space="preserve">Н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численность населения города Перми, проживающего</w:t>
            </w:r>
            <w:r w:rsidR="002B3BC4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в многоквартирных домах,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как процентное отношение численности населения города Перми, обеспеченного доступом к централизованной системе водоснабжения, к общей численности населения города Перми, проживающего в многоквартирных домах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17199" w:rsidP="001235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17199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1235C7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жилищно-коммунального хозяйства (форма федерального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№ 22-ЖКХ)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1235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tabs>
                <w:tab w:val="left" w:pos="1110"/>
              </w:tabs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 = Н</w:t>
            </w:r>
            <w:r w:rsidR="002B3BC4">
              <w:rPr>
                <w:color w:val="000000"/>
                <w:sz w:val="24"/>
                <w:szCs w:val="24"/>
                <w:vertAlign w:val="subscript"/>
              </w:rPr>
              <w:t>ОБ</w:t>
            </w:r>
            <w:r w:rsidRPr="00766E02">
              <w:rPr>
                <w:sz w:val="24"/>
                <w:szCs w:val="24"/>
              </w:rPr>
              <w:t xml:space="preserve"> / Н * 100%, где:</w:t>
            </w:r>
          </w:p>
          <w:p w:rsidR="009F55D6" w:rsidRPr="00766E02" w:rsidRDefault="009F55D6" w:rsidP="008273B5">
            <w:pPr>
              <w:tabs>
                <w:tab w:val="left" w:pos="1110"/>
              </w:tabs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Н</w:t>
            </w:r>
            <w:r w:rsidR="002B3BC4">
              <w:rPr>
                <w:color w:val="000000"/>
                <w:sz w:val="24"/>
                <w:szCs w:val="24"/>
                <w:vertAlign w:val="subscript"/>
              </w:rPr>
              <w:t>ОБ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численность населения города Перми, обеспеченного доступом</w:t>
            </w:r>
            <w:r w:rsidR="002B3BC4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к централизованной системе водоотведения, чел.;</w:t>
            </w:r>
          </w:p>
          <w:p w:rsidR="009F55D6" w:rsidRPr="00766E02" w:rsidRDefault="009F55D6" w:rsidP="002B3BC4">
            <w:pPr>
              <w:tabs>
                <w:tab w:val="left" w:pos="1110"/>
              </w:tabs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 xml:space="preserve">Н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численность населения города Перми, проживающего</w:t>
            </w:r>
            <w:r w:rsidR="002B3BC4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в многоквартирных домах,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как процентное отношение численности населения города Перми, обеспеченного доступом к централизованной системе водоотведения, к общей численности населения города Перми, проживающего в многоквартирных домах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17199" w:rsidP="001235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17199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1235C7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жилищно-коммунального хозяйства (форма федерального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№ 22-ЖКХ</w:t>
            </w:r>
            <w:r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1235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 xml:space="preserve">Доля отходов потребления, направляемых на переработку в целях извлечения вторичного </w:t>
            </w:r>
            <w:r w:rsidRPr="00766E02">
              <w:rPr>
                <w:color w:val="000000"/>
                <w:sz w:val="24"/>
                <w:szCs w:val="24"/>
              </w:rPr>
              <w:lastRenderedPageBreak/>
              <w:t>сырья, от массы образующихся твердых бытовых отходов,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B3BC4">
              <w:rPr>
                <w:sz w:val="22"/>
                <w:szCs w:val="22"/>
              </w:rPr>
              <w:lastRenderedPageBreak/>
              <w:t>Д</w:t>
            </w:r>
            <w:r w:rsidR="002B3BC4" w:rsidRPr="002B3BC4">
              <w:rPr>
                <w:sz w:val="22"/>
                <w:szCs w:val="22"/>
                <w:vertAlign w:val="subscript"/>
              </w:rPr>
              <w:t>ПЕРЕРАБ</w:t>
            </w:r>
            <w:r w:rsidRPr="002B3BC4">
              <w:rPr>
                <w:sz w:val="22"/>
                <w:szCs w:val="22"/>
              </w:rPr>
              <w:t xml:space="preserve"> = О</w:t>
            </w:r>
            <w:r w:rsidR="002B3BC4" w:rsidRPr="002B3BC4">
              <w:rPr>
                <w:sz w:val="22"/>
                <w:szCs w:val="22"/>
                <w:vertAlign w:val="subscript"/>
              </w:rPr>
              <w:t>ПЕРЕРАБ</w:t>
            </w:r>
            <w:r w:rsidRPr="002B3BC4">
              <w:rPr>
                <w:sz w:val="22"/>
                <w:szCs w:val="22"/>
              </w:rPr>
              <w:t xml:space="preserve"> / О</w:t>
            </w:r>
            <w:r w:rsidR="002B3BC4" w:rsidRPr="002B3BC4">
              <w:rPr>
                <w:sz w:val="22"/>
                <w:szCs w:val="22"/>
                <w:vertAlign w:val="subscript"/>
              </w:rPr>
              <w:t>ОТХОД</w:t>
            </w:r>
            <w:r w:rsidRPr="002B3BC4">
              <w:rPr>
                <w:sz w:val="22"/>
                <w:szCs w:val="22"/>
              </w:rPr>
              <w:t xml:space="preserve"> * 100%,</w:t>
            </w:r>
            <w:r w:rsidRPr="00766E02">
              <w:rPr>
                <w:sz w:val="24"/>
                <w:szCs w:val="24"/>
              </w:rPr>
              <w:t xml:space="preserve"> где: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</w:t>
            </w:r>
            <w:r w:rsidR="002B3BC4">
              <w:rPr>
                <w:sz w:val="24"/>
                <w:szCs w:val="24"/>
                <w:vertAlign w:val="subscript"/>
              </w:rPr>
              <w:t>ПЕРЕРАБ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объем отходов потребления, направляемых на пе</w:t>
            </w:r>
            <w:r w:rsidRPr="00766E02">
              <w:rPr>
                <w:sz w:val="24"/>
                <w:szCs w:val="24"/>
              </w:rPr>
              <w:lastRenderedPageBreak/>
              <w:t xml:space="preserve">реработку </w:t>
            </w:r>
            <w:r w:rsidR="00F54D40" w:rsidRPr="00766E02">
              <w:rPr>
                <w:color w:val="000000"/>
                <w:sz w:val="24"/>
                <w:szCs w:val="24"/>
              </w:rPr>
              <w:t xml:space="preserve">в целях </w:t>
            </w:r>
            <w:r w:rsidRPr="00766E02">
              <w:rPr>
                <w:sz w:val="24"/>
                <w:szCs w:val="24"/>
              </w:rPr>
              <w:t>извлечения вторичного сырья, тонн;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</w:t>
            </w:r>
            <w:r w:rsidR="002B3BC4">
              <w:rPr>
                <w:sz w:val="24"/>
                <w:szCs w:val="24"/>
                <w:vertAlign w:val="subscript"/>
              </w:rPr>
              <w:t>ОТХОД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общий объем образующихся твердых бытовых отходов, тонн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F54D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lastRenderedPageBreak/>
              <w:t>рассчитывается как процентное отношение объема отходов потребления, направляемых</w:t>
            </w:r>
            <w:r w:rsidR="002B3BC4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 xml:space="preserve">на переработку </w:t>
            </w:r>
            <w:r w:rsidR="00F54D40" w:rsidRPr="00766E02">
              <w:rPr>
                <w:color w:val="000000"/>
                <w:sz w:val="24"/>
                <w:szCs w:val="24"/>
              </w:rPr>
              <w:t xml:space="preserve">в целях </w:t>
            </w:r>
            <w:r w:rsidRPr="00766E02">
              <w:rPr>
                <w:sz w:val="24"/>
                <w:szCs w:val="24"/>
              </w:rPr>
              <w:t xml:space="preserve">извлечения </w:t>
            </w:r>
            <w:r w:rsidRPr="00766E02">
              <w:rPr>
                <w:sz w:val="24"/>
                <w:szCs w:val="24"/>
              </w:rPr>
              <w:lastRenderedPageBreak/>
              <w:t>вторичного сырья, к общему объему образующихся твердых бытовых отходов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99" w:rsidRDefault="00917199" w:rsidP="009171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1719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функциональный орган (подразделение) администрации города Перми, осуществляющий (ее) 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lastRenderedPageBreak/>
              <w:t>функции управления в</w:t>
            </w:r>
            <w:r w:rsidR="002B3BC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17199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жилищно-коммунального хозяйства (форма федерального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№ 1-КХ «Сведения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 благоустройстве городских населенных пунктов»)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917199" w:rsidRDefault="009F55D6" w:rsidP="0091719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Управление Росприроднадзора по Пермскому краю (письмо); </w:t>
            </w:r>
          </w:p>
          <w:p w:rsidR="009F55D6" w:rsidRPr="00766E02" w:rsidRDefault="009F55D6" w:rsidP="002B3B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организации, занятые в</w:t>
            </w:r>
            <w:r w:rsidR="002B3BC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сфере сбора и переработки отходов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2B3B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BA58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Доля автомобильных дорог общего пользования местного значения города Перми, отвечающих нормативным требованиям, от</w:t>
            </w:r>
            <w:r w:rsidR="00BA580F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общей площади автомобильных дорог общего пользования местного значения города Перми,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580F">
              <w:rPr>
                <w:sz w:val="22"/>
                <w:szCs w:val="22"/>
              </w:rPr>
              <w:t>Д</w:t>
            </w:r>
            <w:r w:rsidRPr="00BA580F">
              <w:rPr>
                <w:sz w:val="22"/>
                <w:szCs w:val="22"/>
                <w:vertAlign w:val="subscript"/>
              </w:rPr>
              <w:t>П</w:t>
            </w:r>
            <w:r w:rsidRPr="00BA580F">
              <w:rPr>
                <w:sz w:val="22"/>
                <w:szCs w:val="22"/>
              </w:rPr>
              <w:t xml:space="preserve"> = (П</w:t>
            </w:r>
            <w:r w:rsidRPr="00BA580F">
              <w:rPr>
                <w:sz w:val="22"/>
                <w:szCs w:val="22"/>
                <w:vertAlign w:val="subscript"/>
              </w:rPr>
              <w:t>ГАР</w:t>
            </w:r>
            <w:r w:rsidRPr="00BA580F">
              <w:rPr>
                <w:sz w:val="22"/>
                <w:szCs w:val="22"/>
              </w:rPr>
              <w:t xml:space="preserve"> + П</w:t>
            </w:r>
            <w:r w:rsidRPr="00BA580F">
              <w:rPr>
                <w:sz w:val="22"/>
                <w:szCs w:val="22"/>
                <w:vertAlign w:val="subscript"/>
              </w:rPr>
              <w:t>ВВЕД</w:t>
            </w:r>
            <w:r w:rsidRPr="00BA580F">
              <w:rPr>
                <w:sz w:val="22"/>
                <w:szCs w:val="22"/>
              </w:rPr>
              <w:t>) / О</w:t>
            </w:r>
            <w:r w:rsidRPr="00BA580F">
              <w:rPr>
                <w:sz w:val="22"/>
                <w:szCs w:val="22"/>
                <w:vertAlign w:val="subscript"/>
              </w:rPr>
              <w:t>МД</w:t>
            </w:r>
            <w:r w:rsidRPr="00BA580F">
              <w:rPr>
                <w:sz w:val="22"/>
                <w:szCs w:val="22"/>
              </w:rPr>
              <w:t xml:space="preserve"> * 100%,</w:t>
            </w:r>
            <w:r w:rsidRPr="00766E02">
              <w:rPr>
                <w:sz w:val="24"/>
                <w:szCs w:val="24"/>
              </w:rPr>
              <w:t xml:space="preserve"> где: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П</w:t>
            </w:r>
            <w:r w:rsidRPr="00766E02">
              <w:rPr>
                <w:sz w:val="24"/>
                <w:szCs w:val="24"/>
                <w:vertAlign w:val="subscript"/>
              </w:rPr>
              <w:t>ГАР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площадь проезжей части автомобильных дорог общего пользования местного значения, межремонтный срок по которым</w:t>
            </w:r>
            <w:r w:rsidR="00BA580F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не истек, кв.м;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П</w:t>
            </w:r>
            <w:r w:rsidRPr="00766E02">
              <w:rPr>
                <w:sz w:val="24"/>
                <w:szCs w:val="24"/>
                <w:vertAlign w:val="subscript"/>
              </w:rPr>
              <w:t>ВВЕД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площадь проезжей части автомобильных дорог общего пользования местного значения города Перми, в отношении которых</w:t>
            </w:r>
            <w:r w:rsidR="00BA580F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в текущем году выполнен капитальный ремонт, текущий ремонт, реконструкция, строительство, кв.м;</w:t>
            </w:r>
          </w:p>
          <w:p w:rsidR="00675CFF" w:rsidRDefault="009F55D6" w:rsidP="00821E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</w:t>
            </w:r>
            <w:r w:rsidRPr="00766E02">
              <w:rPr>
                <w:sz w:val="24"/>
                <w:szCs w:val="24"/>
                <w:vertAlign w:val="subscript"/>
              </w:rPr>
              <w:t>МД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общая площадь проезжей части автомобильных дорог общего пользования местного значения города Перми, кв.м</w:t>
            </w:r>
          </w:p>
          <w:p w:rsidR="00821EB5" w:rsidRPr="00766E02" w:rsidRDefault="00821EB5" w:rsidP="00821E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BA58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рассчитывается как процентное отношение суммы площади проезжей части автомобильных дорог общего пользования местного значения города Перми, межремонтный срок по которым не</w:t>
            </w:r>
            <w:r w:rsidR="00BA580F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истек и в отношении которых</w:t>
            </w:r>
            <w:r w:rsidR="00BA580F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в текущем году выполнен капитальный ремонт, текущий ремонт, реконструкция, строительство, к общей площади проезжей части автомобильных дорог общего пользования местного значения города Перми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E96086" w:rsidP="00BA58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96086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BA580F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E96086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внешнего благоустройства </w:t>
            </w:r>
            <w:r w:rsidR="009F55D6" w:rsidRPr="00F54D40">
              <w:rPr>
                <w:rFonts w:eastAsia="Calibri"/>
                <w:sz w:val="24"/>
                <w:szCs w:val="24"/>
                <w:lang w:eastAsia="en-US"/>
              </w:rPr>
              <w:t xml:space="preserve">(МКУ «Пермблагоустройство» (письмо), форма федерального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№ 3-ДГ (МО) «Сведения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апреля года, следующего</w:t>
            </w:r>
          </w:p>
          <w:p w:rsidR="009F55D6" w:rsidRPr="00766E02" w:rsidRDefault="009F55D6" w:rsidP="00BA58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Удельный вес улиц, проездов, набережных, обеспеченных уличным освещением,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ОСВЕЩ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= П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ОСВЕЩ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/ О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УПН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* 100%, где:</w:t>
            </w:r>
          </w:p>
          <w:p w:rsidR="009F55D6" w:rsidRPr="00766E02" w:rsidRDefault="00E53D6A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ОСВЕЩ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протяженность улиц, проездов, набережных, обеспеченных уличным освещением, кв.м;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9F55D6" w:rsidRPr="00766E02" w:rsidRDefault="00E53D6A" w:rsidP="00E53D6A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УПН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общая протяженность улиц, проездов, набережных, кв.м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E53D6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процентное отношение протяженности улиц, проездов, набережных, обеспеченных уличным освещением, к</w:t>
            </w:r>
            <w:r w:rsidR="00E53D6A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общей протяженности улиц, проездов, набережных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FF" w:rsidRDefault="00E96086" w:rsidP="00821E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96086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E53D6A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E96086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внешнего благоустройства </w:t>
            </w:r>
            <w:r w:rsidR="009F55D6" w:rsidRPr="00F54D40">
              <w:rPr>
                <w:rFonts w:eastAsia="Calibri"/>
                <w:sz w:val="24"/>
                <w:szCs w:val="24"/>
                <w:lang w:eastAsia="en-US"/>
              </w:rPr>
              <w:t xml:space="preserve">(МКУ «Пермблагоустройство» (письмо), форма федерального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статистического наблюдения № 1-КХ «Сведения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о благоустройстве городских населенных пунктов»)</w:t>
            </w:r>
          </w:p>
          <w:p w:rsidR="00821EB5" w:rsidRPr="00766E02" w:rsidRDefault="00821EB5" w:rsidP="00821E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апреля года, следующего</w:t>
            </w:r>
          </w:p>
          <w:p w:rsidR="009F55D6" w:rsidRPr="00766E02" w:rsidRDefault="009F55D6" w:rsidP="00E53D6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Количество перевезенных пассажиров на маршрутах регулярных перевозок города Перми, млн.чел. в год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 = 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А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+ 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ТРАМ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+ 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ТРОЛ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А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, 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ТРАМ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 xml:space="preserve">, 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ТРОЛ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= 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P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+ 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L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14"/>
                <w:sz w:val="24"/>
                <w:szCs w:val="24"/>
              </w:rPr>
              <w:drawing>
                <wp:inline distT="0" distB="0" distL="0" distR="0" wp14:anchorId="1C5C53A8" wp14:editId="1D020470">
                  <wp:extent cx="2247900" cy="219075"/>
                  <wp:effectExtent l="0" t="0" r="0" b="9525"/>
                  <wp:docPr id="21" name="Рисунок 21" descr="base_23920_90345_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base_23920_90345_94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5D6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24"/>
                <w:sz w:val="24"/>
                <w:szCs w:val="24"/>
              </w:rPr>
              <w:drawing>
                <wp:inline distT="0" distB="0" distL="0" distR="0" wp14:anchorId="7170FD33" wp14:editId="16AE766E">
                  <wp:extent cx="1504950" cy="285750"/>
                  <wp:effectExtent l="0" t="0" r="0" b="0"/>
                  <wp:docPr id="20" name="Рисунок 20" descr="base_23920_90345_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920_90345_95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30"/>
                <w:sz w:val="24"/>
                <w:szCs w:val="24"/>
              </w:rPr>
              <w:drawing>
                <wp:inline distT="0" distB="0" distL="0" distR="0" wp14:anchorId="3E0218D4" wp14:editId="717F3FB3">
                  <wp:extent cx="914400" cy="209550"/>
                  <wp:effectExtent l="0" t="0" r="0" b="0"/>
                  <wp:docPr id="19" name="Рисунок 19" descr="base_23920_90345_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base_23920_90345_96"/>
                          <pic:cNvPicPr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rFonts w:eastAsia="Calibri"/>
                <w:noProof/>
                <w:position w:val="-28"/>
                <w:sz w:val="24"/>
                <w:szCs w:val="24"/>
              </w:rPr>
              <w:drawing>
                <wp:inline distT="0" distB="0" distL="0" distR="0" wp14:anchorId="39BBA931" wp14:editId="6F569DAE">
                  <wp:extent cx="1504950" cy="361950"/>
                  <wp:effectExtent l="0" t="0" r="0" b="0"/>
                  <wp:docPr id="18" name="Рисунок 18" descr="base_23920_90345_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base_23920_90345_97"/>
                          <pic:cNvPicPr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noProof/>
                <w:sz w:val="24"/>
                <w:szCs w:val="24"/>
              </w:rPr>
              <w:drawing>
                <wp:inline distT="0" distB="0" distL="0" distR="0" wp14:anchorId="68EC1717" wp14:editId="443EC95D">
                  <wp:extent cx="2381250" cy="495300"/>
                  <wp:effectExtent l="0" t="0" r="0" b="0"/>
                  <wp:docPr id="17" name="Рисунок 17" descr="base_23920_90345_98"/>
                  <wp:cNvGraphicFramePr>
                    <a:graphicFrameLocks xmlns:a="http://schemas.openxmlformats.org/drawingml/2006/main" noMove="1" noResize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base_23920_90345_98"/>
                          <pic:cNvPicPr>
                            <a:picLocks noMove="1" noResize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где: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Р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общий годовой пассажиропоток;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А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общий годовой пассажиропоток</w:t>
            </w:r>
            <w:r w:rsid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на автобусных маршрутах;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ТРАМ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общий годовой пассажи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ропоток на трамвайных маршрутах;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ТРОЛ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общий годовой пассажиропоток на троллейбусных маршрутах;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="00D861E6">
              <w:rPr>
                <w:rFonts w:eastAsia="Calibri"/>
                <w:sz w:val="24"/>
                <w:szCs w:val="24"/>
                <w:vertAlign w:val="subscript"/>
                <w:lang w:val="en-US" w:eastAsia="en-US"/>
              </w:rPr>
              <w:t>P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годовой пассажиропоток поездок пассажиров, оплативших проезд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по разовым билетам;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L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годовой пассажиропоток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D861E6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использованием проездных документов, количество поездок определяется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соответствии с</w:t>
            </w:r>
            <w:r w:rsidR="00D861E6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приказом Федеральной службы государственной статистики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от</w:t>
            </w:r>
            <w:r w:rsidR="00D861E6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07.08.2013 № 312 «Об утверждении статистического инструментария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для организации федерального статистического наблюдения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за деятельностью в</w:t>
            </w:r>
            <w:r w:rsidR="00D861E6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сфере транспорта»;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K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Lij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поездок за месяц, принимаемое в i-й расчетный период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по данным последнего обследования пассажиропотока;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j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вид проездного документа;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14"/>
                <w:sz w:val="24"/>
                <w:szCs w:val="24"/>
              </w:rPr>
              <w:drawing>
                <wp:inline distT="0" distB="0" distL="0" distR="0" wp14:anchorId="37BFBFDD" wp14:editId="52305B46">
                  <wp:extent cx="285750" cy="247650"/>
                  <wp:effectExtent l="0" t="0" r="0" b="0"/>
                  <wp:docPr id="16" name="Рисунок 16" descr="base_23920_90345_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base_23920_90345_99"/>
                          <pic:cNvPicPr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средний суточный пассажиропоток в будние дни;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14"/>
                <w:sz w:val="24"/>
                <w:szCs w:val="24"/>
              </w:rPr>
              <w:drawing>
                <wp:inline distT="0" distB="0" distL="0" distR="0" wp14:anchorId="242A6C0A" wp14:editId="0A7F8CC9">
                  <wp:extent cx="285750" cy="247650"/>
                  <wp:effectExtent l="0" t="0" r="0" b="0"/>
                  <wp:docPr id="15" name="Рисунок 15" descr="base_23920_90345_1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base_23920_90345_100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средний суточный пассажиропоток в пятничные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 предшествующие нерабочим праздничным дням рабочие дни;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14"/>
                <w:sz w:val="24"/>
                <w:szCs w:val="24"/>
              </w:rPr>
              <w:lastRenderedPageBreak/>
              <w:drawing>
                <wp:inline distT="0" distB="0" distL="0" distR="0" wp14:anchorId="5A48A3A1" wp14:editId="2FBA4290">
                  <wp:extent cx="333375" cy="247650"/>
                  <wp:effectExtent l="0" t="0" r="9525" b="0"/>
                  <wp:docPr id="14" name="Рисунок 14" descr="base_23920_90345_1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base_23920_90345_101"/>
                          <pic:cNvPicPr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суточный пассажиропоток</w:t>
            </w:r>
            <w:r w:rsidR="00D861E6" w:rsidRPr="00D861E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выходные и нерабочие праздничные дни;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Рср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средний суточный пассажиропоток поездок пассажиров, оплативших проезд по разовым билетам, по итогам проведенных обследований за год;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Р1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, Р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Р2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,...,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Рm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суточный пассажиропоток поездок пассажиров, оплативших проезд по разовым билетам, по итогам каждого проведенного обследования пассажиропотока за год;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m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обследований пассажиропотока в году;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14"/>
                <w:sz w:val="24"/>
                <w:szCs w:val="24"/>
              </w:rPr>
              <w:drawing>
                <wp:inline distT="0" distB="0" distL="0" distR="0" wp14:anchorId="17985772" wp14:editId="4A5F6EAE">
                  <wp:extent cx="285750" cy="247650"/>
                  <wp:effectExtent l="0" t="0" r="0" b="0"/>
                  <wp:docPr id="13" name="Рисунок 13" descr="base_23920_90345_1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base_23920_90345_102"/>
                          <pic:cNvPicPr>
                            <a:picLocks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суточный пассажиропоток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будние дни по результатам i-го обследования пассажиропотока;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14"/>
                <w:sz w:val="24"/>
                <w:szCs w:val="24"/>
              </w:rPr>
              <w:drawing>
                <wp:inline distT="0" distB="0" distL="0" distR="0" wp14:anchorId="4A25E0E0" wp14:editId="2A30DF26">
                  <wp:extent cx="285750" cy="247650"/>
                  <wp:effectExtent l="0" t="0" r="0" b="0"/>
                  <wp:docPr id="12" name="Рисунок 12" descr="base_23920_90345_1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base_23920_90345_103"/>
                          <pic:cNvPicPr>
                            <a:picLocks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суточный пассажиропоток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пятничные и предшествующие нерабочим праздничным дням рабочие дни по результатам i-го обследования пассажиропотока;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noProof/>
                <w:position w:val="-14"/>
                <w:sz w:val="24"/>
                <w:szCs w:val="24"/>
              </w:rPr>
              <w:drawing>
                <wp:inline distT="0" distB="0" distL="0" distR="0" wp14:anchorId="2FED6C41" wp14:editId="425EBCF9">
                  <wp:extent cx="285750" cy="247650"/>
                  <wp:effectExtent l="0" t="0" r="0" b="0"/>
                  <wp:docPr id="11" name="Рисунок 11" descr="base_23920_90345_1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base_23920_90345_104"/>
                          <pic:cNvPicPr>
                            <a:picLocks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суточный пассажиропоток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в выходные дни по результатам 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i-го обследования пассажиропотока;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N</w:t>
            </w:r>
            <w:r w:rsidRPr="00766E0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буд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будних дней в</w:t>
            </w:r>
            <w:r w:rsidR="003F0767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году;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N</w:t>
            </w:r>
            <w:r w:rsidRPr="00766E0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пят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пятничных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3F0767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предшествующих нерабочим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праздничным дням рабочих дней в году;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N</w:t>
            </w:r>
            <w:r w:rsidRPr="00766E02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вых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выходных и</w:t>
            </w:r>
            <w:r w:rsidR="003F0767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нерабочих праздничных дней в</w:t>
            </w:r>
            <w:r w:rsidR="003F0767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году;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Q</w:t>
            </w:r>
            <w:r w:rsidRPr="00766E02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Lij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реализованных льготных проездных документов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для проезда в транспорте общего пользования в i-й расчетный период;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n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расчетных периодов между обследованиями пассажиропотока. В качестве расчетного периода принимается календарный месяц.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Расчетные периоды при проведении весеннего и осеннего обследования пассажиропотока: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i = 1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период от начала года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="003F0767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последнего числа месяца, предшествующего месяцу первого обследования пассажиропотока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текущем году, расчет проводится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по данным последнего обследования пассажиропотока в</w:t>
            </w:r>
            <w:r w:rsidR="003F0767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предыдущем периоде;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i = 2, 3..., n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1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период от первого числа месяца обследования пассажиропотока до последнего числа месяца, предшествующего месяцу следующего обследования;</w:t>
            </w:r>
          </w:p>
          <w:p w:rsidR="009F55D6" w:rsidRPr="00766E02" w:rsidRDefault="009F55D6" w:rsidP="003F076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i = n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период от первого числа месяца последнего обследования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пассажиропотока в текущем году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до конца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порядок расчета годового значения пассажиропотока на муниципальных маршрутах регулярных перевозок: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исходными данными для расчета являются значения суточного пассажиропотока в будние, пятничные и выходные дни, определенные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по итогам сезонного обследования пассажиропотока на</w:t>
            </w:r>
            <w:r w:rsidR="003F0767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муниципальных маршрутах регулярных перевозок. Расчет производится по периодам между проведением обследований пассажиропотока с учетом количества будних, пятничных и выходных дней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в расчетный период.</w:t>
            </w:r>
            <w:r w:rsidR="003F0767" w:rsidRPr="003F076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В предшествующие нерабочим праздничным дням рабочие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дни пассажиропоток принимается равным значению пятничного пассажиропотока, в нерабочие праздничные дни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значению пассажиропотока в выходной день</w:t>
            </w:r>
            <w:r w:rsidR="00941A3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3F076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1A3A">
              <w:rPr>
                <w:rFonts w:eastAsia="Calibri"/>
                <w:sz w:val="24"/>
                <w:szCs w:val="24"/>
                <w:lang w:eastAsia="en-US"/>
              </w:rPr>
              <w:lastRenderedPageBreak/>
              <w:t>функциональный орган (подразделение) администрации города Перми, осуществляющий (ее) функции управления в</w:t>
            </w:r>
            <w:r w:rsidR="003F0767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941A3A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дорог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 транспорта (отчет</w:t>
            </w:r>
            <w:r w:rsidR="00E9608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по результатам обследования пассажиропотока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на муниципальных маршрутах регулярных перевозок, представляемый</w:t>
            </w:r>
            <w:r w:rsidR="00E9608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МБУ «Городское управление транспорта»)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апреля года, следующего</w:t>
            </w:r>
          </w:p>
          <w:p w:rsidR="009F55D6" w:rsidRPr="00766E02" w:rsidRDefault="009F55D6" w:rsidP="00D861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Обеспеченность документами градостроительного проектирования,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</w:t>
            </w:r>
            <w:r w:rsidR="006E09B6">
              <w:rPr>
                <w:sz w:val="24"/>
                <w:szCs w:val="24"/>
                <w:vertAlign w:val="subscript"/>
              </w:rPr>
              <w:t>Д</w:t>
            </w:r>
            <w:r w:rsidRPr="00766E02">
              <w:rPr>
                <w:sz w:val="24"/>
                <w:szCs w:val="24"/>
              </w:rPr>
              <w:t xml:space="preserve"> = (</w:t>
            </w:r>
            <w:r w:rsidR="006E09B6" w:rsidRPr="00766E02">
              <w:rPr>
                <w:sz w:val="24"/>
                <w:szCs w:val="24"/>
              </w:rPr>
              <w:t>О</w:t>
            </w:r>
            <w:r w:rsidR="006E09B6">
              <w:rPr>
                <w:sz w:val="24"/>
                <w:szCs w:val="24"/>
                <w:vertAlign w:val="subscript"/>
              </w:rPr>
              <w:t>Т</w:t>
            </w:r>
            <w:r w:rsidRPr="00766E02">
              <w:rPr>
                <w:sz w:val="24"/>
                <w:szCs w:val="24"/>
              </w:rPr>
              <w:t xml:space="preserve"> + О</w:t>
            </w:r>
            <w:r w:rsidR="006E09B6">
              <w:rPr>
                <w:sz w:val="24"/>
                <w:szCs w:val="24"/>
                <w:vertAlign w:val="subscript"/>
              </w:rPr>
              <w:t>ПЗЗ</w:t>
            </w:r>
            <w:r w:rsidRPr="00766E02">
              <w:rPr>
                <w:sz w:val="24"/>
                <w:szCs w:val="24"/>
              </w:rPr>
              <w:t xml:space="preserve"> + О</w:t>
            </w:r>
            <w:r w:rsidR="006E09B6">
              <w:rPr>
                <w:sz w:val="24"/>
                <w:szCs w:val="24"/>
                <w:vertAlign w:val="subscript"/>
              </w:rPr>
              <w:t>ДТП</w:t>
            </w:r>
            <w:r w:rsidRPr="00766E02">
              <w:rPr>
                <w:sz w:val="24"/>
                <w:szCs w:val="24"/>
              </w:rPr>
              <w:t>) / 3, где:</w:t>
            </w:r>
          </w:p>
          <w:p w:rsidR="009F55D6" w:rsidRPr="00766E02" w:rsidRDefault="006E09B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vertAlign w:val="subscript"/>
              </w:rPr>
              <w:t>Т</w:t>
            </w:r>
            <w:r w:rsidR="009F55D6" w:rsidRPr="00766E02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обеспеченность документами территориального планирования, определяется по формуле: 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</w:t>
            </w:r>
            <w:r w:rsidR="006E09B6">
              <w:rPr>
                <w:sz w:val="24"/>
                <w:szCs w:val="24"/>
                <w:vertAlign w:val="subscript"/>
              </w:rPr>
              <w:t>Т</w:t>
            </w:r>
            <w:r w:rsidRPr="00766E02">
              <w:rPr>
                <w:sz w:val="24"/>
                <w:szCs w:val="24"/>
              </w:rPr>
              <w:t xml:space="preserve"> = ДТП</w:t>
            </w:r>
            <w:r w:rsidR="006E09B6">
              <w:rPr>
                <w:sz w:val="24"/>
                <w:szCs w:val="24"/>
                <w:vertAlign w:val="subscript"/>
              </w:rPr>
              <w:t>ФАКТ</w:t>
            </w:r>
            <w:r w:rsidRPr="00766E02">
              <w:rPr>
                <w:sz w:val="24"/>
                <w:szCs w:val="24"/>
              </w:rPr>
              <w:t xml:space="preserve"> / ДТП</w:t>
            </w:r>
            <w:r w:rsidR="006E09B6">
              <w:rPr>
                <w:sz w:val="24"/>
                <w:szCs w:val="24"/>
                <w:vertAlign w:val="subscript"/>
              </w:rPr>
              <w:t>ПЛАН</w:t>
            </w:r>
            <w:r w:rsidRPr="00766E02">
              <w:rPr>
                <w:sz w:val="24"/>
                <w:szCs w:val="24"/>
              </w:rPr>
              <w:t xml:space="preserve"> * 100%, где:</w:t>
            </w:r>
          </w:p>
          <w:p w:rsidR="009F55D6" w:rsidRPr="00766E02" w:rsidRDefault="006E09B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ДТП</w:t>
            </w:r>
            <w:r>
              <w:rPr>
                <w:sz w:val="24"/>
                <w:szCs w:val="24"/>
                <w:vertAlign w:val="subscript"/>
              </w:rPr>
              <w:t>ФАКТ</w:t>
            </w:r>
            <w:r w:rsidR="009F55D6" w:rsidRPr="00766E02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фактическое наличие документов территориального планирования, ед.;</w:t>
            </w:r>
          </w:p>
          <w:p w:rsidR="009F55D6" w:rsidRPr="00766E02" w:rsidRDefault="006E09B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ДТП</w:t>
            </w:r>
            <w:r>
              <w:rPr>
                <w:sz w:val="24"/>
                <w:szCs w:val="24"/>
                <w:vertAlign w:val="subscript"/>
              </w:rPr>
              <w:t>ПЛАН</w:t>
            </w:r>
            <w:r w:rsidR="009F55D6" w:rsidRPr="00766E02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количество документов территориального планирования, необходимых в муниципальном образовании, ед.;</w:t>
            </w:r>
          </w:p>
          <w:p w:rsidR="009F55D6" w:rsidRPr="00766E02" w:rsidRDefault="00416572" w:rsidP="008273B5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vertAlign w:val="subscript"/>
              </w:rPr>
              <w:t>ПЗЗ</w:t>
            </w:r>
            <w:r w:rsidR="009F55D6" w:rsidRPr="00766E02">
              <w:rPr>
                <w:bCs/>
                <w:sz w:val="24"/>
                <w:szCs w:val="24"/>
              </w:rPr>
              <w:t xml:space="preserve">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bCs/>
                <w:sz w:val="24"/>
                <w:szCs w:val="24"/>
              </w:rPr>
              <w:t xml:space="preserve"> обеспеченность документами градостроительного зонирования (Правила землепользования и застройки города Перми), </w:t>
            </w:r>
            <w:r w:rsidR="009F55D6" w:rsidRPr="00766E02">
              <w:rPr>
                <w:sz w:val="24"/>
                <w:szCs w:val="24"/>
              </w:rPr>
              <w:t>определяется по формуле</w:t>
            </w:r>
            <w:r w:rsidR="009F55D6" w:rsidRPr="00766E02">
              <w:rPr>
                <w:bCs/>
                <w:sz w:val="24"/>
                <w:szCs w:val="24"/>
              </w:rPr>
              <w:t>:</w:t>
            </w:r>
          </w:p>
          <w:p w:rsidR="009F55D6" w:rsidRPr="00766E02" w:rsidRDefault="00416572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16572">
              <w:rPr>
                <w:sz w:val="22"/>
                <w:szCs w:val="22"/>
              </w:rPr>
              <w:t>О</w:t>
            </w:r>
            <w:r w:rsidRPr="00416572">
              <w:rPr>
                <w:sz w:val="22"/>
                <w:szCs w:val="22"/>
                <w:vertAlign w:val="subscript"/>
              </w:rPr>
              <w:t>ПЗЗ</w:t>
            </w:r>
            <w:r w:rsidR="009F55D6" w:rsidRPr="00416572">
              <w:rPr>
                <w:color w:val="000000"/>
                <w:sz w:val="22"/>
                <w:szCs w:val="22"/>
              </w:rPr>
              <w:t xml:space="preserve"> = ПЗЗ</w:t>
            </w:r>
            <w:r w:rsidRPr="00416572">
              <w:rPr>
                <w:color w:val="000000"/>
                <w:sz w:val="22"/>
                <w:szCs w:val="22"/>
                <w:vertAlign w:val="subscript"/>
              </w:rPr>
              <w:t>ФАКТ</w:t>
            </w:r>
            <w:r w:rsidR="009F55D6" w:rsidRPr="00416572">
              <w:rPr>
                <w:color w:val="000000"/>
                <w:sz w:val="22"/>
                <w:szCs w:val="22"/>
              </w:rPr>
              <w:t xml:space="preserve"> / ПЗЗ</w:t>
            </w:r>
            <w:r w:rsidRPr="00416572">
              <w:rPr>
                <w:color w:val="000000"/>
                <w:sz w:val="22"/>
                <w:szCs w:val="22"/>
                <w:vertAlign w:val="subscript"/>
              </w:rPr>
              <w:t>ПЛАН</w:t>
            </w:r>
            <w:r w:rsidR="009F55D6" w:rsidRPr="00416572">
              <w:rPr>
                <w:color w:val="000000"/>
                <w:sz w:val="22"/>
                <w:szCs w:val="22"/>
              </w:rPr>
              <w:t xml:space="preserve"> * 100%,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где:</w:t>
            </w:r>
          </w:p>
          <w:p w:rsidR="009F55D6" w:rsidRPr="00766E02" w:rsidRDefault="00416572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ПЗЗ</w:t>
            </w:r>
            <w:r>
              <w:rPr>
                <w:color w:val="000000"/>
                <w:sz w:val="24"/>
                <w:szCs w:val="24"/>
                <w:vertAlign w:val="subscript"/>
              </w:rPr>
              <w:t>ФАКТ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color w:val="000000"/>
                <w:sz w:val="24"/>
                <w:szCs w:val="24"/>
              </w:rPr>
              <w:t xml:space="preserve"> количество внесенных изменений в Правила землепользования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и застройки города Перми в текущем году, ед.;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bCs/>
                <w:color w:val="000000"/>
                <w:sz w:val="24"/>
                <w:szCs w:val="24"/>
              </w:rPr>
              <w:t>ПЗЗ</w:t>
            </w:r>
            <w:r w:rsidR="00416572" w:rsidRPr="00416572">
              <w:rPr>
                <w:color w:val="000000"/>
                <w:sz w:val="24"/>
                <w:szCs w:val="24"/>
                <w:vertAlign w:val="subscript"/>
              </w:rPr>
              <w:t>ПЛАН</w:t>
            </w:r>
            <w:r w:rsidRPr="00766E02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количество изменений</w:t>
            </w:r>
            <w:r w:rsidR="00416572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в Правила землепользования и</w:t>
            </w:r>
            <w:r w:rsidR="00416572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застройки города Перми, планируемых к внесению в текущем году, ед.;</w:t>
            </w:r>
          </w:p>
          <w:p w:rsidR="009F55D6" w:rsidRPr="00766E02" w:rsidRDefault="00416572" w:rsidP="008273B5">
            <w:pPr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vertAlign w:val="subscript"/>
              </w:rPr>
              <w:t>ДТП</w:t>
            </w:r>
            <w:r w:rsidR="009F55D6" w:rsidRPr="00766E02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kern w:val="2"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доля площади территорий,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в отношении которых разработана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и утверждена докумен</w:t>
            </w:r>
            <w:r w:rsidR="009F55D6" w:rsidRPr="00766E02">
              <w:rPr>
                <w:sz w:val="24"/>
                <w:szCs w:val="24"/>
              </w:rPr>
              <w:lastRenderedPageBreak/>
              <w:t>тация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по планировке территории, от площади территории Пермского городского округа, подлежащей застройке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в соответствии с Генеральным планом города Перми, в части функциональных зон СТН (нарастающим итогом), определяется по формуле:</w:t>
            </w:r>
          </w:p>
          <w:p w:rsidR="009F55D6" w:rsidRPr="00766E02" w:rsidRDefault="009F55D6" w:rsidP="008273B5">
            <w:pPr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</w:t>
            </w:r>
            <w:r w:rsidRPr="00766E02">
              <w:rPr>
                <w:sz w:val="24"/>
                <w:szCs w:val="24"/>
                <w:vertAlign w:val="superscript"/>
                <w:lang w:val="en-US"/>
              </w:rPr>
              <w:t>n</w:t>
            </w:r>
            <w:r w:rsidRPr="00766E02">
              <w:rPr>
                <w:sz w:val="24"/>
                <w:szCs w:val="24"/>
                <w:vertAlign w:val="subscript"/>
              </w:rPr>
              <w:t>Зуч</w:t>
            </w:r>
            <w:r w:rsidR="00416572">
              <w:rPr>
                <w:sz w:val="24"/>
                <w:szCs w:val="24"/>
              </w:rPr>
              <w:t>= З</w:t>
            </w:r>
            <w:r w:rsidR="00416572">
              <w:rPr>
                <w:sz w:val="24"/>
                <w:szCs w:val="24"/>
                <w:vertAlign w:val="subscript"/>
              </w:rPr>
              <w:t>ТЕР</w:t>
            </w:r>
            <w:r w:rsidR="00416572">
              <w:rPr>
                <w:sz w:val="24"/>
                <w:szCs w:val="24"/>
              </w:rPr>
              <w:t xml:space="preserve"> / З</w:t>
            </w:r>
            <w:r w:rsidR="00416572">
              <w:rPr>
                <w:sz w:val="24"/>
                <w:szCs w:val="24"/>
                <w:vertAlign w:val="subscript"/>
              </w:rPr>
              <w:t>ГОР</w:t>
            </w:r>
            <w:r w:rsidR="00416572">
              <w:rPr>
                <w:sz w:val="24"/>
                <w:szCs w:val="24"/>
              </w:rPr>
              <w:t xml:space="preserve"> * 100</w:t>
            </w:r>
            <w:r w:rsidRPr="00766E02">
              <w:rPr>
                <w:sz w:val="24"/>
                <w:szCs w:val="24"/>
              </w:rPr>
              <w:t>%, где: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З</w:t>
            </w:r>
            <w:r w:rsidR="00416572">
              <w:rPr>
                <w:sz w:val="24"/>
                <w:szCs w:val="24"/>
                <w:vertAlign w:val="subscript"/>
              </w:rPr>
              <w:t>ТЕР</w:t>
            </w:r>
            <w:r w:rsidRPr="00766E02">
              <w:rPr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определяется как сумма </w:t>
            </w:r>
            <w:r w:rsidRPr="00766E02">
              <w:rPr>
                <w:color w:val="000000"/>
                <w:sz w:val="24"/>
                <w:szCs w:val="24"/>
              </w:rPr>
              <w:t xml:space="preserve">площадей территорий города Перми, в отношении которых утверждена </w:t>
            </w:r>
            <w:r w:rsidRPr="00766E02">
              <w:rPr>
                <w:sz w:val="24"/>
                <w:szCs w:val="24"/>
              </w:rPr>
              <w:t>в текущем и предшествующих периодах</w:t>
            </w:r>
            <w:r w:rsidRPr="00766E02">
              <w:rPr>
                <w:color w:val="000000"/>
                <w:sz w:val="24"/>
                <w:szCs w:val="24"/>
              </w:rPr>
              <w:t xml:space="preserve"> документация по планировке территории, в</w:t>
            </w:r>
            <w:r w:rsidR="00416572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части функциональных зон СТН, га: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noProof/>
                <w:color w:val="000000"/>
                <w:position w:val="-28"/>
                <w:sz w:val="24"/>
                <w:szCs w:val="24"/>
              </w:rPr>
              <w:drawing>
                <wp:inline distT="0" distB="0" distL="0" distR="0" wp14:anchorId="4784819C" wp14:editId="416D1FC1">
                  <wp:extent cx="733425" cy="3429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color w:val="000000"/>
                <w:position w:val="-28"/>
                <w:sz w:val="24"/>
                <w:szCs w:val="24"/>
              </w:rPr>
              <w:t>, где: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noProof/>
                <w:color w:val="000000"/>
                <w:position w:val="-14"/>
                <w:sz w:val="24"/>
                <w:szCs w:val="24"/>
              </w:rPr>
              <w:drawing>
                <wp:inline distT="0" distB="0" distL="0" distR="0" wp14:anchorId="1268000A" wp14:editId="3AD639B4">
                  <wp:extent cx="295275" cy="2476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площадь одной территории,</w:t>
            </w:r>
            <w:r w:rsidR="00416572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в отношении которой утверждена</w:t>
            </w:r>
            <w:r w:rsidR="00416572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в текущем и предшествующих периодах</w:t>
            </w:r>
            <w:r w:rsidRPr="00766E02">
              <w:rPr>
                <w:color w:val="000000"/>
                <w:sz w:val="24"/>
                <w:szCs w:val="24"/>
              </w:rPr>
              <w:t xml:space="preserve"> документация по планировке территории, в</w:t>
            </w:r>
            <w:r w:rsidR="00416572">
              <w:rPr>
                <w:color w:val="000000"/>
                <w:sz w:val="24"/>
                <w:szCs w:val="24"/>
              </w:rPr>
              <w:t> </w:t>
            </w:r>
            <w:r w:rsidRPr="00766E02">
              <w:rPr>
                <w:color w:val="000000"/>
                <w:sz w:val="24"/>
                <w:szCs w:val="24"/>
              </w:rPr>
              <w:t>части функциональных зон СТН, га;</w:t>
            </w:r>
          </w:p>
          <w:p w:rsidR="009F55D6" w:rsidRPr="00766E02" w:rsidRDefault="009F55D6" w:rsidP="008273B5">
            <w:pPr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noProof/>
                <w:color w:val="000000"/>
                <w:position w:val="-28"/>
                <w:sz w:val="24"/>
                <w:szCs w:val="24"/>
              </w:rPr>
              <w:drawing>
                <wp:inline distT="0" distB="0" distL="0" distR="0" wp14:anchorId="47707F77" wp14:editId="41D6C03D">
                  <wp:extent cx="7334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16572">
              <w:rPr>
                <w:color w:val="000000"/>
                <w:position w:val="-28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position w:val="-28"/>
                <w:sz w:val="24"/>
                <w:szCs w:val="24"/>
              </w:rPr>
              <w:t>, где:</w:t>
            </w:r>
            <w:r w:rsidRPr="00766E02">
              <w:rPr>
                <w:color w:val="000000"/>
                <w:sz w:val="24"/>
                <w:szCs w:val="24"/>
              </w:rPr>
              <w:t xml:space="preserve"> </w:t>
            </w:r>
          </w:p>
          <w:p w:rsidR="009F55D6" w:rsidRPr="00766E02" w:rsidRDefault="00416572" w:rsidP="008273B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  <w:vertAlign w:val="subscript"/>
              </w:rPr>
              <w:t>ГОР</w:t>
            </w:r>
            <w:r w:rsidR="009F55D6" w:rsidRPr="00766E02">
              <w:rPr>
                <w:kern w:val="2"/>
                <w:sz w:val="24"/>
                <w:szCs w:val="24"/>
              </w:rPr>
              <w:t xml:space="preserve"> – </w:t>
            </w:r>
            <w:r w:rsidR="009F55D6" w:rsidRPr="00766E02">
              <w:rPr>
                <w:sz w:val="24"/>
                <w:szCs w:val="24"/>
              </w:rPr>
              <w:t xml:space="preserve">определяется как сумма </w:t>
            </w:r>
            <w:r w:rsidR="009F55D6" w:rsidRPr="00766E02">
              <w:rPr>
                <w:color w:val="000000"/>
                <w:sz w:val="24"/>
                <w:szCs w:val="24"/>
              </w:rPr>
              <w:t>площадей территорий СТН в соответствии с Генеральным планом города Перми, га;</w:t>
            </w:r>
          </w:p>
          <w:p w:rsidR="009F55D6" w:rsidRPr="00766E02" w:rsidRDefault="009F55D6" w:rsidP="00416572">
            <w:pPr>
              <w:tabs>
                <w:tab w:val="left" w:pos="1110"/>
              </w:tabs>
              <w:jc w:val="both"/>
              <w:rPr>
                <w:sz w:val="24"/>
                <w:szCs w:val="24"/>
              </w:rPr>
            </w:pPr>
            <w:r w:rsidRPr="00766E02">
              <w:rPr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 wp14:anchorId="6699ACFD" wp14:editId="308E5508">
                  <wp:extent cx="323850" cy="1809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E02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kern w:val="2"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функциональная зона се</w:t>
            </w:r>
            <w:r w:rsidRPr="00766E02">
              <w:rPr>
                <w:sz w:val="24"/>
                <w:szCs w:val="24"/>
              </w:rPr>
              <w:lastRenderedPageBreak/>
              <w:t>литебного назначения, в пределах которой расположены или могут быть расположены дома, предназначенные</w:t>
            </w:r>
            <w:r w:rsidR="0041657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для постоянного проживания (карта 1 «Функциональное зонирование» Генерального плана города Перми, утвержденного решением Пермской городской Думы от</w:t>
            </w:r>
            <w:r w:rsidR="00416572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17.12.2010 № 205)</w:t>
            </w:r>
            <w:r w:rsidRPr="00766E02">
              <w:rPr>
                <w:color w:val="000000"/>
                <w:sz w:val="24"/>
                <w:szCs w:val="24"/>
              </w:rPr>
              <w:t>,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b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lastRenderedPageBreak/>
              <w:t>рассчитывается как среднее значение обеспеченности документами по всем направлениям гра</w:t>
            </w:r>
            <w:r w:rsidR="006E09B6">
              <w:rPr>
                <w:sz w:val="24"/>
                <w:szCs w:val="24"/>
              </w:rPr>
              <w:t>достроительной деятельности на</w:t>
            </w:r>
            <w:r w:rsidR="006E09B6">
              <w:rPr>
                <w:sz w:val="24"/>
                <w:szCs w:val="24"/>
                <w:lang w:val="en-US"/>
              </w:rPr>
              <w:t> </w:t>
            </w:r>
            <w:r w:rsidRPr="00766E02">
              <w:rPr>
                <w:sz w:val="24"/>
                <w:szCs w:val="24"/>
              </w:rPr>
              <w:t>территории города Перми, выраженное в процентах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6E09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1A3A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6E09B6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941A3A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градостроительства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 архитектуры (</w:t>
            </w:r>
            <w:r w:rsidR="009F55D6" w:rsidRPr="00766E02">
              <w:rPr>
                <w:sz w:val="24"/>
                <w:szCs w:val="24"/>
              </w:rPr>
              <w:t>решения Пермской городской Думы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от 17.12.2010 № 205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«Об утверждении Генерального плана города Перми»,</w:t>
            </w:r>
            <w:r>
              <w:rPr>
                <w:sz w:val="24"/>
                <w:szCs w:val="24"/>
              </w:rPr>
              <w:t xml:space="preserve"> от 26.06.2007 № 143 </w:t>
            </w:r>
            <w:r w:rsidR="009F55D6" w:rsidRPr="00766E02">
              <w:rPr>
                <w:sz w:val="24"/>
                <w:szCs w:val="24"/>
              </w:rPr>
              <w:t>«Об утверждении Правил землепользования и застройки города Перми»; постановления администрации города Перми об утверждении документации по планировке территорий)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6E09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6B4E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Ввод общей площади жилья</w:t>
            </w:r>
            <w:r w:rsidR="00941A3A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в городе</w:t>
            </w:r>
            <w:r w:rsidR="006B4E84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Перми, тыс.кв.м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общий объем площади жилья, введенной в городе Перми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6B4E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Пермьстат (форма федерального статистического наблюдения № С-1 «О</w:t>
            </w:r>
            <w:r w:rsidR="006B4E84">
              <w:rPr>
                <w:rFonts w:eastAsia="Calibri"/>
                <w:sz w:val="24"/>
                <w:szCs w:val="24"/>
                <w:lang w:eastAsia="en-US"/>
              </w:rPr>
              <w:t xml:space="preserve"> вводе в эксплуатацию зданий и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сооружений»)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587224" w:rsidRPr="00766E02" w:rsidRDefault="009F55D6" w:rsidP="00821E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C152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созданных особо охраняемых природных территорий от общего количества особо охраняемых природных территорий, планируемых к созданию комплексным планом развития системы особо охраняемых природных территорий местного значения города Перми,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123E8C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E8C">
              <w:rPr>
                <w:sz w:val="24"/>
                <w:szCs w:val="24"/>
              </w:rPr>
              <w:t>Д</w:t>
            </w:r>
            <w:r w:rsidR="006B4E84" w:rsidRPr="00123E8C">
              <w:rPr>
                <w:sz w:val="24"/>
                <w:szCs w:val="24"/>
                <w:vertAlign w:val="subscript"/>
              </w:rPr>
              <w:t>ООПТ</w:t>
            </w:r>
            <w:r w:rsidRPr="00123E8C">
              <w:rPr>
                <w:sz w:val="24"/>
                <w:szCs w:val="24"/>
              </w:rPr>
              <w:t xml:space="preserve"> = </w:t>
            </w:r>
            <w:r w:rsidR="00795F68" w:rsidRPr="00123E8C">
              <w:rPr>
                <w:sz w:val="24"/>
                <w:szCs w:val="24"/>
              </w:rPr>
              <w:t>К</w:t>
            </w:r>
            <w:r w:rsidR="006B4E84" w:rsidRPr="00123E8C">
              <w:rPr>
                <w:sz w:val="24"/>
                <w:szCs w:val="24"/>
                <w:vertAlign w:val="subscript"/>
              </w:rPr>
              <w:t>ПР</w:t>
            </w:r>
            <w:r w:rsidRPr="00123E8C">
              <w:rPr>
                <w:sz w:val="24"/>
                <w:szCs w:val="24"/>
              </w:rPr>
              <w:t xml:space="preserve"> / </w:t>
            </w:r>
            <w:r w:rsidR="00795F68" w:rsidRPr="00123E8C">
              <w:rPr>
                <w:sz w:val="24"/>
                <w:szCs w:val="24"/>
              </w:rPr>
              <w:t>К</w:t>
            </w:r>
            <w:r w:rsidR="006B4E84" w:rsidRPr="00123E8C">
              <w:rPr>
                <w:sz w:val="24"/>
                <w:szCs w:val="24"/>
                <w:vertAlign w:val="subscript"/>
              </w:rPr>
              <w:t>ООПТ</w:t>
            </w:r>
            <w:r w:rsidRPr="00123E8C">
              <w:rPr>
                <w:sz w:val="24"/>
                <w:szCs w:val="24"/>
              </w:rPr>
              <w:t xml:space="preserve"> * 100%, где:</w:t>
            </w:r>
          </w:p>
          <w:p w:rsidR="009F55D6" w:rsidRPr="00123E8C" w:rsidRDefault="00795F68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E8C">
              <w:rPr>
                <w:sz w:val="24"/>
                <w:szCs w:val="24"/>
              </w:rPr>
              <w:t>К</w:t>
            </w:r>
            <w:r w:rsidR="006B4E84" w:rsidRPr="00123E8C">
              <w:rPr>
                <w:sz w:val="24"/>
                <w:szCs w:val="24"/>
                <w:vertAlign w:val="subscript"/>
              </w:rPr>
              <w:t>ПР</w:t>
            </w:r>
            <w:r w:rsidR="009F55D6" w:rsidRPr="00123E8C">
              <w:rPr>
                <w:sz w:val="24"/>
                <w:szCs w:val="24"/>
              </w:rPr>
              <w:t xml:space="preserve"> – количество созданных особо охраняемых природных территорий местного значения города Перми, ед.;</w:t>
            </w:r>
          </w:p>
          <w:p w:rsidR="009F55D6" w:rsidRPr="00123E8C" w:rsidRDefault="00795F68" w:rsidP="006B4E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E8C">
              <w:rPr>
                <w:sz w:val="24"/>
                <w:szCs w:val="24"/>
              </w:rPr>
              <w:t>К</w:t>
            </w:r>
            <w:r w:rsidR="006B4E84" w:rsidRPr="00123E8C">
              <w:rPr>
                <w:sz w:val="24"/>
                <w:szCs w:val="24"/>
                <w:vertAlign w:val="subscript"/>
              </w:rPr>
              <w:t>ООПТ</w:t>
            </w:r>
            <w:r w:rsidR="009F55D6" w:rsidRPr="00123E8C">
              <w:rPr>
                <w:sz w:val="24"/>
                <w:szCs w:val="24"/>
              </w:rPr>
              <w:t xml:space="preserve"> – общее количество особо охраняемых природных территорий местного значения города Перми, планируемых к созданию комплексным планом развития системы особо охраняемых природных территорий местного значения города Перми, ед.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6B4E84">
            <w:pPr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рассчитывается как процентное отношение количества созданных особо охраняемых природных территорий местного значения города Перми</w:t>
            </w:r>
            <w:r w:rsidR="006B4E84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к общему количеству особо охраняемых природных территорий города Перми, планируемых к созданию комплексным планом развития системы особо охраняемых природных территорий местного значения города Перми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627E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1A3A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627E14">
              <w:rPr>
                <w:sz w:val="24"/>
                <w:szCs w:val="24"/>
              </w:rPr>
              <w:t> </w:t>
            </w:r>
            <w:r w:rsidRPr="00941A3A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экологии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и природопользовани</w:t>
            </w:r>
            <w:r>
              <w:rPr>
                <w:sz w:val="24"/>
                <w:szCs w:val="24"/>
              </w:rPr>
              <w:t>я</w:t>
            </w:r>
            <w:r w:rsidR="009F55D6" w:rsidRPr="00766E02">
              <w:rPr>
                <w:sz w:val="24"/>
                <w:szCs w:val="24"/>
              </w:rPr>
              <w:t xml:space="preserve"> (решения Пермской городской Думы о создании особо охраняемых природных территорий местного значения; постановление администрации города Перми от 28.10.2014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№ 782 «Об утверждении комплексного плана развития системы особо охраняемых природных террито</w:t>
            </w:r>
            <w:r w:rsidR="009F55D6" w:rsidRPr="00766E02">
              <w:rPr>
                <w:sz w:val="24"/>
                <w:szCs w:val="24"/>
              </w:rPr>
              <w:lastRenderedPageBreak/>
              <w:t>рий местного значения города Перми»)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6B4E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особо охраняемых природных территорий, на которых создана инфраструктура для развития экологического туризма, от общего количества особо охраняемых природных территорий, предназначенных для развития экологического туризма,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123E8C" w:rsidRDefault="00627E14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E8C">
              <w:rPr>
                <w:sz w:val="24"/>
                <w:szCs w:val="24"/>
              </w:rPr>
              <w:t>Д</w:t>
            </w:r>
            <w:r w:rsidRPr="00123E8C">
              <w:rPr>
                <w:sz w:val="24"/>
                <w:szCs w:val="24"/>
                <w:vertAlign w:val="subscript"/>
              </w:rPr>
              <w:t>ООПТ</w:t>
            </w:r>
            <w:r w:rsidR="00123E8C" w:rsidRPr="00123E8C">
              <w:rPr>
                <w:sz w:val="24"/>
                <w:szCs w:val="24"/>
                <w:vertAlign w:val="subscript"/>
              </w:rPr>
              <w:t>И</w:t>
            </w:r>
            <w:r w:rsidRPr="00123E8C">
              <w:rPr>
                <w:sz w:val="24"/>
                <w:szCs w:val="24"/>
              </w:rPr>
              <w:t xml:space="preserve"> = S</w:t>
            </w:r>
            <w:r w:rsidRPr="00123E8C">
              <w:rPr>
                <w:sz w:val="24"/>
                <w:szCs w:val="24"/>
                <w:vertAlign w:val="subscript"/>
              </w:rPr>
              <w:t>ПР</w:t>
            </w:r>
            <w:r w:rsidR="00123E8C" w:rsidRPr="00123E8C">
              <w:rPr>
                <w:sz w:val="24"/>
                <w:szCs w:val="24"/>
                <w:vertAlign w:val="subscript"/>
              </w:rPr>
              <w:t>И</w:t>
            </w:r>
            <w:r w:rsidRPr="00123E8C">
              <w:rPr>
                <w:sz w:val="24"/>
                <w:szCs w:val="24"/>
              </w:rPr>
              <w:t xml:space="preserve"> / S</w:t>
            </w:r>
            <w:r w:rsidRPr="00123E8C">
              <w:rPr>
                <w:sz w:val="24"/>
                <w:szCs w:val="24"/>
                <w:vertAlign w:val="subscript"/>
              </w:rPr>
              <w:t>ООПТ</w:t>
            </w:r>
            <w:r w:rsidRPr="00123E8C">
              <w:rPr>
                <w:sz w:val="24"/>
                <w:szCs w:val="24"/>
              </w:rPr>
              <w:t xml:space="preserve"> </w:t>
            </w:r>
            <w:r w:rsidR="009F55D6" w:rsidRPr="00123E8C">
              <w:rPr>
                <w:sz w:val="24"/>
                <w:szCs w:val="24"/>
              </w:rPr>
              <w:t>* 100%, где:</w:t>
            </w:r>
          </w:p>
          <w:p w:rsidR="009F55D6" w:rsidRPr="00123E8C" w:rsidRDefault="00627E14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E8C">
              <w:rPr>
                <w:sz w:val="24"/>
                <w:szCs w:val="24"/>
              </w:rPr>
              <w:t>S</w:t>
            </w:r>
            <w:r w:rsidRPr="00123E8C">
              <w:rPr>
                <w:sz w:val="24"/>
                <w:szCs w:val="24"/>
                <w:vertAlign w:val="subscript"/>
              </w:rPr>
              <w:t>ПР</w:t>
            </w:r>
            <w:r w:rsidR="00123E8C" w:rsidRPr="00123E8C">
              <w:rPr>
                <w:sz w:val="24"/>
                <w:szCs w:val="24"/>
                <w:vertAlign w:val="subscript"/>
              </w:rPr>
              <w:t>И</w:t>
            </w:r>
            <w:r w:rsidR="009F55D6" w:rsidRPr="00123E8C">
              <w:rPr>
                <w:sz w:val="24"/>
                <w:szCs w:val="24"/>
              </w:rPr>
              <w:t xml:space="preserve"> – площадь особо охраняемых природных территорий, на которых создана инфраструктура для развития экологического туризма, га;</w:t>
            </w:r>
          </w:p>
          <w:p w:rsidR="009F55D6" w:rsidRPr="00123E8C" w:rsidRDefault="00627E14" w:rsidP="00627E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E8C">
              <w:rPr>
                <w:sz w:val="24"/>
                <w:szCs w:val="24"/>
              </w:rPr>
              <w:t>S</w:t>
            </w:r>
            <w:r w:rsidRPr="00123E8C">
              <w:rPr>
                <w:sz w:val="24"/>
                <w:szCs w:val="24"/>
                <w:vertAlign w:val="subscript"/>
              </w:rPr>
              <w:t>ООПТ</w:t>
            </w:r>
            <w:r w:rsidR="009F55D6" w:rsidRPr="00123E8C">
              <w:rPr>
                <w:sz w:val="24"/>
                <w:szCs w:val="24"/>
              </w:rPr>
              <w:t xml:space="preserve"> – общая площадь особо охраняемых природных территорий города Перми, предназначенных</w:t>
            </w:r>
            <w:r w:rsidRPr="00123E8C">
              <w:rPr>
                <w:sz w:val="24"/>
                <w:szCs w:val="24"/>
              </w:rPr>
              <w:t xml:space="preserve"> </w:t>
            </w:r>
            <w:r w:rsidR="009F55D6" w:rsidRPr="00123E8C">
              <w:rPr>
                <w:sz w:val="24"/>
                <w:szCs w:val="24"/>
              </w:rPr>
              <w:t>для развития экологического туризма,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рассчитывается как процентное отношение площади особо охраняемых природных территорий, на которых создана инфраструктура для развития экологического туризма, к общей площади особо охраняемых природных территорий города Перми, предназначенных для развития экологического туризма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5872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1A3A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627E14">
              <w:rPr>
                <w:sz w:val="24"/>
                <w:szCs w:val="24"/>
              </w:rPr>
              <w:t> </w:t>
            </w:r>
            <w:r w:rsidRPr="00941A3A">
              <w:rPr>
                <w:sz w:val="24"/>
                <w:szCs w:val="24"/>
              </w:rPr>
              <w:t xml:space="preserve">сфере </w:t>
            </w:r>
            <w:r w:rsidR="009F55D6" w:rsidRPr="00766E02">
              <w:rPr>
                <w:sz w:val="24"/>
                <w:szCs w:val="24"/>
              </w:rPr>
              <w:t>экологии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и природопользовани</w:t>
            </w:r>
            <w:r>
              <w:rPr>
                <w:sz w:val="24"/>
                <w:szCs w:val="24"/>
              </w:rPr>
              <w:t>я</w:t>
            </w:r>
            <w:r w:rsidR="009F55D6" w:rsidRPr="00766E02">
              <w:rPr>
                <w:sz w:val="24"/>
                <w:szCs w:val="24"/>
              </w:rPr>
              <w:t xml:space="preserve"> (решения Пермской городской Думы о создании особо охраняемых природных территорий местного значения; отчеты </w:t>
            </w:r>
            <w:r w:rsidR="00587224" w:rsidRPr="00F54D40">
              <w:rPr>
                <w:sz w:val="24"/>
                <w:szCs w:val="24"/>
              </w:rPr>
              <w:t>МКУ</w:t>
            </w:r>
            <w:r w:rsidR="009F55D6" w:rsidRPr="00F54D40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«Пермское городское лесничество»)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627E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627E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Соотношение посаженных</w:t>
            </w:r>
            <w:r w:rsidR="00627E14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и вырубленных деревьев,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="00627E1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ПД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= К</w:t>
            </w:r>
            <w:r w:rsidR="00627E1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ПД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/ К</w:t>
            </w:r>
            <w:r w:rsidR="00627E1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В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* 100%, где: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К</w:t>
            </w:r>
            <w:r w:rsidR="00627E1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ПД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посаженных деревьев за отчетный период, шт.;</w:t>
            </w:r>
          </w:p>
          <w:p w:rsidR="009F55D6" w:rsidRPr="00766E02" w:rsidRDefault="009F55D6" w:rsidP="00627E14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К</w:t>
            </w:r>
            <w:r w:rsidR="00627E14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В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количество вырубленных деревьев за отчетный период, шт.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627E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процентное отношение количества посаженных деревьев за отчетный период</w:t>
            </w:r>
            <w:r w:rsidR="00627E1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к количеству вырубленных дере</w:t>
            </w:r>
            <w:r w:rsidR="00627E14">
              <w:rPr>
                <w:rFonts w:eastAsia="Calibri"/>
                <w:sz w:val="24"/>
                <w:szCs w:val="24"/>
                <w:lang w:eastAsia="en-US"/>
              </w:rPr>
              <w:t xml:space="preserve">вьев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отчетный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627E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41A3A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627E1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41A3A">
              <w:rPr>
                <w:rFonts w:eastAsia="Calibri"/>
                <w:sz w:val="24"/>
                <w:szCs w:val="24"/>
                <w:lang w:eastAsia="en-US"/>
              </w:rPr>
              <w:t xml:space="preserve">сфере </w:t>
            </w:r>
            <w:r>
              <w:rPr>
                <w:rFonts w:eastAsia="Calibri"/>
                <w:sz w:val="24"/>
                <w:szCs w:val="24"/>
                <w:lang w:eastAsia="en-US"/>
              </w:rPr>
              <w:t>экологии и природопользования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, территориальные органы администрации города Перми (акты комиссионного обследования зеленых насаждений; акты выполнения компенсационных посадок; информация о</w:t>
            </w:r>
            <w:r w:rsidR="00627E1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незаконных вырубках, количестве посаженных ценных видов зеленых насаждений за счет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средств бюджета города Перми и внебюджетных источников, разовых посадках деревьев гражданами, организациями на</w:t>
            </w:r>
            <w:r w:rsidR="00627E14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безвозмездной основе)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627E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Удельный вес лесных пожаров, ликвидированных (локализованных) в течение суток,</w:t>
            </w:r>
            <w:r w:rsidR="0031792D">
              <w:rPr>
                <w:color w:val="000000"/>
                <w:sz w:val="24"/>
                <w:szCs w:val="24"/>
              </w:rPr>
              <w:t xml:space="preserve"> не менее</w:t>
            </w:r>
            <w:r w:rsidRPr="00766E02"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="00360DC8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ЛП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= Ч</w:t>
            </w:r>
            <w:r w:rsidR="00360DC8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ЛП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/ О</w:t>
            </w:r>
            <w:r w:rsidR="00360DC8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ЛП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* 100%, где: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="00360DC8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ЛП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число лесных пожаров, ликвидированных (локализованных) в течение суток, ед.;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360DC8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ЛП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 общее число лесных пожаров, зарегистрированных в течение суток, ед.</w:t>
            </w:r>
            <w:r w:rsidR="00360DC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360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рассчитывается как процентное отношение числа лесных пожаров, ликвидированных (локализованных) в течение суток, к общему числу лесных пожаров, зарегистрированных в течение суток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F54D4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41A3A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360DC8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41A3A">
              <w:rPr>
                <w:rFonts w:eastAsia="Calibri"/>
                <w:sz w:val="24"/>
                <w:szCs w:val="24"/>
                <w:lang w:eastAsia="en-US"/>
              </w:rPr>
              <w:t xml:space="preserve">сфере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экологии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и </w:t>
            </w:r>
            <w:r w:rsidR="009F55D6" w:rsidRPr="00F54D40">
              <w:rPr>
                <w:rFonts w:eastAsia="Calibri"/>
                <w:sz w:val="24"/>
                <w:szCs w:val="24"/>
                <w:lang w:eastAsia="en-US"/>
              </w:rPr>
              <w:t>природопользовани</w:t>
            </w:r>
            <w:r w:rsidRPr="00F54D40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9F55D6" w:rsidRPr="00F54D40">
              <w:rPr>
                <w:rFonts w:eastAsia="Calibri"/>
                <w:sz w:val="24"/>
                <w:szCs w:val="24"/>
                <w:lang w:eastAsia="en-US"/>
              </w:rPr>
              <w:t xml:space="preserve"> (МКУ «Пермское городское лесничество», отчет</w:t>
            </w:r>
            <w:r w:rsidRPr="00F54D4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F54D40">
              <w:rPr>
                <w:rFonts w:eastAsia="Calibri"/>
                <w:sz w:val="24"/>
                <w:szCs w:val="24"/>
                <w:lang w:eastAsia="en-US"/>
              </w:rPr>
              <w:t xml:space="preserve">«О загораниях и лесных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пожарах»)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360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3E3A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Доля главных администраторов средств бюджета города Перми, имеющих значение интегрального показателя оценки качества финансового менеджмента более 60,0%,</w:t>
            </w:r>
            <w:r w:rsidR="00360DC8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от общего количества оцениваемых главных администраторов средств бюджета города Перми,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</w:t>
            </w:r>
            <w:r w:rsidR="00360DC8">
              <w:rPr>
                <w:sz w:val="24"/>
                <w:szCs w:val="24"/>
                <w:vertAlign w:val="subscript"/>
              </w:rPr>
              <w:t>ГЛ</w:t>
            </w:r>
            <w:r w:rsidR="003E3AA3">
              <w:rPr>
                <w:sz w:val="24"/>
                <w:szCs w:val="24"/>
                <w:vertAlign w:val="subscript"/>
              </w:rPr>
              <w:t>.</w:t>
            </w:r>
            <w:r w:rsidR="003E3AA3" w:rsidRPr="003E3AA3">
              <w:rPr>
                <w:sz w:val="24"/>
                <w:szCs w:val="24"/>
                <w:vertAlign w:val="subscript"/>
              </w:rPr>
              <w:t>АДМ</w:t>
            </w:r>
            <w:r w:rsidRPr="00766E02">
              <w:rPr>
                <w:sz w:val="24"/>
                <w:szCs w:val="24"/>
              </w:rPr>
              <w:t xml:space="preserve"> = К / О * 100%, где: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 xml:space="preserve">К – количество </w:t>
            </w:r>
            <w:r w:rsidRPr="00766E02">
              <w:rPr>
                <w:color w:val="000000"/>
                <w:sz w:val="24"/>
                <w:szCs w:val="24"/>
              </w:rPr>
              <w:t>главных администраторов средств бюджета города Перми, имеющих значение интегрального показателя оценки качества финансового менеджмента более 60,0 %</w:t>
            </w:r>
            <w:r w:rsidRPr="00766E02">
              <w:rPr>
                <w:sz w:val="24"/>
                <w:szCs w:val="24"/>
              </w:rPr>
              <w:t>, ед.;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 xml:space="preserve">О </w:t>
            </w:r>
            <w:r w:rsidRPr="00766E02">
              <w:rPr>
                <w:sz w:val="24"/>
                <w:szCs w:val="24"/>
              </w:rPr>
              <w:t>–</w:t>
            </w:r>
            <w:r w:rsidRPr="00766E02">
              <w:rPr>
                <w:color w:val="000000"/>
                <w:sz w:val="24"/>
                <w:szCs w:val="24"/>
              </w:rPr>
              <w:t xml:space="preserve"> общее количество оцениваемых главных администраторов средств бюджета города Перми</w:t>
            </w:r>
            <w:r w:rsidRPr="00766E02">
              <w:rPr>
                <w:sz w:val="24"/>
                <w:szCs w:val="24"/>
              </w:rPr>
              <w:t>, ед.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3E3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 xml:space="preserve">рассчитывается как процентное отношение количества </w:t>
            </w:r>
            <w:r w:rsidRPr="00766E02">
              <w:rPr>
                <w:rFonts w:eastAsia="Calibri"/>
                <w:color w:val="000000"/>
                <w:sz w:val="24"/>
                <w:szCs w:val="24"/>
                <w:lang w:eastAsia="en-US"/>
              </w:rPr>
              <w:t>главных администраторов средств бюджета города Перми, имеющих значение интегрального показателя оценки качества финансового менеджмента более 60,0%, к</w:t>
            </w:r>
            <w:r w:rsidR="003E3AA3">
              <w:rPr>
                <w:rFonts w:eastAsia="Calibri"/>
                <w:color w:val="000000"/>
                <w:sz w:val="24"/>
                <w:szCs w:val="24"/>
                <w:lang w:eastAsia="en-US"/>
              </w:rPr>
              <w:t> </w:t>
            </w:r>
            <w:r w:rsidRPr="00766E02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общему количеству оцениваемых главных администраторов средств бюджета города Перми</w:t>
            </w:r>
            <w:r w:rsidR="003E3AA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отчетный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24" w:rsidRDefault="00941A3A" w:rsidP="00821E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1A3A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3E3AA3">
              <w:rPr>
                <w:sz w:val="24"/>
                <w:szCs w:val="24"/>
              </w:rPr>
              <w:t> </w:t>
            </w:r>
            <w:r w:rsidRPr="00941A3A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финансов (сводный отчет по оценке качества финансового менеджмента, осуществляемого главными администраторами бюджетных средств, подготавливаемый по итогам финансового года</w:t>
            </w:r>
            <w:r w:rsidR="003E3AA3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в соответствии с</w:t>
            </w:r>
            <w:r w:rsidR="003E3AA3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Методикой оценки качества финансового менеджмента, осуществляе</w:t>
            </w:r>
            <w:r w:rsidR="009F55D6" w:rsidRPr="00766E02">
              <w:rPr>
                <w:sz w:val="24"/>
                <w:szCs w:val="24"/>
              </w:rPr>
              <w:lastRenderedPageBreak/>
              <w:t>мого главными администраторами бюджетных средств, утвержденной постановлением администрации города Перми от</w:t>
            </w:r>
            <w:r w:rsidR="003E3AA3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16.09.2008 № 919)</w:t>
            </w:r>
          </w:p>
          <w:p w:rsidR="00821EB5" w:rsidRPr="00766E02" w:rsidRDefault="00821EB5" w:rsidP="00821E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360D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3E3AA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Собственные доходы бюджета города</w:t>
            </w:r>
            <w:r w:rsidR="003E3AA3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Перми</w:t>
            </w:r>
            <w:r w:rsidR="003E3AA3">
              <w:rPr>
                <w:color w:val="000000"/>
                <w:sz w:val="24"/>
                <w:szCs w:val="24"/>
              </w:rPr>
              <w:t xml:space="preserve"> </w:t>
            </w:r>
            <w:r w:rsidRPr="00766E02">
              <w:rPr>
                <w:color w:val="000000"/>
                <w:sz w:val="24"/>
                <w:szCs w:val="24"/>
              </w:rPr>
              <w:t>в расчете на душу населения, тыс.руб./чел.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СД</w:t>
            </w:r>
            <w:r w:rsidR="003E3AA3">
              <w:rPr>
                <w:noProof/>
                <w:sz w:val="24"/>
                <w:szCs w:val="24"/>
                <w:vertAlign w:val="subscript"/>
              </w:rPr>
              <w:t>Д</w:t>
            </w:r>
            <w:r w:rsidRPr="00766E02">
              <w:rPr>
                <w:noProof/>
                <w:sz w:val="24"/>
                <w:szCs w:val="24"/>
              </w:rPr>
              <w:t>= СД / Ч, где: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СД – собственные доходы бюджета города Перми, всего, тыс.руб.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 xml:space="preserve">Ч </w:t>
            </w:r>
            <w:r w:rsidRPr="00766E02">
              <w:rPr>
                <w:noProof/>
                <w:sz w:val="24"/>
                <w:szCs w:val="24"/>
              </w:rPr>
              <w:t>–</w:t>
            </w:r>
            <w:r w:rsidRPr="00766E02">
              <w:rPr>
                <w:sz w:val="24"/>
                <w:szCs w:val="24"/>
              </w:rPr>
              <w:t xml:space="preserve"> численность постоянного населения города Перми,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 xml:space="preserve">рассчитывается как отношение собственных доходов бюджета города Перми к численности постоянного населения города Перми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A3" w:rsidRDefault="00941A3A" w:rsidP="003E3A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1A3A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3E3AA3">
              <w:rPr>
                <w:sz w:val="24"/>
                <w:szCs w:val="24"/>
              </w:rPr>
              <w:t> </w:t>
            </w:r>
            <w:r w:rsidRPr="00941A3A">
              <w:rPr>
                <w:sz w:val="24"/>
                <w:szCs w:val="24"/>
              </w:rPr>
              <w:t>сфере</w:t>
            </w:r>
            <w:r w:rsidR="009F55D6" w:rsidRPr="00766E02">
              <w:rPr>
                <w:sz w:val="24"/>
                <w:szCs w:val="24"/>
              </w:rPr>
              <w:t xml:space="preserve"> финансов (отчет об исполнении бюджета города Перми (форма по</w:t>
            </w:r>
            <w:r w:rsidR="003E3AA3"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 xml:space="preserve">ОКУД 0503117) за отчетный год); </w:t>
            </w:r>
          </w:p>
          <w:p w:rsidR="009F55D6" w:rsidRPr="00766E02" w:rsidRDefault="009F55D6" w:rsidP="003E3A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Пермьстат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Доля муниципальных программ, получивших высокую и среднюю оценку эффективности по итогам реализации за отчетный период (год), от общего числа реализуемых муниципальных программ,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Д</w:t>
            </w:r>
            <w:r w:rsidR="003E3AA3">
              <w:rPr>
                <w:noProof/>
                <w:sz w:val="24"/>
                <w:szCs w:val="24"/>
                <w:vertAlign w:val="subscript"/>
              </w:rPr>
              <w:t>МП</w:t>
            </w:r>
            <w:r w:rsidRPr="00766E02">
              <w:rPr>
                <w:noProof/>
                <w:sz w:val="24"/>
                <w:szCs w:val="24"/>
              </w:rPr>
              <w:t xml:space="preserve"> = (К</w:t>
            </w:r>
            <w:r w:rsidR="003E3AA3">
              <w:rPr>
                <w:noProof/>
                <w:sz w:val="24"/>
                <w:szCs w:val="24"/>
                <w:vertAlign w:val="subscript"/>
              </w:rPr>
              <w:t>ВО</w:t>
            </w:r>
            <w:r w:rsidRPr="00766E02">
              <w:rPr>
                <w:noProof/>
                <w:sz w:val="24"/>
                <w:szCs w:val="24"/>
              </w:rPr>
              <w:t xml:space="preserve"> + К</w:t>
            </w:r>
            <w:r w:rsidR="003E3AA3">
              <w:rPr>
                <w:noProof/>
                <w:sz w:val="24"/>
                <w:szCs w:val="24"/>
                <w:vertAlign w:val="subscript"/>
              </w:rPr>
              <w:t>СО</w:t>
            </w:r>
            <w:r w:rsidRPr="00766E02">
              <w:rPr>
                <w:noProof/>
                <w:sz w:val="24"/>
                <w:szCs w:val="24"/>
              </w:rPr>
              <w:t>) / К</w:t>
            </w:r>
            <w:r w:rsidR="003E3AA3">
              <w:rPr>
                <w:noProof/>
                <w:sz w:val="24"/>
                <w:szCs w:val="24"/>
                <w:vertAlign w:val="subscript"/>
              </w:rPr>
              <w:t>О</w:t>
            </w:r>
            <w:r w:rsidRPr="00766E02">
              <w:rPr>
                <w:noProof/>
                <w:sz w:val="24"/>
                <w:szCs w:val="24"/>
              </w:rPr>
              <w:t xml:space="preserve"> * 100%, где:</w:t>
            </w:r>
          </w:p>
          <w:p w:rsidR="009F55D6" w:rsidRPr="00766E02" w:rsidRDefault="003E3AA3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К</w:t>
            </w:r>
            <w:r>
              <w:rPr>
                <w:noProof/>
                <w:sz w:val="24"/>
                <w:szCs w:val="24"/>
                <w:vertAlign w:val="subscript"/>
              </w:rPr>
              <w:t>ВО</w:t>
            </w:r>
            <w:r w:rsidR="009F55D6" w:rsidRPr="00766E02">
              <w:rPr>
                <w:noProof/>
                <w:sz w:val="24"/>
                <w:szCs w:val="24"/>
              </w:rPr>
              <w:t xml:space="preserve"> – количество </w:t>
            </w:r>
            <w:r w:rsidR="009F55D6" w:rsidRPr="00766E02">
              <w:rPr>
                <w:color w:val="000000"/>
                <w:sz w:val="24"/>
                <w:szCs w:val="24"/>
              </w:rPr>
              <w:t>муниципальных программ, получивших высокую оценку эффективности по</w:t>
            </w:r>
            <w:r>
              <w:rPr>
                <w:color w:val="000000"/>
                <w:sz w:val="24"/>
                <w:szCs w:val="24"/>
              </w:rPr>
              <w:t> </w:t>
            </w:r>
            <w:r w:rsidR="009F55D6" w:rsidRPr="00766E02">
              <w:rPr>
                <w:color w:val="000000"/>
                <w:sz w:val="24"/>
                <w:szCs w:val="24"/>
              </w:rPr>
              <w:t>итогам реализации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F55D6" w:rsidRPr="00766E02">
              <w:rPr>
                <w:color w:val="000000"/>
                <w:sz w:val="24"/>
                <w:szCs w:val="24"/>
              </w:rPr>
              <w:t>за отчетный период (год), ед.;</w:t>
            </w:r>
          </w:p>
          <w:p w:rsidR="009F55D6" w:rsidRPr="00766E02" w:rsidRDefault="003E3AA3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К</w:t>
            </w:r>
            <w:r>
              <w:rPr>
                <w:noProof/>
                <w:sz w:val="24"/>
                <w:szCs w:val="24"/>
                <w:vertAlign w:val="subscript"/>
              </w:rPr>
              <w:t>СО</w:t>
            </w:r>
            <w:r w:rsidR="009F55D6" w:rsidRPr="00766E02">
              <w:rPr>
                <w:noProof/>
                <w:sz w:val="24"/>
                <w:szCs w:val="24"/>
              </w:rPr>
              <w:t xml:space="preserve"> – количество </w:t>
            </w:r>
            <w:r w:rsidR="009F55D6" w:rsidRPr="00766E02">
              <w:rPr>
                <w:color w:val="000000"/>
                <w:sz w:val="24"/>
                <w:szCs w:val="24"/>
              </w:rPr>
              <w:t>муниципальных программ, получивших среднюю оценку эффективности по итогам реализации за отчетный период (год), ед.;</w:t>
            </w:r>
          </w:p>
          <w:p w:rsidR="009F55D6" w:rsidRDefault="009F55D6" w:rsidP="003E3A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К</w:t>
            </w:r>
            <w:r w:rsidR="003E3AA3">
              <w:rPr>
                <w:color w:val="000000"/>
                <w:sz w:val="24"/>
                <w:szCs w:val="24"/>
                <w:vertAlign w:val="subscript"/>
              </w:rPr>
              <w:t>О</w:t>
            </w:r>
            <w:r w:rsidRPr="00766E02">
              <w:rPr>
                <w:color w:val="000000"/>
                <w:sz w:val="24"/>
                <w:szCs w:val="24"/>
              </w:rPr>
              <w:t xml:space="preserve"> – общее количество реализуемых муниципальных программ в отчетном периоде, ед.</w:t>
            </w:r>
          </w:p>
          <w:p w:rsidR="00821EB5" w:rsidRPr="00766E02" w:rsidRDefault="00821EB5" w:rsidP="003E3AA3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3E3A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рассчитывается как процентное отношение суммы</w:t>
            </w:r>
            <w:r w:rsidRPr="00766E02">
              <w:rPr>
                <w:color w:val="000000"/>
                <w:sz w:val="24"/>
                <w:szCs w:val="24"/>
              </w:rPr>
              <w:t xml:space="preserve"> количества муниципальных программ, получивших высокую и среднюю оценку эффективности по итогам реализации за отчетный период (год), к общему количеству реализуемых муниципальных программ в отчетном периоде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3E3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41A3A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3E3AA3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41A3A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планирования и мониторинга (</w:t>
            </w:r>
            <w:r w:rsidR="009F55D6" w:rsidRPr="00766E02">
              <w:rPr>
                <w:rFonts w:eastAsia="Calibri"/>
                <w:color w:val="000000"/>
                <w:sz w:val="24"/>
                <w:szCs w:val="24"/>
                <w:lang w:eastAsia="en-US"/>
              </w:rPr>
              <w:t>сводный годовой доклад о ходе реализации и об оценке эффективности муниципальных программ города Перми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color w:val="000000"/>
                <w:sz w:val="24"/>
                <w:szCs w:val="24"/>
                <w:lang w:eastAsia="en-US"/>
              </w:rPr>
              <w:t>за отчетный период (год)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3E3A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ежегодно, до 01 апреля года, следующего за 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B755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муниципальных служащих, прошедших обучение по программам повышения квалификации, в</w:t>
            </w:r>
            <w:r w:rsidR="00B755F1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том числе за</w:t>
            </w:r>
            <w:r w:rsidR="00B755F1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счет средств бюджета Пермского края, от общей численности муниципальных служащих,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Д</w:t>
            </w:r>
            <w:r w:rsidR="00B755F1">
              <w:rPr>
                <w:noProof/>
                <w:sz w:val="24"/>
                <w:szCs w:val="24"/>
                <w:vertAlign w:val="subscript"/>
              </w:rPr>
              <w:t>МС</w:t>
            </w:r>
            <w:r w:rsidRPr="00766E02">
              <w:rPr>
                <w:noProof/>
                <w:sz w:val="24"/>
                <w:szCs w:val="24"/>
              </w:rPr>
              <w:t xml:space="preserve"> = К</w:t>
            </w:r>
            <w:r w:rsidR="00B755F1">
              <w:rPr>
                <w:noProof/>
                <w:sz w:val="24"/>
                <w:szCs w:val="24"/>
                <w:vertAlign w:val="subscript"/>
              </w:rPr>
              <w:t>МСО</w:t>
            </w:r>
            <w:r w:rsidRPr="00766E02">
              <w:rPr>
                <w:noProof/>
                <w:sz w:val="24"/>
                <w:szCs w:val="24"/>
              </w:rPr>
              <w:t xml:space="preserve"> / К</w:t>
            </w:r>
            <w:r w:rsidR="00B755F1">
              <w:rPr>
                <w:noProof/>
                <w:sz w:val="24"/>
                <w:szCs w:val="24"/>
                <w:vertAlign w:val="subscript"/>
              </w:rPr>
              <w:t>МС</w:t>
            </w:r>
            <w:r w:rsidRPr="00766E02">
              <w:rPr>
                <w:noProof/>
                <w:sz w:val="24"/>
                <w:szCs w:val="24"/>
              </w:rPr>
              <w:t xml:space="preserve"> * 100%, где:</w:t>
            </w:r>
          </w:p>
          <w:p w:rsidR="009F55D6" w:rsidRPr="00766E02" w:rsidRDefault="00B755F1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К</w:t>
            </w:r>
            <w:r>
              <w:rPr>
                <w:noProof/>
                <w:sz w:val="24"/>
                <w:szCs w:val="24"/>
                <w:vertAlign w:val="subscript"/>
              </w:rPr>
              <w:t>МСО</w:t>
            </w:r>
            <w:r w:rsidR="009F55D6" w:rsidRPr="00766E02">
              <w:rPr>
                <w:noProof/>
                <w:sz w:val="24"/>
                <w:szCs w:val="24"/>
              </w:rPr>
              <w:t xml:space="preserve"> – количество </w:t>
            </w:r>
            <w:r w:rsidR="009F55D6" w:rsidRPr="00766E02">
              <w:rPr>
                <w:sz w:val="24"/>
                <w:szCs w:val="24"/>
              </w:rPr>
              <w:t>муниципальных служащих, прошедших обучение по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программам повышения квалификации, в том числе за</w:t>
            </w:r>
            <w:r>
              <w:rPr>
                <w:sz w:val="24"/>
                <w:szCs w:val="24"/>
              </w:rPr>
              <w:t> </w:t>
            </w:r>
            <w:r w:rsidR="009F55D6" w:rsidRPr="00766E02">
              <w:rPr>
                <w:sz w:val="24"/>
                <w:szCs w:val="24"/>
              </w:rPr>
              <w:t>счет средств бюджета Пермского края, чел.</w:t>
            </w:r>
          </w:p>
          <w:p w:rsidR="009F55D6" w:rsidRPr="00766E02" w:rsidRDefault="00B755F1" w:rsidP="00C15237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К</w:t>
            </w:r>
            <w:r>
              <w:rPr>
                <w:noProof/>
                <w:sz w:val="24"/>
                <w:szCs w:val="24"/>
                <w:vertAlign w:val="subscript"/>
              </w:rPr>
              <w:t>МС</w:t>
            </w:r>
            <w:r w:rsidR="009F55D6" w:rsidRPr="00766E02">
              <w:rPr>
                <w:sz w:val="24"/>
                <w:szCs w:val="24"/>
              </w:rPr>
              <w:t xml:space="preserve"> – количество муниципальных служащих всего,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B755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рассчитывается как процентное отношение количества</w:t>
            </w:r>
            <w:r w:rsidRPr="00766E02">
              <w:rPr>
                <w:color w:val="000000"/>
                <w:sz w:val="24"/>
                <w:szCs w:val="24"/>
              </w:rPr>
              <w:t xml:space="preserve"> муниципальных</w:t>
            </w:r>
            <w:r w:rsidRPr="00766E02">
              <w:rPr>
                <w:sz w:val="24"/>
                <w:szCs w:val="24"/>
              </w:rPr>
              <w:t xml:space="preserve"> служащих, прошедших обучение по</w:t>
            </w:r>
            <w:r w:rsidR="00B755F1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программам повышения квалификации, в том числе за счет средств бюджета Пермского края, к</w:t>
            </w:r>
            <w:r w:rsidR="00B755F1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общей численности муниципальных служащих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B755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1A3A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B755F1">
              <w:rPr>
                <w:sz w:val="24"/>
                <w:szCs w:val="24"/>
              </w:rPr>
              <w:t> </w:t>
            </w:r>
            <w:r w:rsidRPr="00941A3A">
              <w:rPr>
                <w:sz w:val="24"/>
                <w:szCs w:val="24"/>
              </w:rPr>
              <w:t xml:space="preserve">сфере </w:t>
            </w:r>
            <w:r w:rsidR="009F55D6" w:rsidRPr="00766E02">
              <w:rPr>
                <w:sz w:val="24"/>
                <w:szCs w:val="24"/>
              </w:rPr>
              <w:t>муниципальной службы и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кадров (годовой отчет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о выполнении муниципальной (ведомственной) программы «Развитие муниципальной службы в администрации города Перми»)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B755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исполненных мероприятий Программы противодействия коррупции к</w:t>
            </w:r>
            <w:r w:rsidR="00B755F1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общему количеству мероприятий Программы противодействия коррупции,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123E8C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123E8C">
              <w:rPr>
                <w:noProof/>
                <w:sz w:val="24"/>
                <w:szCs w:val="24"/>
              </w:rPr>
              <w:t>Д</w:t>
            </w:r>
            <w:r w:rsidR="00785422" w:rsidRPr="00123E8C">
              <w:rPr>
                <w:noProof/>
                <w:sz w:val="24"/>
                <w:szCs w:val="24"/>
                <w:vertAlign w:val="subscript"/>
              </w:rPr>
              <w:t>ИМ</w:t>
            </w:r>
            <w:r w:rsidRPr="00123E8C">
              <w:rPr>
                <w:noProof/>
                <w:sz w:val="24"/>
                <w:szCs w:val="24"/>
              </w:rPr>
              <w:t xml:space="preserve"> = К</w:t>
            </w:r>
            <w:r w:rsidR="00785422" w:rsidRPr="00123E8C">
              <w:rPr>
                <w:noProof/>
                <w:sz w:val="24"/>
                <w:szCs w:val="24"/>
                <w:vertAlign w:val="subscript"/>
              </w:rPr>
              <w:t>ИМ</w:t>
            </w:r>
            <w:r w:rsidRPr="00123E8C">
              <w:rPr>
                <w:noProof/>
                <w:sz w:val="24"/>
                <w:szCs w:val="24"/>
              </w:rPr>
              <w:t xml:space="preserve"> / К</w:t>
            </w:r>
            <w:r w:rsidR="00785422" w:rsidRPr="00123E8C">
              <w:rPr>
                <w:noProof/>
                <w:sz w:val="24"/>
                <w:szCs w:val="24"/>
                <w:vertAlign w:val="subscript"/>
              </w:rPr>
              <w:t>М</w:t>
            </w:r>
            <w:r w:rsidRPr="00123E8C">
              <w:rPr>
                <w:noProof/>
                <w:sz w:val="24"/>
                <w:szCs w:val="24"/>
              </w:rPr>
              <w:t xml:space="preserve"> * 100%, где:</w:t>
            </w:r>
          </w:p>
          <w:p w:rsidR="009F55D6" w:rsidRPr="00123E8C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E8C">
              <w:rPr>
                <w:noProof/>
                <w:sz w:val="24"/>
                <w:szCs w:val="24"/>
              </w:rPr>
              <w:t>К</w:t>
            </w:r>
            <w:r w:rsidR="00785422" w:rsidRPr="00123E8C">
              <w:rPr>
                <w:noProof/>
                <w:sz w:val="24"/>
                <w:szCs w:val="24"/>
                <w:vertAlign w:val="subscript"/>
              </w:rPr>
              <w:t>ИМ</w:t>
            </w:r>
            <w:r w:rsidRPr="00123E8C">
              <w:rPr>
                <w:noProof/>
                <w:sz w:val="24"/>
                <w:szCs w:val="24"/>
              </w:rPr>
              <w:t xml:space="preserve"> – количество </w:t>
            </w:r>
            <w:r w:rsidRPr="00123E8C">
              <w:rPr>
                <w:sz w:val="24"/>
                <w:szCs w:val="24"/>
              </w:rPr>
              <w:t>исполненных мероприятий Программы (Плана) противодействия коррупции, ед.</w:t>
            </w:r>
          </w:p>
          <w:p w:rsidR="009F55D6" w:rsidRPr="00123E8C" w:rsidRDefault="009F55D6" w:rsidP="00785422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123E8C">
              <w:rPr>
                <w:sz w:val="24"/>
                <w:szCs w:val="24"/>
              </w:rPr>
              <w:t>К</w:t>
            </w:r>
            <w:r w:rsidR="00785422" w:rsidRPr="00123E8C">
              <w:rPr>
                <w:sz w:val="24"/>
                <w:szCs w:val="24"/>
                <w:vertAlign w:val="subscript"/>
              </w:rPr>
              <w:t>М</w:t>
            </w:r>
            <w:r w:rsidRPr="00123E8C">
              <w:rPr>
                <w:sz w:val="24"/>
                <w:szCs w:val="24"/>
              </w:rPr>
              <w:t xml:space="preserve"> – общее количество мероприятий Программы (Плана) противодействия коррупции, ед.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123E8C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E8C">
              <w:rPr>
                <w:sz w:val="24"/>
                <w:szCs w:val="24"/>
              </w:rPr>
              <w:t>рассчитывается как процентное отношение количества исполненных мероприятий Программы (Плана) противодействия коррупции к общему количеству мероприятий Программы противодействия коррупции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41A3A" w:rsidP="007854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1A3A">
              <w:rPr>
                <w:sz w:val="24"/>
                <w:szCs w:val="24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785422">
              <w:rPr>
                <w:sz w:val="24"/>
                <w:szCs w:val="24"/>
              </w:rPr>
              <w:t> </w:t>
            </w:r>
            <w:r w:rsidRPr="00941A3A">
              <w:rPr>
                <w:sz w:val="24"/>
                <w:szCs w:val="24"/>
              </w:rPr>
              <w:t xml:space="preserve">сфере </w:t>
            </w:r>
            <w:r w:rsidR="009F55D6" w:rsidRPr="00766E02">
              <w:rPr>
                <w:sz w:val="24"/>
                <w:szCs w:val="24"/>
              </w:rPr>
              <w:t>муниципальной службы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и кадров (годовой отчет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о выполнении Плана противодействия коррупции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в администрации города Перми)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7854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заявителей, удовлетворенных качеством муниципальных услуг, оказываемых в</w:t>
            </w:r>
            <w:r w:rsidR="00785422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соответствии с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Федеральным законом от 27.07.2010 № 210-ФЗ «Об организации предоставления государственных и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муни</w:t>
            </w:r>
            <w:r w:rsidRPr="00766E02">
              <w:rPr>
                <w:sz w:val="24"/>
                <w:szCs w:val="24"/>
              </w:rPr>
              <w:lastRenderedPageBreak/>
              <w:t>ципальных услуг», от общей численности заявителей, обратившихся за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получением муниципальных услуг,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lastRenderedPageBreak/>
              <w:t>Д = К</w:t>
            </w:r>
            <w:r w:rsidR="00785422">
              <w:rPr>
                <w:noProof/>
                <w:sz w:val="24"/>
                <w:szCs w:val="24"/>
                <w:vertAlign w:val="subscript"/>
              </w:rPr>
              <w:t>ЗУ</w:t>
            </w:r>
            <w:r w:rsidRPr="00766E02">
              <w:rPr>
                <w:noProof/>
                <w:sz w:val="24"/>
                <w:szCs w:val="24"/>
              </w:rPr>
              <w:t xml:space="preserve"> / К</w:t>
            </w:r>
            <w:r w:rsidR="00785422">
              <w:rPr>
                <w:noProof/>
                <w:sz w:val="24"/>
                <w:szCs w:val="24"/>
                <w:vertAlign w:val="subscript"/>
              </w:rPr>
              <w:t>З</w:t>
            </w:r>
            <w:r w:rsidRPr="00766E02">
              <w:rPr>
                <w:noProof/>
                <w:sz w:val="24"/>
                <w:szCs w:val="24"/>
              </w:rPr>
              <w:t xml:space="preserve"> * 100%, где:</w:t>
            </w:r>
          </w:p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noProof/>
                <w:sz w:val="24"/>
                <w:szCs w:val="24"/>
              </w:rPr>
              <w:t>К</w:t>
            </w:r>
            <w:r w:rsidR="00785422">
              <w:rPr>
                <w:noProof/>
                <w:sz w:val="24"/>
                <w:szCs w:val="24"/>
                <w:vertAlign w:val="subscript"/>
              </w:rPr>
              <w:t>ЗУ</w:t>
            </w:r>
            <w:r w:rsidRPr="00766E02">
              <w:rPr>
                <w:noProof/>
                <w:sz w:val="24"/>
                <w:szCs w:val="24"/>
              </w:rPr>
              <w:t xml:space="preserve"> – количество </w:t>
            </w:r>
            <w:r w:rsidRPr="00766E02">
              <w:rPr>
                <w:sz w:val="24"/>
                <w:szCs w:val="24"/>
              </w:rPr>
              <w:t>заявителей, удовлетворенных качеством муниципальных услуг, оказывае</w:t>
            </w:r>
            <w:r w:rsidR="00785422">
              <w:rPr>
                <w:sz w:val="24"/>
                <w:szCs w:val="24"/>
              </w:rPr>
              <w:t xml:space="preserve">мых в </w:t>
            </w:r>
            <w:r w:rsidRPr="00766E02">
              <w:rPr>
                <w:sz w:val="24"/>
                <w:szCs w:val="24"/>
              </w:rPr>
              <w:t>соответствии с Федеральным законом от 27.07.2010 №</w:t>
            </w:r>
            <w:r w:rsidR="00785422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210-ФЗ «Об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организации предоставления государственных и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муниципальных услуг», чел.;</w:t>
            </w:r>
          </w:p>
          <w:p w:rsidR="009F55D6" w:rsidRPr="00766E02" w:rsidRDefault="009F55D6" w:rsidP="00785422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К</w:t>
            </w:r>
            <w:r w:rsidR="00785422">
              <w:rPr>
                <w:sz w:val="24"/>
                <w:szCs w:val="24"/>
                <w:vertAlign w:val="subscript"/>
              </w:rPr>
              <w:t>З</w:t>
            </w:r>
            <w:r w:rsidRPr="00766E02">
              <w:rPr>
                <w:sz w:val="24"/>
                <w:szCs w:val="24"/>
              </w:rPr>
              <w:t xml:space="preserve"> – количество заявителей, об</w:t>
            </w:r>
            <w:r w:rsidRPr="00766E02">
              <w:rPr>
                <w:sz w:val="24"/>
                <w:szCs w:val="24"/>
              </w:rPr>
              <w:lastRenderedPageBreak/>
              <w:t>ратившихся за получением муниципальных услуг, чел.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7854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lastRenderedPageBreak/>
              <w:t>рассчитывается как процентное отношение количества заявителей, удовлетворенных качеством муниципальных услуг, оказываемых в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соответствии с Федеральным законом от 27.07.2010 №</w:t>
            </w:r>
            <w:r w:rsidR="00785422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210-ФЗ «Об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организации предоставления государственных и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муниципальных услуг», к общей численности заявителей, об</w:t>
            </w:r>
            <w:r w:rsidRPr="00766E02">
              <w:rPr>
                <w:sz w:val="24"/>
                <w:szCs w:val="24"/>
              </w:rPr>
              <w:lastRenderedPageBreak/>
              <w:t>ратившихся за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получением муниципальных услуг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096F15" w:rsidP="007854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6F15">
              <w:rPr>
                <w:sz w:val="24"/>
                <w:szCs w:val="24"/>
              </w:rPr>
              <w:lastRenderedPageBreak/>
              <w:t>функциональный орган (подразделение) администрации города Перми, осуществляющий (ее) функции управления в</w:t>
            </w:r>
            <w:r w:rsidR="00785422">
              <w:rPr>
                <w:sz w:val="24"/>
                <w:szCs w:val="24"/>
              </w:rPr>
              <w:t> </w:t>
            </w:r>
            <w:r w:rsidRPr="00096F15">
              <w:rPr>
                <w:sz w:val="24"/>
                <w:szCs w:val="24"/>
              </w:rPr>
              <w:t xml:space="preserve">сфере </w:t>
            </w:r>
            <w:r w:rsidR="009F55D6" w:rsidRPr="00766E02">
              <w:rPr>
                <w:sz w:val="24"/>
                <w:szCs w:val="24"/>
              </w:rPr>
              <w:t>муниципальной службы</w:t>
            </w:r>
            <w:r w:rsidR="00941A3A"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и кадров (аналитический отчет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 xml:space="preserve">о проведенном социологическом исследовании; источник </w:t>
            </w:r>
            <w:r w:rsidR="009F55D6" w:rsidRPr="00766E02">
              <w:rPr>
                <w:sz w:val="24"/>
                <w:szCs w:val="24"/>
              </w:rPr>
              <w:lastRenderedPageBreak/>
              <w:t xml:space="preserve">получения </w:t>
            </w:r>
            <w:r w:rsidR="009F55D6" w:rsidRPr="00766E02">
              <w:rPr>
                <w:noProof/>
                <w:sz w:val="24"/>
                <w:szCs w:val="24"/>
              </w:rPr>
              <w:t>–</w:t>
            </w:r>
            <w:r w:rsidR="009F55D6" w:rsidRPr="00766E02">
              <w:rPr>
                <w:sz w:val="24"/>
                <w:szCs w:val="24"/>
              </w:rPr>
              <w:t xml:space="preserve"> исполнитель</w:t>
            </w:r>
            <w:r>
              <w:rPr>
                <w:sz w:val="24"/>
                <w:szCs w:val="24"/>
              </w:rPr>
              <w:t xml:space="preserve"> </w:t>
            </w:r>
            <w:r w:rsidR="009F55D6" w:rsidRPr="00766E02">
              <w:rPr>
                <w:sz w:val="24"/>
                <w:szCs w:val="24"/>
              </w:rPr>
              <w:t>по 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Уровень удовлетворенности граждан качеством оказания муниципальных услуг муниципальными учреждениями от общей численности опрошенных,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096F15" w:rsidP="007854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F15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785422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096F15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планирования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785422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мониторинга (портал «Оценка качества муниципальных услуг в Пермском крае» http://kontroluslug.permkrai.ru/)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  <w:tr w:rsidR="009F55D6" w:rsidRPr="00766E02" w:rsidTr="0082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9F55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7854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sz w:val="24"/>
                <w:szCs w:val="24"/>
              </w:rPr>
              <w:t>Доля жителей города Перми со средним уровнем информированности о</w:t>
            </w:r>
            <w:r w:rsidR="00785422">
              <w:rPr>
                <w:sz w:val="24"/>
                <w:szCs w:val="24"/>
              </w:rPr>
              <w:t xml:space="preserve"> </w:t>
            </w:r>
            <w:r w:rsidRPr="00766E02">
              <w:rPr>
                <w:sz w:val="24"/>
                <w:szCs w:val="24"/>
              </w:rPr>
              <w:t>событиях городской жизни от</w:t>
            </w:r>
            <w:r w:rsidR="00785422">
              <w:rPr>
                <w:sz w:val="24"/>
                <w:szCs w:val="24"/>
              </w:rPr>
              <w:t> </w:t>
            </w:r>
            <w:r w:rsidRPr="00766E02">
              <w:rPr>
                <w:sz w:val="24"/>
                <w:szCs w:val="24"/>
              </w:rPr>
              <w:t>общей численности опрошенных жителей города Перми,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6E02">
              <w:rPr>
                <w:color w:val="000000"/>
                <w:sz w:val="24"/>
                <w:szCs w:val="24"/>
              </w:rPr>
              <w:t>рассчитывается по итогам проведения социологического опроса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096F15" w:rsidP="007854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F15">
              <w:rPr>
                <w:rFonts w:eastAsia="Calibri"/>
                <w:sz w:val="24"/>
                <w:szCs w:val="24"/>
                <w:lang w:eastAsia="en-US"/>
              </w:rPr>
              <w:t>функциональный орган (подразделение) администрации города Перми, осуществляющий (ее) функции управления в</w:t>
            </w:r>
            <w:r w:rsidR="00785422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096F15">
              <w:rPr>
                <w:rFonts w:eastAsia="Calibri"/>
                <w:sz w:val="24"/>
                <w:szCs w:val="24"/>
                <w:lang w:eastAsia="en-US"/>
              </w:rPr>
              <w:t>сфере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планирования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785422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мониторинга (аналитический отчет о проведенном социологическом исследовании; источник получения </w:t>
            </w:r>
            <w:r w:rsidR="009F55D6" w:rsidRPr="00766E02">
              <w:rPr>
                <w:noProof/>
                <w:sz w:val="24"/>
                <w:szCs w:val="24"/>
              </w:rPr>
              <w:t>–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 xml:space="preserve"> исполнитель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785422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9F55D6" w:rsidRPr="00766E02">
              <w:rPr>
                <w:rFonts w:eastAsia="Calibri"/>
                <w:sz w:val="24"/>
                <w:szCs w:val="24"/>
                <w:lang w:eastAsia="en-US"/>
              </w:rPr>
              <w:t>муниципальному контракту)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ежегодно до 01 марта года, следующего</w:t>
            </w:r>
          </w:p>
          <w:p w:rsidR="009F55D6" w:rsidRPr="00766E02" w:rsidRDefault="009F55D6" w:rsidP="008273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E02">
              <w:rPr>
                <w:rFonts w:eastAsia="Calibri"/>
                <w:sz w:val="24"/>
                <w:szCs w:val="24"/>
                <w:lang w:eastAsia="en-US"/>
              </w:rPr>
              <w:t>за отчетным периодом</w:t>
            </w:r>
          </w:p>
        </w:tc>
      </w:tr>
    </w:tbl>
    <w:p w:rsidR="009F55D6" w:rsidRPr="00785422" w:rsidRDefault="005035B7" w:rsidP="009F55D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hyperlink r:id="rId28" w:history="1">
        <w:r w:rsidR="009F55D6" w:rsidRPr="00785422">
          <w:rPr>
            <w:rFonts w:eastAsia="Calibri"/>
            <w:sz w:val="24"/>
            <w:szCs w:val="24"/>
            <w:lang w:eastAsia="en-US"/>
          </w:rPr>
          <w:t>&lt;*&gt;</w:t>
        </w:r>
      </w:hyperlink>
      <w:r w:rsidR="009F55D6" w:rsidRPr="00785422">
        <w:rPr>
          <w:rFonts w:eastAsia="Calibri"/>
          <w:sz w:val="24"/>
          <w:szCs w:val="24"/>
          <w:lang w:eastAsia="en-US"/>
        </w:rPr>
        <w:t xml:space="preserve"> </w:t>
      </w:r>
      <w:r w:rsidR="009F55D6" w:rsidRPr="00785422">
        <w:rPr>
          <w:rFonts w:eastAsia="Calibri"/>
          <w:sz w:val="24"/>
          <w:szCs w:val="24"/>
        </w:rPr>
        <w:t>Бюллетени, сборники в соответствии с заключенными муниципальными контрактами.</w:t>
      </w:r>
    </w:p>
    <w:sectPr w:rsidR="009F55D6" w:rsidRPr="00785422" w:rsidSect="008273B5">
      <w:headerReference w:type="default" r:id="rId29"/>
      <w:pgSz w:w="16838" w:h="11906" w:orient="landscape" w:code="9"/>
      <w:pgMar w:top="1134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F68" w:rsidRDefault="00795F68">
      <w:r>
        <w:separator/>
      </w:r>
    </w:p>
  </w:endnote>
  <w:endnote w:type="continuationSeparator" w:id="0">
    <w:p w:rsidR="00795F68" w:rsidRDefault="0079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F68" w:rsidRDefault="00795F68">
      <w:r>
        <w:separator/>
      </w:r>
    </w:p>
  </w:footnote>
  <w:footnote w:type="continuationSeparator" w:id="0">
    <w:p w:rsidR="00795F68" w:rsidRDefault="00795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4415614"/>
      <w:docPartObj>
        <w:docPartGallery w:val="Page Numbers (Top of Page)"/>
        <w:docPartUnique/>
      </w:docPartObj>
    </w:sdtPr>
    <w:sdtEndPr/>
    <w:sdtContent>
      <w:p w:rsidR="00795F68" w:rsidRDefault="00795F6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5B7">
          <w:rPr>
            <w:noProof/>
          </w:rPr>
          <w:t>2</w:t>
        </w:r>
        <w:r>
          <w:fldChar w:fldCharType="end"/>
        </w:r>
      </w:p>
    </w:sdtContent>
  </w:sdt>
  <w:p w:rsidR="00795F68" w:rsidRDefault="00795F6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85E16"/>
    <w:multiLevelType w:val="hybridMultilevel"/>
    <w:tmpl w:val="9BA8F8D2"/>
    <w:lvl w:ilvl="0" w:tplc="FFFFFFF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9vDaDHzkVnEbXBr4c6dms8S0UOoyRndLk8coOGo+nVOG9Hnz9BRe5ViTNdHB8+WyY85WHa9C+wB6SoZumXTGQ==" w:salt="MBzp5pysN+d2Hqo4H5lhv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48BA"/>
    <w:rsid w:val="00025DB9"/>
    <w:rsid w:val="0003776A"/>
    <w:rsid w:val="000446C1"/>
    <w:rsid w:val="00052662"/>
    <w:rsid w:val="00061A3F"/>
    <w:rsid w:val="00071B4D"/>
    <w:rsid w:val="0008166C"/>
    <w:rsid w:val="00082727"/>
    <w:rsid w:val="00096F15"/>
    <w:rsid w:val="000A0643"/>
    <w:rsid w:val="000B3591"/>
    <w:rsid w:val="000B6249"/>
    <w:rsid w:val="000E11DD"/>
    <w:rsid w:val="000E6588"/>
    <w:rsid w:val="000F16B1"/>
    <w:rsid w:val="000F4419"/>
    <w:rsid w:val="000F66E3"/>
    <w:rsid w:val="001072E8"/>
    <w:rsid w:val="001134E5"/>
    <w:rsid w:val="001235C7"/>
    <w:rsid w:val="001238E5"/>
    <w:rsid w:val="00123E8C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2B0B"/>
    <w:rsid w:val="00256217"/>
    <w:rsid w:val="00265FBA"/>
    <w:rsid w:val="00271143"/>
    <w:rsid w:val="00277231"/>
    <w:rsid w:val="00284905"/>
    <w:rsid w:val="00287D93"/>
    <w:rsid w:val="002B3BC4"/>
    <w:rsid w:val="002C6299"/>
    <w:rsid w:val="002C63C4"/>
    <w:rsid w:val="002D0B07"/>
    <w:rsid w:val="002E52E0"/>
    <w:rsid w:val="002F2B47"/>
    <w:rsid w:val="00311B9D"/>
    <w:rsid w:val="0031792D"/>
    <w:rsid w:val="00321755"/>
    <w:rsid w:val="003345B2"/>
    <w:rsid w:val="00337CF9"/>
    <w:rsid w:val="00343A1F"/>
    <w:rsid w:val="00351D85"/>
    <w:rsid w:val="00356EF9"/>
    <w:rsid w:val="003601CA"/>
    <w:rsid w:val="003607E1"/>
    <w:rsid w:val="00360DC8"/>
    <w:rsid w:val="00362E50"/>
    <w:rsid w:val="00366EBE"/>
    <w:rsid w:val="00370085"/>
    <w:rsid w:val="0038555A"/>
    <w:rsid w:val="003971D1"/>
    <w:rsid w:val="003A7159"/>
    <w:rsid w:val="003B3F8E"/>
    <w:rsid w:val="003C3452"/>
    <w:rsid w:val="003C7818"/>
    <w:rsid w:val="003D7596"/>
    <w:rsid w:val="003E3AA3"/>
    <w:rsid w:val="003E574B"/>
    <w:rsid w:val="003F0767"/>
    <w:rsid w:val="003F67FB"/>
    <w:rsid w:val="00400EA4"/>
    <w:rsid w:val="0040520C"/>
    <w:rsid w:val="00416572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5B7"/>
    <w:rsid w:val="0050376C"/>
    <w:rsid w:val="005050DD"/>
    <w:rsid w:val="00511DC5"/>
    <w:rsid w:val="0053757A"/>
    <w:rsid w:val="00540735"/>
    <w:rsid w:val="00561294"/>
    <w:rsid w:val="00573676"/>
    <w:rsid w:val="0058722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27E14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75CFF"/>
    <w:rsid w:val="00690E16"/>
    <w:rsid w:val="006A0B84"/>
    <w:rsid w:val="006B4E84"/>
    <w:rsid w:val="006C61AF"/>
    <w:rsid w:val="006C6693"/>
    <w:rsid w:val="006D03F6"/>
    <w:rsid w:val="006D676B"/>
    <w:rsid w:val="006E09B6"/>
    <w:rsid w:val="006F0F72"/>
    <w:rsid w:val="007048A7"/>
    <w:rsid w:val="00704BC3"/>
    <w:rsid w:val="00715EFD"/>
    <w:rsid w:val="00741CCA"/>
    <w:rsid w:val="00756D20"/>
    <w:rsid w:val="0075787D"/>
    <w:rsid w:val="00757C49"/>
    <w:rsid w:val="00766E02"/>
    <w:rsid w:val="007674E7"/>
    <w:rsid w:val="00774050"/>
    <w:rsid w:val="0077478D"/>
    <w:rsid w:val="007769E0"/>
    <w:rsid w:val="00785422"/>
    <w:rsid w:val="007874EB"/>
    <w:rsid w:val="00795F68"/>
    <w:rsid w:val="007A29A2"/>
    <w:rsid w:val="007A6499"/>
    <w:rsid w:val="007B17C4"/>
    <w:rsid w:val="007C1524"/>
    <w:rsid w:val="007C46E8"/>
    <w:rsid w:val="00804250"/>
    <w:rsid w:val="00806D80"/>
    <w:rsid w:val="00821EB5"/>
    <w:rsid w:val="008273B5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8E0440"/>
    <w:rsid w:val="008F264C"/>
    <w:rsid w:val="008F5858"/>
    <w:rsid w:val="00917199"/>
    <w:rsid w:val="009379BE"/>
    <w:rsid w:val="00941A3A"/>
    <w:rsid w:val="00947888"/>
    <w:rsid w:val="00957612"/>
    <w:rsid w:val="00990301"/>
    <w:rsid w:val="00996FBA"/>
    <w:rsid w:val="009A7509"/>
    <w:rsid w:val="009B0B3A"/>
    <w:rsid w:val="009C4306"/>
    <w:rsid w:val="009C6276"/>
    <w:rsid w:val="009C6CA1"/>
    <w:rsid w:val="009E1DC9"/>
    <w:rsid w:val="009E1FC0"/>
    <w:rsid w:val="009E7370"/>
    <w:rsid w:val="009F303B"/>
    <w:rsid w:val="009F55D6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755F1"/>
    <w:rsid w:val="00B97AFE"/>
    <w:rsid w:val="00BA28AD"/>
    <w:rsid w:val="00BA580F"/>
    <w:rsid w:val="00BB304C"/>
    <w:rsid w:val="00BC4EE7"/>
    <w:rsid w:val="00BD153D"/>
    <w:rsid w:val="00BD6E89"/>
    <w:rsid w:val="00BE5ACB"/>
    <w:rsid w:val="00BE7931"/>
    <w:rsid w:val="00BF50BC"/>
    <w:rsid w:val="00C04EF0"/>
    <w:rsid w:val="00C074B7"/>
    <w:rsid w:val="00C15237"/>
    <w:rsid w:val="00C16519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233FD"/>
    <w:rsid w:val="00D47BAE"/>
    <w:rsid w:val="00D57318"/>
    <w:rsid w:val="00D60FAF"/>
    <w:rsid w:val="00D62718"/>
    <w:rsid w:val="00D639D0"/>
    <w:rsid w:val="00D7236A"/>
    <w:rsid w:val="00D750F3"/>
    <w:rsid w:val="00D84629"/>
    <w:rsid w:val="00D861E6"/>
    <w:rsid w:val="00D93C04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3D6A"/>
    <w:rsid w:val="00E542ED"/>
    <w:rsid w:val="00E67C66"/>
    <w:rsid w:val="00E73A3F"/>
    <w:rsid w:val="00E800C6"/>
    <w:rsid w:val="00E8368F"/>
    <w:rsid w:val="00E96086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54D40"/>
    <w:rsid w:val="00F61A49"/>
    <w:rsid w:val="00F675D1"/>
    <w:rsid w:val="00F7787B"/>
    <w:rsid w:val="00F847E2"/>
    <w:rsid w:val="00F86BAB"/>
    <w:rsid w:val="00FA5148"/>
    <w:rsid w:val="00FB133B"/>
    <w:rsid w:val="00FB377F"/>
    <w:rsid w:val="00FB3D81"/>
    <w:rsid w:val="00FB77E8"/>
    <w:rsid w:val="00FD0A67"/>
    <w:rsid w:val="00FD1949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56DDD35E-1B1F-4519-A7EB-26120EA6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1"/>
    <w:basedOn w:val="a"/>
    <w:next w:val="a"/>
    <w:link w:val="10"/>
    <w:uiPriority w:val="99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uiPriority w:val="99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uiPriority w:val="99"/>
    <w:rsid w:val="00DB3FE4"/>
    <w:rPr>
      <w:rFonts w:ascii="Courier New" w:hAnsi="Courier New"/>
      <w:sz w:val="26"/>
    </w:rPr>
  </w:style>
  <w:style w:type="numbering" w:customStyle="1" w:styleId="11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rsid w:val="00E800C6"/>
  </w:style>
  <w:style w:type="numbering" w:customStyle="1" w:styleId="23">
    <w:name w:val="Нет списка2"/>
    <w:next w:val="a2"/>
    <w:uiPriority w:val="99"/>
    <w:semiHidden/>
    <w:rsid w:val="009F55D6"/>
  </w:style>
  <w:style w:type="paragraph" w:customStyle="1" w:styleId="af5">
    <w:name w:val="Форма"/>
    <w:rsid w:val="009F55D6"/>
    <w:rPr>
      <w:sz w:val="28"/>
      <w:szCs w:val="28"/>
    </w:rPr>
  </w:style>
  <w:style w:type="paragraph" w:customStyle="1" w:styleId="af6">
    <w:name w:val="Регистр"/>
    <w:rsid w:val="009F55D6"/>
    <w:rPr>
      <w:sz w:val="28"/>
    </w:rPr>
  </w:style>
  <w:style w:type="paragraph" w:customStyle="1" w:styleId="af7">
    <w:name w:val="Исполнитель"/>
    <w:basedOn w:val="a4"/>
    <w:rsid w:val="009F55D6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9F55D6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9F55D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1 Знак"/>
    <w:link w:val="1"/>
    <w:uiPriority w:val="99"/>
    <w:rsid w:val="009F55D6"/>
    <w:rPr>
      <w:sz w:val="24"/>
    </w:rPr>
  </w:style>
  <w:style w:type="numbering" w:customStyle="1" w:styleId="110">
    <w:name w:val="Нет списка11"/>
    <w:next w:val="a2"/>
    <w:uiPriority w:val="99"/>
    <w:semiHidden/>
    <w:unhideWhenUsed/>
    <w:rsid w:val="009F55D6"/>
  </w:style>
  <w:style w:type="character" w:customStyle="1" w:styleId="ConsNormal0">
    <w:name w:val="ConsNormal Знак"/>
    <w:link w:val="ConsNormal"/>
    <w:rsid w:val="009F55D6"/>
    <w:rPr>
      <w:rFonts w:ascii="Consultant" w:hAnsi="Consultant"/>
    </w:rPr>
  </w:style>
  <w:style w:type="paragraph" w:styleId="af9">
    <w:name w:val="Normal (Web)"/>
    <w:basedOn w:val="a"/>
    <w:rsid w:val="009F55D6"/>
    <w:pPr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uiPriority w:val="99"/>
    <w:unhideWhenUsed/>
    <w:rsid w:val="009F55D6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9F55D6"/>
  </w:style>
  <w:style w:type="character" w:customStyle="1" w:styleId="afc">
    <w:name w:val="Текст примечания Знак"/>
    <w:basedOn w:val="a0"/>
    <w:link w:val="afb"/>
    <w:uiPriority w:val="99"/>
    <w:rsid w:val="009F55D6"/>
  </w:style>
  <w:style w:type="paragraph" w:styleId="afd">
    <w:name w:val="annotation subject"/>
    <w:basedOn w:val="afb"/>
    <w:next w:val="afb"/>
    <w:link w:val="afe"/>
    <w:uiPriority w:val="99"/>
    <w:unhideWhenUsed/>
    <w:rsid w:val="009F55D6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9F55D6"/>
    <w:rPr>
      <w:b/>
      <w:bCs/>
    </w:rPr>
  </w:style>
  <w:style w:type="paragraph" w:customStyle="1" w:styleId="aff">
    <w:name w:val="Нумерованный список_Сурков"/>
    <w:basedOn w:val="a"/>
    <w:uiPriority w:val="99"/>
    <w:rsid w:val="009F55D6"/>
    <w:pPr>
      <w:tabs>
        <w:tab w:val="left" w:pos="708"/>
      </w:tabs>
      <w:suppressAutoHyphens/>
      <w:spacing w:before="120" w:after="120" w:line="300" w:lineRule="auto"/>
      <w:ind w:left="284"/>
      <w:jc w:val="both"/>
    </w:pPr>
    <w:rPr>
      <w:rFonts w:eastAsia="SimSun"/>
      <w:color w:val="00000A"/>
      <w:sz w:val="28"/>
      <w:szCs w:val="22"/>
      <w:lang w:eastAsia="en-US"/>
    </w:rPr>
  </w:style>
  <w:style w:type="character" w:styleId="aff0">
    <w:name w:val="Placeholder Text"/>
    <w:uiPriority w:val="99"/>
    <w:semiHidden/>
    <w:rsid w:val="009F55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1DAB2964E337356507B7412B9BC2EE4E5FDBEAB36D6C3681ACBD02A11095292D914mBH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26" Type="http://schemas.openxmlformats.org/officeDocument/2006/relationships/image" Target="media/image14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6268DAD95797C2E5BDD5CD8835A8ED7490BFC574C89EFE483E1AC682421F68FD0EED21738A10D1H7S8L" TargetMode="External"/><Relationship Id="rId17" Type="http://schemas.openxmlformats.org/officeDocument/2006/relationships/image" Target="media/image5.wmf"/><Relationship Id="rId25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8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11A1C32344B7C300BD3E0AEF4708723E704A3F6E0ABB41FEDF62B92CDD84992038008E688CF11108604Ac5r8H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11.wmf"/><Relationship Id="rId28" Type="http://schemas.openxmlformats.org/officeDocument/2006/relationships/hyperlink" Target="consultantplus://offline/ref=04845DE22D500105F41381DAB2964E337356507B7412B9BC2EE4E5FDBEAB36D6C3681ACBD02A11095292D914mBH" TargetMode="External"/><Relationship Id="rId10" Type="http://schemas.openxmlformats.org/officeDocument/2006/relationships/hyperlink" Target="consultantplus://offline/ref=EDD5934E47777776ECB92F0D63F1FBCC5C739686D070C06A3EBFA31EA9rAp0H" TargetMode="External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D5934E47777776ECB93100759DA6C7557FCA89DC73C93E63E0F843FEA93A98r1pCH" TargetMode="External"/><Relationship Id="rId14" Type="http://schemas.openxmlformats.org/officeDocument/2006/relationships/image" Target="media/image2.wmf"/><Relationship Id="rId22" Type="http://schemas.openxmlformats.org/officeDocument/2006/relationships/image" Target="media/image10.wmf"/><Relationship Id="rId27" Type="http://schemas.openxmlformats.org/officeDocument/2006/relationships/image" Target="media/image15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C225B-D748-4FFA-A91C-47CCC619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28</Pages>
  <Words>7142</Words>
  <Characters>40714</Characters>
  <Application>Microsoft Office Word</Application>
  <DocSecurity>8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31</cp:revision>
  <cp:lastPrinted>2016-08-29T12:02:00Z</cp:lastPrinted>
  <dcterms:created xsi:type="dcterms:W3CDTF">2016-08-24T12:16:00Z</dcterms:created>
  <dcterms:modified xsi:type="dcterms:W3CDTF">2016-08-29T12:05:00Z</dcterms:modified>
</cp:coreProperties>
</file>