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2AB0" w:rsidRPr="00F52AB0" w:rsidRDefault="00F52AB0" w:rsidP="00F52AB0">
      <w:pPr>
        <w:ind w:firstLine="6521"/>
        <w:jc w:val="both"/>
        <w:rPr>
          <w:sz w:val="28"/>
          <w:szCs w:val="28"/>
        </w:rPr>
      </w:pPr>
      <w:bookmarkStart w:id="0" w:name="_GoBack"/>
      <w:bookmarkEnd w:id="0"/>
      <w:r w:rsidRPr="00F52AB0">
        <w:rPr>
          <w:sz w:val="28"/>
          <w:szCs w:val="28"/>
        </w:rPr>
        <w:t xml:space="preserve">ПРИЛОЖЕНИЕ </w:t>
      </w:r>
      <w:r w:rsidR="00A21EE9">
        <w:rPr>
          <w:sz w:val="28"/>
          <w:szCs w:val="28"/>
        </w:rPr>
        <w:t>2</w:t>
      </w:r>
    </w:p>
    <w:p w:rsidR="00F52AB0" w:rsidRPr="00F52AB0" w:rsidRDefault="00F52AB0" w:rsidP="00F52AB0">
      <w:pPr>
        <w:ind w:firstLine="6521"/>
        <w:jc w:val="both"/>
        <w:rPr>
          <w:sz w:val="28"/>
          <w:szCs w:val="28"/>
        </w:rPr>
      </w:pPr>
      <w:r w:rsidRPr="00F52AB0">
        <w:rPr>
          <w:sz w:val="28"/>
          <w:szCs w:val="28"/>
        </w:rPr>
        <w:t xml:space="preserve">к решению </w:t>
      </w:r>
    </w:p>
    <w:p w:rsidR="00F52AB0" w:rsidRPr="00F52AB0" w:rsidRDefault="00F52AB0" w:rsidP="00F52AB0">
      <w:pPr>
        <w:ind w:firstLine="6521"/>
        <w:jc w:val="both"/>
        <w:rPr>
          <w:sz w:val="28"/>
          <w:szCs w:val="28"/>
        </w:rPr>
      </w:pPr>
      <w:r w:rsidRPr="00F52AB0">
        <w:rPr>
          <w:sz w:val="28"/>
          <w:szCs w:val="28"/>
        </w:rPr>
        <w:t>Пермской городской Думы</w:t>
      </w:r>
    </w:p>
    <w:p w:rsidR="00F52AB0" w:rsidRDefault="00F52AB0" w:rsidP="00F52AB0">
      <w:pPr>
        <w:ind w:firstLine="6521"/>
        <w:jc w:val="both"/>
        <w:rPr>
          <w:sz w:val="28"/>
          <w:szCs w:val="28"/>
        </w:rPr>
      </w:pPr>
      <w:r w:rsidRPr="00F52AB0">
        <w:rPr>
          <w:sz w:val="28"/>
          <w:szCs w:val="28"/>
        </w:rPr>
        <w:t xml:space="preserve">от 23.08.2016 № </w:t>
      </w:r>
      <w:r w:rsidR="00FB5B11">
        <w:rPr>
          <w:sz w:val="28"/>
          <w:szCs w:val="28"/>
        </w:rPr>
        <w:t>167</w:t>
      </w:r>
    </w:p>
    <w:p w:rsidR="00F52AB0" w:rsidRDefault="00F52AB0" w:rsidP="00F52AB0">
      <w:pPr>
        <w:spacing w:line="240" w:lineRule="exact"/>
        <w:ind w:firstLine="6521"/>
        <w:jc w:val="both"/>
        <w:rPr>
          <w:bCs/>
          <w:sz w:val="28"/>
          <w:szCs w:val="28"/>
        </w:rPr>
      </w:pPr>
    </w:p>
    <w:p w:rsidR="00F52AB0" w:rsidRPr="009F55D6" w:rsidRDefault="00F52AB0" w:rsidP="00F52AB0">
      <w:pPr>
        <w:spacing w:line="240" w:lineRule="exact"/>
        <w:ind w:firstLine="6521"/>
        <w:jc w:val="both"/>
        <w:rPr>
          <w:bCs/>
          <w:sz w:val="28"/>
          <w:szCs w:val="28"/>
        </w:rPr>
      </w:pPr>
    </w:p>
    <w:p w:rsidR="009F55D6" w:rsidRPr="009F55D6" w:rsidRDefault="009F55D6" w:rsidP="00F52AB0">
      <w:pPr>
        <w:jc w:val="center"/>
        <w:outlineLvl w:val="0"/>
        <w:rPr>
          <w:b/>
          <w:bCs/>
          <w:sz w:val="28"/>
          <w:szCs w:val="28"/>
        </w:rPr>
      </w:pPr>
      <w:r w:rsidRPr="009F55D6">
        <w:rPr>
          <w:b/>
          <w:bCs/>
          <w:sz w:val="28"/>
          <w:szCs w:val="28"/>
        </w:rPr>
        <w:t>МЕТОДИКА</w:t>
      </w:r>
    </w:p>
    <w:p w:rsidR="00F52AB0" w:rsidRDefault="009F55D6" w:rsidP="00F52AB0">
      <w:pPr>
        <w:jc w:val="center"/>
        <w:rPr>
          <w:b/>
          <w:sz w:val="28"/>
          <w:szCs w:val="28"/>
        </w:rPr>
      </w:pPr>
      <w:r w:rsidRPr="009F55D6">
        <w:rPr>
          <w:b/>
          <w:sz w:val="28"/>
          <w:szCs w:val="28"/>
        </w:rPr>
        <w:t xml:space="preserve">расчета индексов достижения целей Плана мероприятий по реализации Стратегии социально-экономического развития муниципального </w:t>
      </w:r>
    </w:p>
    <w:p w:rsidR="009F55D6" w:rsidRPr="009F55D6" w:rsidRDefault="00F52AB0" w:rsidP="00F52A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9F55D6" w:rsidRPr="009F55D6">
        <w:rPr>
          <w:b/>
          <w:sz w:val="28"/>
          <w:szCs w:val="28"/>
        </w:rPr>
        <w:t>бразования город Пермь до 2030 года на период 2016-2020 годов</w:t>
      </w:r>
    </w:p>
    <w:p w:rsidR="00F52AB0" w:rsidRPr="00F52AB0" w:rsidRDefault="00F52AB0" w:rsidP="009F55D6">
      <w:pPr>
        <w:jc w:val="center"/>
        <w:rPr>
          <w:sz w:val="28"/>
          <w:szCs w:val="28"/>
        </w:rPr>
      </w:pPr>
    </w:p>
    <w:p w:rsidR="009F55D6" w:rsidRPr="009F55D6" w:rsidRDefault="009F55D6" w:rsidP="00A14A45">
      <w:pPr>
        <w:ind w:firstLine="709"/>
        <w:jc w:val="both"/>
        <w:rPr>
          <w:rFonts w:eastAsia="SimSun"/>
          <w:sz w:val="28"/>
          <w:szCs w:val="24"/>
          <w:lang w:eastAsia="en-US"/>
        </w:rPr>
      </w:pPr>
      <w:r w:rsidRPr="009F55D6">
        <w:rPr>
          <w:rFonts w:eastAsia="SimSun"/>
          <w:sz w:val="28"/>
          <w:szCs w:val="24"/>
          <w:lang w:eastAsia="en-US"/>
        </w:rPr>
        <w:t xml:space="preserve">Целевые показатели Плана </w:t>
      </w:r>
      <w:r w:rsidRPr="009F55D6">
        <w:rPr>
          <w:rFonts w:eastAsia="SimSun"/>
          <w:sz w:val="28"/>
          <w:szCs w:val="22"/>
        </w:rPr>
        <w:t>мероприятий по реализации Стратегии социально-экономического развития муниципального образования город Пермь до</w:t>
      </w:r>
      <w:r w:rsidR="00A14A45">
        <w:rPr>
          <w:rFonts w:eastAsia="SimSun"/>
          <w:sz w:val="28"/>
          <w:szCs w:val="22"/>
        </w:rPr>
        <w:t> </w:t>
      </w:r>
      <w:r w:rsidRPr="009F55D6">
        <w:rPr>
          <w:rFonts w:eastAsia="SimSun"/>
          <w:sz w:val="28"/>
          <w:szCs w:val="22"/>
        </w:rPr>
        <w:t>2030</w:t>
      </w:r>
      <w:r w:rsidR="00A14A45">
        <w:rPr>
          <w:rFonts w:eastAsia="SimSun"/>
          <w:sz w:val="28"/>
          <w:szCs w:val="22"/>
        </w:rPr>
        <w:t> </w:t>
      </w:r>
      <w:r w:rsidRPr="009F55D6">
        <w:rPr>
          <w:rFonts w:eastAsia="SimSun"/>
          <w:sz w:val="28"/>
          <w:szCs w:val="22"/>
        </w:rPr>
        <w:t>года на период 2016-2020 годов</w:t>
      </w:r>
      <w:r w:rsidRPr="009F55D6">
        <w:rPr>
          <w:rFonts w:eastAsia="SimSun"/>
          <w:sz w:val="28"/>
          <w:szCs w:val="24"/>
          <w:lang w:eastAsia="en-US"/>
        </w:rPr>
        <w:t xml:space="preserve"> (далее – План) объединены в индексы достижения целей функционально-целевых направлений (далее – ФЦН), а</w:t>
      </w:r>
      <w:r w:rsidR="00A14A45">
        <w:rPr>
          <w:rFonts w:eastAsia="SimSun"/>
          <w:sz w:val="28"/>
          <w:szCs w:val="24"/>
          <w:lang w:eastAsia="en-US"/>
        </w:rPr>
        <w:t xml:space="preserve"> </w:t>
      </w:r>
      <w:r w:rsidRPr="009F55D6">
        <w:rPr>
          <w:rFonts w:eastAsia="SimSun"/>
          <w:sz w:val="28"/>
          <w:szCs w:val="24"/>
          <w:lang w:eastAsia="en-US"/>
        </w:rPr>
        <w:t>индексы достижения целей ФЦН – в индекс развития города Перми, характеризующий достижение цели Плана. Структура построения индексов представлена в таблицах</w:t>
      </w:r>
      <w:r w:rsidR="00A132D9">
        <w:rPr>
          <w:rFonts w:eastAsia="SimSun"/>
          <w:sz w:val="28"/>
          <w:szCs w:val="24"/>
          <w:lang w:eastAsia="en-US"/>
        </w:rPr>
        <w:t> </w:t>
      </w:r>
      <w:r w:rsidRPr="009F55D6">
        <w:rPr>
          <w:rFonts w:eastAsia="SimSun"/>
          <w:sz w:val="28"/>
          <w:szCs w:val="24"/>
          <w:lang w:eastAsia="en-US"/>
        </w:rPr>
        <w:t>1,</w:t>
      </w:r>
      <w:r w:rsidR="00A132D9">
        <w:rPr>
          <w:rFonts w:eastAsia="SimSun"/>
          <w:sz w:val="28"/>
          <w:szCs w:val="24"/>
          <w:lang w:eastAsia="en-US"/>
        </w:rPr>
        <w:t> </w:t>
      </w:r>
      <w:r w:rsidRPr="009F55D6">
        <w:rPr>
          <w:rFonts w:eastAsia="SimSun"/>
          <w:sz w:val="28"/>
          <w:szCs w:val="24"/>
          <w:lang w:eastAsia="en-US"/>
        </w:rPr>
        <w:t>2.</w:t>
      </w:r>
    </w:p>
    <w:p w:rsidR="009F55D6" w:rsidRPr="009F55D6" w:rsidRDefault="009F55D6" w:rsidP="00A14A45">
      <w:pPr>
        <w:ind w:firstLine="709"/>
        <w:jc w:val="both"/>
        <w:rPr>
          <w:rFonts w:eastAsia="SimSun"/>
          <w:sz w:val="28"/>
          <w:szCs w:val="24"/>
          <w:lang w:eastAsia="en-US"/>
        </w:rPr>
      </w:pPr>
      <w:r w:rsidRPr="009F55D6">
        <w:rPr>
          <w:rFonts w:eastAsia="SimSun"/>
          <w:sz w:val="28"/>
          <w:szCs w:val="24"/>
          <w:lang w:eastAsia="en-US"/>
        </w:rPr>
        <w:t>Для расчета индексов используется метод линейного масштабирования, суть которого состоит в том, чтобы отобразить значения каждого целевого показателя в интервале от 0 до 1, сохраняя все пропорции между отдельными значениями.</w:t>
      </w:r>
    </w:p>
    <w:p w:rsidR="009F55D6" w:rsidRPr="009F55D6" w:rsidRDefault="009F55D6" w:rsidP="00A14A45">
      <w:pPr>
        <w:ind w:firstLine="709"/>
        <w:jc w:val="both"/>
        <w:rPr>
          <w:rFonts w:eastAsia="SimSun"/>
          <w:sz w:val="28"/>
          <w:szCs w:val="24"/>
          <w:lang w:eastAsia="en-US"/>
        </w:rPr>
      </w:pPr>
      <w:r w:rsidRPr="009F55D6">
        <w:rPr>
          <w:rFonts w:eastAsia="SimSun"/>
          <w:sz w:val="28"/>
          <w:szCs w:val="24"/>
          <w:lang w:eastAsia="en-US"/>
        </w:rPr>
        <w:t xml:space="preserve">В качестве минимального значения используется минимальное значение рассматриваемого целевого показателя за период с 2013 года по 2020 год, а в качестве максимального – максимальное значение за период 2013-2020 годов. </w:t>
      </w:r>
    </w:p>
    <w:p w:rsidR="009F55D6" w:rsidRPr="009F55D6" w:rsidRDefault="009F55D6" w:rsidP="00A14A45">
      <w:pPr>
        <w:ind w:firstLine="709"/>
        <w:jc w:val="both"/>
        <w:rPr>
          <w:rFonts w:eastAsia="SimSun"/>
          <w:sz w:val="28"/>
          <w:szCs w:val="24"/>
          <w:lang w:eastAsia="en-US"/>
        </w:rPr>
      </w:pPr>
      <w:r w:rsidRPr="009F55D6">
        <w:rPr>
          <w:rFonts w:eastAsia="SimSun"/>
          <w:sz w:val="28"/>
          <w:szCs w:val="24"/>
          <w:lang w:eastAsia="en-US"/>
        </w:rPr>
        <w:t>Расчет индекса развития города Перми осуществляется в несколько этапов.</w:t>
      </w:r>
    </w:p>
    <w:p w:rsidR="009F55D6" w:rsidRPr="009F55D6" w:rsidRDefault="009F55D6" w:rsidP="00A14A45">
      <w:pPr>
        <w:ind w:firstLine="709"/>
        <w:jc w:val="both"/>
        <w:rPr>
          <w:rFonts w:eastAsia="SimSun"/>
          <w:sz w:val="28"/>
          <w:szCs w:val="24"/>
          <w:lang w:eastAsia="en-US"/>
        </w:rPr>
      </w:pPr>
      <w:r w:rsidRPr="009F55D6">
        <w:rPr>
          <w:rFonts w:eastAsia="SimSun"/>
          <w:sz w:val="28"/>
          <w:szCs w:val="24"/>
          <w:lang w:eastAsia="en-US"/>
        </w:rPr>
        <w:t xml:space="preserve">На 1 этапе рассчитывается масштабированное значение каждого целевого показателя по всем годам реализации. </w:t>
      </w:r>
    </w:p>
    <w:p w:rsidR="009F55D6" w:rsidRPr="009F55D6" w:rsidRDefault="009F55D6" w:rsidP="00A14A45">
      <w:pPr>
        <w:ind w:firstLine="709"/>
        <w:jc w:val="both"/>
        <w:rPr>
          <w:rFonts w:eastAsia="SimSun"/>
          <w:sz w:val="28"/>
          <w:szCs w:val="24"/>
          <w:lang w:eastAsia="en-US"/>
        </w:rPr>
      </w:pPr>
      <w:r w:rsidRPr="009F55D6">
        <w:rPr>
          <w:rFonts w:eastAsia="SimSun"/>
          <w:sz w:val="28"/>
          <w:szCs w:val="24"/>
          <w:lang w:eastAsia="en-US"/>
        </w:rPr>
        <w:t>Масштабированное значение целевого показателя за год с номером</w:t>
      </w:r>
      <w:r w:rsidRPr="009F55D6">
        <w:rPr>
          <w:sz w:val="28"/>
          <w:szCs w:val="24"/>
        </w:rPr>
        <w:t xml:space="preserve"> </w:t>
      </w:r>
      <w:r w:rsidRPr="00A14A45">
        <w:rPr>
          <w:sz w:val="28"/>
          <w:szCs w:val="24"/>
          <w:lang w:val="en-US"/>
        </w:rPr>
        <w:t>i</w:t>
      </w:r>
      <w:r w:rsidRPr="009F55D6">
        <w:rPr>
          <w:rFonts w:eastAsia="SimSun"/>
          <w:sz w:val="28"/>
          <w:szCs w:val="24"/>
          <w:lang w:eastAsia="en-US"/>
        </w:rPr>
        <w:t xml:space="preserve"> вычисляется делением разности достигнутого значения в текущем периоде </w:t>
      </w:r>
      <w:r w:rsidRPr="009F55D6">
        <w:rPr>
          <w:rFonts w:eastAsia="SimSun"/>
          <w:color w:val="00000A"/>
          <w:sz w:val="28"/>
          <w:szCs w:val="24"/>
          <w:lang w:val="en-US" w:eastAsia="en-US"/>
        </w:rPr>
        <w:t>x</w:t>
      </w:r>
      <w:r w:rsidRPr="00A14A45">
        <w:rPr>
          <w:rFonts w:eastAsia="SimSun"/>
          <w:color w:val="00000A"/>
          <w:sz w:val="28"/>
          <w:szCs w:val="24"/>
          <w:vertAlign w:val="subscript"/>
          <w:lang w:val="en-US" w:eastAsia="en-US"/>
        </w:rPr>
        <w:t>i</w:t>
      </w:r>
      <w:r w:rsidRPr="009F55D6">
        <w:rPr>
          <w:rFonts w:eastAsia="SimSun"/>
          <w:sz w:val="28"/>
          <w:szCs w:val="24"/>
          <w:lang w:eastAsia="en-US"/>
        </w:rPr>
        <w:t xml:space="preserve"> и его минимального значения </w:t>
      </w:r>
      <w:r w:rsidRPr="009F55D6">
        <w:rPr>
          <w:rFonts w:eastAsia="SimSun"/>
          <w:color w:val="00000A"/>
          <w:sz w:val="28"/>
          <w:szCs w:val="24"/>
          <w:lang w:val="en-US" w:eastAsia="en-US"/>
        </w:rPr>
        <w:t>x</w:t>
      </w:r>
      <w:r w:rsidRPr="00A14A45">
        <w:rPr>
          <w:rFonts w:eastAsia="SimSun"/>
          <w:color w:val="00000A"/>
          <w:sz w:val="28"/>
          <w:szCs w:val="24"/>
          <w:vertAlign w:val="subscript"/>
          <w:lang w:val="en-US" w:eastAsia="en-US"/>
        </w:rPr>
        <w:t>min</w:t>
      </w:r>
      <w:r w:rsidRPr="009F55D6">
        <w:rPr>
          <w:i/>
          <w:sz w:val="28"/>
          <w:szCs w:val="24"/>
        </w:rPr>
        <w:t xml:space="preserve"> </w:t>
      </w:r>
      <w:r w:rsidRPr="009F55D6">
        <w:rPr>
          <w:rFonts w:eastAsia="SimSun"/>
          <w:sz w:val="28"/>
          <w:szCs w:val="24"/>
          <w:lang w:eastAsia="en-US"/>
        </w:rPr>
        <w:t xml:space="preserve">(за период 2013-2020 годов) на величину прогнозируемого абсолютного прироста показателя, то есть разности </w:t>
      </w:r>
      <w:r w:rsidRPr="00EB69D6">
        <w:rPr>
          <w:rFonts w:eastAsia="SimSun"/>
          <w:color w:val="00000A"/>
          <w:sz w:val="28"/>
          <w:szCs w:val="24"/>
          <w:lang w:val="en-US" w:eastAsia="en-US"/>
        </w:rPr>
        <w:t>x</w:t>
      </w:r>
      <w:r w:rsidRPr="00EB69D6">
        <w:rPr>
          <w:rFonts w:eastAsia="SimSun"/>
          <w:color w:val="00000A"/>
          <w:sz w:val="28"/>
          <w:szCs w:val="24"/>
          <w:vertAlign w:val="subscript"/>
          <w:lang w:val="en-US" w:eastAsia="en-US"/>
        </w:rPr>
        <w:t>max</w:t>
      </w:r>
      <w:r w:rsidRPr="009F55D6">
        <w:rPr>
          <w:rFonts w:eastAsia="SimSun"/>
          <w:sz w:val="28"/>
          <w:szCs w:val="24"/>
          <w:lang w:eastAsia="en-US"/>
        </w:rPr>
        <w:t xml:space="preserve"> (за период 2013-2020 годов) и </w:t>
      </w:r>
      <w:r w:rsidRPr="00EB69D6">
        <w:rPr>
          <w:rFonts w:eastAsia="SimSun"/>
          <w:color w:val="00000A"/>
          <w:sz w:val="28"/>
          <w:szCs w:val="24"/>
          <w:lang w:val="en-US" w:eastAsia="en-US"/>
        </w:rPr>
        <w:t>x</w:t>
      </w:r>
      <w:r w:rsidRPr="00EB69D6">
        <w:rPr>
          <w:rFonts w:eastAsia="SimSun"/>
          <w:color w:val="00000A"/>
          <w:sz w:val="28"/>
          <w:szCs w:val="24"/>
          <w:vertAlign w:val="subscript"/>
          <w:lang w:val="en-US" w:eastAsia="en-US"/>
        </w:rPr>
        <w:t>min</w:t>
      </w:r>
      <w:r w:rsidRPr="00EB69D6">
        <w:rPr>
          <w:rFonts w:eastAsia="SimSun"/>
          <w:sz w:val="28"/>
          <w:szCs w:val="24"/>
          <w:lang w:eastAsia="en-US"/>
        </w:rPr>
        <w:t>:</w:t>
      </w:r>
    </w:p>
    <w:p w:rsidR="009F55D6" w:rsidRPr="009F55D6" w:rsidRDefault="009F55D6" w:rsidP="009F55D6">
      <w:pPr>
        <w:suppressAutoHyphens/>
        <w:ind w:firstLine="709"/>
        <w:jc w:val="both"/>
        <w:rPr>
          <w:rFonts w:eastAsia="SimSun"/>
          <w:sz w:val="28"/>
          <w:szCs w:val="24"/>
          <w:lang w:eastAsia="en-US"/>
        </w:rPr>
      </w:pPr>
    </w:p>
    <w:p w:rsidR="009F55D6" w:rsidRPr="0085276B" w:rsidRDefault="009F55D6" w:rsidP="00EB69D6">
      <w:pPr>
        <w:suppressAutoHyphens/>
        <w:ind w:firstLine="709"/>
        <w:jc w:val="center"/>
        <w:rPr>
          <w:rFonts w:eastAsia="SimSun"/>
          <w:color w:val="00000A"/>
          <w:sz w:val="28"/>
          <w:szCs w:val="24"/>
          <w:lang w:val="en-US" w:eastAsia="en-US"/>
        </w:rPr>
      </w:pPr>
      <w:r w:rsidRPr="009F55D6">
        <w:rPr>
          <w:sz w:val="28"/>
          <w:szCs w:val="28"/>
          <w:lang w:val="en-US"/>
        </w:rPr>
        <w:t>x</w:t>
      </w:r>
      <w:r w:rsidRPr="009F55D6">
        <w:rPr>
          <w:sz w:val="28"/>
          <w:szCs w:val="28"/>
          <w:vertAlign w:val="subscript"/>
          <w:lang w:val="en-US"/>
        </w:rPr>
        <w:t>i</w:t>
      </w:r>
      <w:r w:rsidRPr="009F55D6">
        <w:rPr>
          <w:sz w:val="28"/>
          <w:szCs w:val="28"/>
          <w:lang w:val="en-US"/>
        </w:rPr>
        <w:t xml:space="preserve"> = (</w:t>
      </w:r>
      <w:r w:rsidRPr="009F55D6">
        <w:rPr>
          <w:rFonts w:eastAsia="SimSun"/>
          <w:color w:val="00000A"/>
          <w:sz w:val="28"/>
          <w:szCs w:val="28"/>
          <w:lang w:val="en-US" w:eastAsia="en-US"/>
        </w:rPr>
        <w:t>x</w:t>
      </w:r>
      <w:r w:rsidRPr="0085276B">
        <w:rPr>
          <w:rFonts w:eastAsia="SimSun"/>
          <w:color w:val="00000A"/>
          <w:sz w:val="28"/>
          <w:szCs w:val="28"/>
          <w:vertAlign w:val="subscript"/>
          <w:lang w:val="en-US" w:eastAsia="en-US"/>
        </w:rPr>
        <w:t>i</w:t>
      </w:r>
      <w:r w:rsidRPr="009F55D6">
        <w:rPr>
          <w:rFonts w:eastAsia="SimSun"/>
          <w:color w:val="00000A"/>
          <w:sz w:val="28"/>
          <w:szCs w:val="28"/>
          <w:lang w:val="en-US" w:eastAsia="en-US"/>
        </w:rPr>
        <w:t xml:space="preserve"> </w:t>
      </w:r>
      <w:r w:rsidR="0085276B" w:rsidRPr="0085276B">
        <w:rPr>
          <w:rFonts w:eastAsia="SimSun"/>
          <w:color w:val="00000A"/>
          <w:sz w:val="28"/>
          <w:szCs w:val="28"/>
          <w:lang w:val="en-US" w:eastAsia="en-US"/>
        </w:rPr>
        <w:t xml:space="preserve">– </w:t>
      </w:r>
      <w:r w:rsidRPr="009F55D6">
        <w:rPr>
          <w:rFonts w:eastAsia="SimSun"/>
          <w:color w:val="00000A"/>
          <w:sz w:val="28"/>
          <w:szCs w:val="24"/>
          <w:lang w:val="en-US" w:eastAsia="en-US"/>
        </w:rPr>
        <w:t>x</w:t>
      </w:r>
      <w:r w:rsidRPr="0085276B">
        <w:rPr>
          <w:rFonts w:eastAsia="SimSun"/>
          <w:color w:val="00000A"/>
          <w:sz w:val="28"/>
          <w:szCs w:val="24"/>
          <w:vertAlign w:val="subscript"/>
          <w:lang w:val="en-US" w:eastAsia="en-US"/>
        </w:rPr>
        <w:t>min</w:t>
      </w:r>
      <w:r w:rsidRPr="009F55D6">
        <w:rPr>
          <w:rFonts w:eastAsia="SimSun"/>
          <w:color w:val="00000A"/>
          <w:sz w:val="28"/>
          <w:szCs w:val="24"/>
          <w:lang w:val="en-US" w:eastAsia="en-US"/>
        </w:rPr>
        <w:t>) / (x</w:t>
      </w:r>
      <w:r w:rsidRPr="0085276B">
        <w:rPr>
          <w:rFonts w:eastAsia="SimSun"/>
          <w:color w:val="00000A"/>
          <w:sz w:val="28"/>
          <w:szCs w:val="24"/>
          <w:vertAlign w:val="subscript"/>
          <w:lang w:val="en-US" w:eastAsia="en-US"/>
        </w:rPr>
        <w:t>max</w:t>
      </w:r>
      <w:r w:rsidRPr="009F55D6">
        <w:rPr>
          <w:rFonts w:eastAsia="SimSun"/>
          <w:color w:val="00000A"/>
          <w:sz w:val="28"/>
          <w:szCs w:val="24"/>
          <w:lang w:val="en-US" w:eastAsia="en-US"/>
        </w:rPr>
        <w:t xml:space="preserve"> </w:t>
      </w:r>
      <w:r w:rsidR="0085276B" w:rsidRPr="0085276B">
        <w:rPr>
          <w:rFonts w:eastAsia="SimSun"/>
          <w:color w:val="00000A"/>
          <w:sz w:val="28"/>
          <w:szCs w:val="24"/>
          <w:lang w:val="en-US" w:eastAsia="en-US"/>
        </w:rPr>
        <w:t>–</w:t>
      </w:r>
      <w:r w:rsidRPr="009F55D6">
        <w:rPr>
          <w:rFonts w:eastAsia="SimSun"/>
          <w:color w:val="00000A"/>
          <w:sz w:val="28"/>
          <w:szCs w:val="24"/>
          <w:lang w:val="en-US" w:eastAsia="en-US"/>
        </w:rPr>
        <w:t xml:space="preserve"> </w:t>
      </w:r>
      <w:r w:rsidRPr="00EB69D6">
        <w:rPr>
          <w:rFonts w:eastAsia="SimSun"/>
          <w:color w:val="00000A"/>
          <w:sz w:val="28"/>
          <w:szCs w:val="24"/>
          <w:lang w:val="en-US" w:eastAsia="en-US"/>
        </w:rPr>
        <w:t>x</w:t>
      </w:r>
      <w:r w:rsidRPr="00EB69D6">
        <w:rPr>
          <w:rFonts w:eastAsia="SimSun"/>
          <w:color w:val="00000A"/>
          <w:sz w:val="28"/>
          <w:szCs w:val="24"/>
          <w:vertAlign w:val="subscript"/>
          <w:lang w:val="en-US" w:eastAsia="en-US"/>
        </w:rPr>
        <w:t>min</w:t>
      </w:r>
      <w:r w:rsidRPr="009F55D6">
        <w:rPr>
          <w:rFonts w:eastAsia="SimSun"/>
          <w:color w:val="00000A"/>
          <w:sz w:val="28"/>
          <w:szCs w:val="24"/>
          <w:lang w:val="en-US" w:eastAsia="en-US"/>
        </w:rPr>
        <w:t>)</w:t>
      </w:r>
      <w:r w:rsidR="0085276B" w:rsidRPr="0085276B">
        <w:rPr>
          <w:rFonts w:eastAsia="SimSun"/>
          <w:color w:val="00000A"/>
          <w:sz w:val="28"/>
          <w:szCs w:val="24"/>
          <w:lang w:val="en-US" w:eastAsia="en-US"/>
        </w:rPr>
        <w:t>.</w:t>
      </w:r>
    </w:p>
    <w:p w:rsidR="009F55D6" w:rsidRPr="009F55D6" w:rsidRDefault="009F55D6" w:rsidP="009F55D6">
      <w:pPr>
        <w:suppressAutoHyphens/>
        <w:ind w:firstLine="709"/>
        <w:jc w:val="both"/>
        <w:rPr>
          <w:rFonts w:eastAsia="SimSun"/>
          <w:sz w:val="28"/>
          <w:szCs w:val="24"/>
          <w:lang w:val="en-US" w:eastAsia="en-US"/>
        </w:rPr>
      </w:pPr>
    </w:p>
    <w:p w:rsidR="009F55D6" w:rsidRPr="009F55D6" w:rsidRDefault="009F55D6" w:rsidP="00A14A45">
      <w:pPr>
        <w:ind w:firstLine="709"/>
        <w:jc w:val="both"/>
        <w:rPr>
          <w:rFonts w:eastAsia="SimSun"/>
          <w:sz w:val="28"/>
          <w:szCs w:val="24"/>
          <w:lang w:eastAsia="en-US"/>
        </w:rPr>
      </w:pPr>
      <w:r w:rsidRPr="009F55D6">
        <w:rPr>
          <w:rFonts w:eastAsia="SimSun"/>
          <w:sz w:val="28"/>
          <w:szCs w:val="24"/>
          <w:lang w:eastAsia="en-US"/>
        </w:rPr>
        <w:t>В случае когда целевой показатель содержательно связан с индексом обратно пропорционально (например, уменьшение целевого показателя должно приводить к повышению индекса), применяется обратное линейное масштабирование:</w:t>
      </w:r>
    </w:p>
    <w:p w:rsidR="009F55D6" w:rsidRPr="009F55D6" w:rsidRDefault="009F55D6" w:rsidP="009F55D6">
      <w:pPr>
        <w:suppressAutoHyphens/>
        <w:ind w:firstLine="709"/>
        <w:jc w:val="both"/>
        <w:rPr>
          <w:rFonts w:eastAsia="SimSun"/>
          <w:sz w:val="28"/>
          <w:szCs w:val="24"/>
          <w:lang w:eastAsia="en-US"/>
        </w:rPr>
      </w:pPr>
    </w:p>
    <w:p w:rsidR="009F55D6" w:rsidRPr="009F55D6" w:rsidRDefault="009F55D6" w:rsidP="00EB69D6">
      <w:pPr>
        <w:suppressAutoHyphens/>
        <w:ind w:firstLine="709"/>
        <w:jc w:val="center"/>
        <w:rPr>
          <w:rFonts w:eastAsia="SimSun"/>
          <w:color w:val="00000A"/>
          <w:sz w:val="28"/>
          <w:szCs w:val="24"/>
          <w:lang w:eastAsia="en-US"/>
        </w:rPr>
      </w:pPr>
      <w:r w:rsidRPr="009F55D6">
        <w:rPr>
          <w:sz w:val="28"/>
          <w:szCs w:val="24"/>
        </w:rPr>
        <w:t>͠</w:t>
      </w:r>
      <w:r w:rsidRPr="009F55D6">
        <w:rPr>
          <w:sz w:val="28"/>
          <w:szCs w:val="28"/>
          <w:lang w:val="en-US"/>
        </w:rPr>
        <w:t>x</w:t>
      </w:r>
      <w:r w:rsidRPr="009F55D6">
        <w:rPr>
          <w:sz w:val="28"/>
          <w:szCs w:val="28"/>
          <w:vertAlign w:val="subscript"/>
          <w:lang w:val="en-US"/>
        </w:rPr>
        <w:t>i</w:t>
      </w:r>
      <w:r w:rsidRPr="009F55D6">
        <w:rPr>
          <w:sz w:val="28"/>
          <w:szCs w:val="28"/>
        </w:rPr>
        <w:t xml:space="preserve"> = 1 – </w:t>
      </w:r>
      <w:r w:rsidR="0085276B">
        <w:rPr>
          <w:sz w:val="28"/>
          <w:szCs w:val="28"/>
        </w:rPr>
        <w:t>(</w:t>
      </w:r>
      <w:r w:rsidR="0085276B" w:rsidRPr="0085276B">
        <w:rPr>
          <w:sz w:val="28"/>
          <w:szCs w:val="28"/>
        </w:rPr>
        <w:t>(</w:t>
      </w:r>
      <w:r w:rsidR="0085276B" w:rsidRPr="009F55D6">
        <w:rPr>
          <w:rFonts w:eastAsia="SimSun"/>
          <w:color w:val="00000A"/>
          <w:sz w:val="28"/>
          <w:szCs w:val="28"/>
          <w:lang w:val="en-US" w:eastAsia="en-US"/>
        </w:rPr>
        <w:t>x</w:t>
      </w:r>
      <w:r w:rsidR="0085276B" w:rsidRPr="0085276B">
        <w:rPr>
          <w:rFonts w:eastAsia="SimSun"/>
          <w:color w:val="00000A"/>
          <w:sz w:val="28"/>
          <w:szCs w:val="28"/>
          <w:vertAlign w:val="subscript"/>
          <w:lang w:val="en-US" w:eastAsia="en-US"/>
        </w:rPr>
        <w:t>i</w:t>
      </w:r>
      <w:r w:rsidR="0085276B" w:rsidRPr="0085276B">
        <w:rPr>
          <w:rFonts w:eastAsia="SimSun"/>
          <w:color w:val="00000A"/>
          <w:sz w:val="28"/>
          <w:szCs w:val="28"/>
          <w:lang w:eastAsia="en-US"/>
        </w:rPr>
        <w:t xml:space="preserve"> – </w:t>
      </w:r>
      <w:r w:rsidR="0085276B" w:rsidRPr="009F55D6">
        <w:rPr>
          <w:rFonts w:eastAsia="SimSun"/>
          <w:color w:val="00000A"/>
          <w:sz w:val="28"/>
          <w:szCs w:val="24"/>
          <w:lang w:val="en-US" w:eastAsia="en-US"/>
        </w:rPr>
        <w:t>x</w:t>
      </w:r>
      <w:r w:rsidR="0085276B" w:rsidRPr="0085276B">
        <w:rPr>
          <w:rFonts w:eastAsia="SimSun"/>
          <w:color w:val="00000A"/>
          <w:sz w:val="28"/>
          <w:szCs w:val="24"/>
          <w:vertAlign w:val="subscript"/>
          <w:lang w:val="en-US" w:eastAsia="en-US"/>
        </w:rPr>
        <w:t>min</w:t>
      </w:r>
      <w:r w:rsidR="0085276B">
        <w:rPr>
          <w:rFonts w:eastAsia="SimSun"/>
          <w:color w:val="00000A"/>
          <w:sz w:val="28"/>
          <w:szCs w:val="24"/>
          <w:vertAlign w:val="subscript"/>
          <w:lang w:eastAsia="en-US"/>
        </w:rPr>
        <w:t>)</w:t>
      </w:r>
      <w:r w:rsidRPr="009F55D6">
        <w:rPr>
          <w:rFonts w:eastAsia="SimSun"/>
          <w:color w:val="00000A"/>
          <w:sz w:val="28"/>
          <w:szCs w:val="24"/>
          <w:lang w:eastAsia="en-US"/>
        </w:rPr>
        <w:t xml:space="preserve"> / </w:t>
      </w:r>
      <w:r w:rsidR="0085276B" w:rsidRPr="0085276B">
        <w:rPr>
          <w:rFonts w:eastAsia="SimSun"/>
          <w:color w:val="00000A"/>
          <w:sz w:val="28"/>
          <w:szCs w:val="24"/>
          <w:lang w:eastAsia="en-US"/>
        </w:rPr>
        <w:t>(</w:t>
      </w:r>
      <w:r w:rsidR="0085276B" w:rsidRPr="009F55D6">
        <w:rPr>
          <w:rFonts w:eastAsia="SimSun"/>
          <w:color w:val="00000A"/>
          <w:sz w:val="28"/>
          <w:szCs w:val="24"/>
          <w:lang w:val="en-US" w:eastAsia="en-US"/>
        </w:rPr>
        <w:t>x</w:t>
      </w:r>
      <w:r w:rsidR="0085276B" w:rsidRPr="0085276B">
        <w:rPr>
          <w:rFonts w:eastAsia="SimSun"/>
          <w:color w:val="00000A"/>
          <w:sz w:val="28"/>
          <w:szCs w:val="24"/>
          <w:vertAlign w:val="subscript"/>
          <w:lang w:val="en-US" w:eastAsia="en-US"/>
        </w:rPr>
        <w:t>max</w:t>
      </w:r>
      <w:r w:rsidR="0085276B" w:rsidRPr="0085276B">
        <w:rPr>
          <w:rFonts w:eastAsia="SimSun"/>
          <w:color w:val="00000A"/>
          <w:sz w:val="28"/>
          <w:szCs w:val="24"/>
          <w:lang w:eastAsia="en-US"/>
        </w:rPr>
        <w:t xml:space="preserve"> – </w:t>
      </w:r>
      <w:r w:rsidR="0085276B" w:rsidRPr="00EB69D6">
        <w:rPr>
          <w:rFonts w:eastAsia="SimSun"/>
          <w:color w:val="00000A"/>
          <w:sz w:val="28"/>
          <w:szCs w:val="24"/>
          <w:lang w:val="en-US" w:eastAsia="en-US"/>
        </w:rPr>
        <w:t>x</w:t>
      </w:r>
      <w:r w:rsidR="0085276B" w:rsidRPr="00EB69D6">
        <w:rPr>
          <w:rFonts w:eastAsia="SimSun"/>
          <w:color w:val="00000A"/>
          <w:sz w:val="28"/>
          <w:szCs w:val="24"/>
          <w:vertAlign w:val="subscript"/>
          <w:lang w:val="en-US" w:eastAsia="en-US"/>
        </w:rPr>
        <w:t>min</w:t>
      </w:r>
      <w:r w:rsidR="0085276B" w:rsidRPr="0085276B">
        <w:rPr>
          <w:rFonts w:eastAsia="SimSun"/>
          <w:color w:val="00000A"/>
          <w:sz w:val="28"/>
          <w:szCs w:val="24"/>
          <w:lang w:eastAsia="en-US"/>
        </w:rPr>
        <w:t>)</w:t>
      </w:r>
      <w:r w:rsidRPr="009F55D6">
        <w:rPr>
          <w:rFonts w:eastAsia="SimSun"/>
          <w:color w:val="00000A"/>
          <w:sz w:val="28"/>
          <w:szCs w:val="24"/>
          <w:lang w:eastAsia="en-US"/>
        </w:rPr>
        <w:t>)</w:t>
      </w:r>
      <w:r w:rsidR="0085276B">
        <w:rPr>
          <w:rFonts w:eastAsia="SimSun"/>
          <w:color w:val="00000A"/>
          <w:sz w:val="28"/>
          <w:szCs w:val="24"/>
          <w:lang w:eastAsia="en-US"/>
        </w:rPr>
        <w:t>.</w:t>
      </w:r>
    </w:p>
    <w:p w:rsidR="009F55D6" w:rsidRPr="009F55D6" w:rsidRDefault="009F55D6" w:rsidP="009F55D6">
      <w:pPr>
        <w:suppressAutoHyphens/>
        <w:ind w:firstLine="709"/>
        <w:jc w:val="both"/>
        <w:rPr>
          <w:rFonts w:eastAsia="SimSun"/>
          <w:sz w:val="28"/>
          <w:szCs w:val="24"/>
          <w:lang w:eastAsia="en-US"/>
        </w:rPr>
      </w:pPr>
    </w:p>
    <w:p w:rsidR="009F55D6" w:rsidRPr="009F55D6" w:rsidRDefault="009F55D6" w:rsidP="009F55D6">
      <w:pPr>
        <w:suppressAutoHyphens/>
        <w:ind w:firstLine="709"/>
        <w:jc w:val="both"/>
        <w:rPr>
          <w:rFonts w:eastAsia="SimSun"/>
          <w:sz w:val="28"/>
          <w:szCs w:val="24"/>
          <w:lang w:eastAsia="en-US"/>
        </w:rPr>
      </w:pPr>
      <w:r w:rsidRPr="009F55D6">
        <w:rPr>
          <w:rFonts w:eastAsia="SimSun"/>
          <w:sz w:val="28"/>
          <w:szCs w:val="24"/>
          <w:lang w:eastAsia="en-US"/>
        </w:rPr>
        <w:t xml:space="preserve">На 2 этапе рассчитываются индексы по годам реализации. </w:t>
      </w:r>
    </w:p>
    <w:p w:rsidR="009F55D6" w:rsidRDefault="009F55D6" w:rsidP="00A14A45">
      <w:pPr>
        <w:ind w:firstLine="709"/>
        <w:jc w:val="both"/>
        <w:rPr>
          <w:rFonts w:eastAsia="SimSun"/>
          <w:sz w:val="28"/>
          <w:szCs w:val="24"/>
          <w:lang w:eastAsia="en-US"/>
        </w:rPr>
      </w:pPr>
      <w:r w:rsidRPr="009F55D6">
        <w:rPr>
          <w:rFonts w:eastAsia="SimSun"/>
          <w:sz w:val="28"/>
          <w:szCs w:val="24"/>
          <w:lang w:eastAsia="en-US"/>
        </w:rPr>
        <w:lastRenderedPageBreak/>
        <w:t xml:space="preserve">Формула для расчета индекса с номером </w:t>
      </w:r>
      <w:r w:rsidRPr="0085276B">
        <w:rPr>
          <w:rFonts w:eastAsia="SimSun"/>
          <w:sz w:val="28"/>
          <w:szCs w:val="24"/>
          <w:lang w:val="en-US" w:eastAsia="en-US"/>
        </w:rPr>
        <w:t>i</w:t>
      </w:r>
      <w:r w:rsidRPr="0085276B">
        <w:rPr>
          <w:rFonts w:eastAsia="SimSun"/>
          <w:sz w:val="28"/>
          <w:szCs w:val="24"/>
          <w:lang w:eastAsia="en-US"/>
        </w:rPr>
        <w:t xml:space="preserve"> </w:t>
      </w:r>
      <w:r w:rsidRPr="009F55D6">
        <w:rPr>
          <w:rFonts w:eastAsia="SimSun"/>
          <w:sz w:val="28"/>
          <w:szCs w:val="24"/>
          <w:lang w:eastAsia="en-US"/>
        </w:rPr>
        <w:t xml:space="preserve">представляет собой среднеарифметическое значение индексов целевого показателя </w:t>
      </w:r>
      <w:r w:rsidRPr="009F55D6">
        <w:rPr>
          <w:sz w:val="28"/>
          <w:szCs w:val="24"/>
        </w:rPr>
        <w:t>͠</w:t>
      </w:r>
      <w:r w:rsidRPr="009F55D6">
        <w:rPr>
          <w:sz w:val="28"/>
          <w:szCs w:val="24"/>
          <w:lang w:val="en-US"/>
        </w:rPr>
        <w:t>x</w:t>
      </w:r>
      <w:r w:rsidRPr="009F55D6">
        <w:rPr>
          <w:sz w:val="28"/>
          <w:szCs w:val="24"/>
          <w:vertAlign w:val="subscript"/>
          <w:lang w:val="en-US"/>
        </w:rPr>
        <w:t>i</w:t>
      </w:r>
      <w:r w:rsidRPr="009F55D6">
        <w:rPr>
          <w:sz w:val="28"/>
          <w:szCs w:val="24"/>
          <w:vertAlign w:val="superscript"/>
          <w:lang w:val="en-US"/>
        </w:rPr>
        <w:t>k</w:t>
      </w:r>
      <w:r w:rsidRPr="009F55D6">
        <w:rPr>
          <w:rFonts w:eastAsia="SimSun"/>
          <w:sz w:val="28"/>
          <w:szCs w:val="24"/>
          <w:lang w:eastAsia="en-US"/>
        </w:rPr>
        <w:t xml:space="preserve">, </w:t>
      </w:r>
      <w:r w:rsidRPr="009F55D6">
        <w:rPr>
          <w:rFonts w:eastAsia="SimSun"/>
          <w:sz w:val="28"/>
          <w:szCs w:val="24"/>
          <w:lang w:val="en-US" w:eastAsia="en-US"/>
        </w:rPr>
        <w:t>k</w:t>
      </w:r>
      <w:r w:rsidRPr="009F55D6">
        <w:rPr>
          <w:rFonts w:eastAsia="SimSun"/>
          <w:sz w:val="28"/>
          <w:szCs w:val="24"/>
          <w:lang w:eastAsia="en-US"/>
        </w:rPr>
        <w:t xml:space="preserve"> = </w:t>
      </w:r>
      <w:r w:rsidRPr="0085276B">
        <w:rPr>
          <w:sz w:val="28"/>
          <w:szCs w:val="28"/>
        </w:rPr>
        <w:t>1͞</w:t>
      </w:r>
      <w:r w:rsidRPr="009F55D6">
        <w:rPr>
          <w:sz w:val="28"/>
          <w:szCs w:val="24"/>
        </w:rPr>
        <w:t>-͞</w:t>
      </w:r>
      <w:r w:rsidRPr="009F55D6">
        <w:rPr>
          <w:sz w:val="28"/>
          <w:szCs w:val="24"/>
          <w:lang w:val="en-US"/>
        </w:rPr>
        <w:t>n</w:t>
      </w:r>
      <w:r w:rsidRPr="009F55D6">
        <w:rPr>
          <w:sz w:val="28"/>
          <w:szCs w:val="24"/>
        </w:rPr>
        <w:t>,</w:t>
      </w:r>
      <w:r w:rsidRPr="009F55D6">
        <w:rPr>
          <w:rFonts w:eastAsia="SimSun"/>
          <w:sz w:val="28"/>
          <w:szCs w:val="24"/>
          <w:lang w:eastAsia="en-US"/>
        </w:rPr>
        <w:t xml:space="preserve"> составляющих данный индекс (таблица 2)</w:t>
      </w:r>
      <w:r w:rsidR="0085276B">
        <w:rPr>
          <w:rFonts w:eastAsia="SimSun"/>
          <w:sz w:val="28"/>
          <w:szCs w:val="24"/>
          <w:lang w:eastAsia="en-US"/>
        </w:rPr>
        <w:t>:</w:t>
      </w:r>
      <w:r w:rsidRPr="009F55D6">
        <w:rPr>
          <w:rFonts w:eastAsia="SimSun"/>
          <w:sz w:val="28"/>
          <w:szCs w:val="24"/>
          <w:lang w:eastAsia="en-US"/>
        </w:rPr>
        <w:t xml:space="preserve"> </w:t>
      </w:r>
    </w:p>
    <w:p w:rsidR="009F55D6" w:rsidRPr="009F55D6" w:rsidRDefault="009F55D6" w:rsidP="00EB69D6">
      <w:pPr>
        <w:spacing w:line="360" w:lineRule="exact"/>
        <w:ind w:firstLine="720"/>
        <w:jc w:val="center"/>
        <w:rPr>
          <w:sz w:val="28"/>
          <w:szCs w:val="24"/>
        </w:rPr>
      </w:pPr>
      <w:r w:rsidRPr="009F55D6">
        <w:rPr>
          <w:sz w:val="28"/>
          <w:szCs w:val="24"/>
          <w:lang w:val="en-US"/>
        </w:rPr>
        <w:t>n</w:t>
      </w:r>
    </w:p>
    <w:p w:rsidR="00EB69D6" w:rsidRPr="00950DAB" w:rsidRDefault="009F55D6" w:rsidP="00EB69D6">
      <w:pPr>
        <w:spacing w:line="360" w:lineRule="exact"/>
        <w:ind w:firstLine="720"/>
        <w:jc w:val="center"/>
        <w:rPr>
          <w:rFonts w:eastAsia="SimSun"/>
          <w:sz w:val="28"/>
          <w:szCs w:val="24"/>
          <w:lang w:eastAsia="en-US"/>
        </w:rPr>
      </w:pPr>
      <w:r w:rsidRPr="009F55D6">
        <w:rPr>
          <w:sz w:val="28"/>
          <w:szCs w:val="24"/>
          <w:lang w:val="en-US"/>
        </w:rPr>
        <w:t>I</w:t>
      </w:r>
      <w:r w:rsidRPr="009F55D6">
        <w:rPr>
          <w:sz w:val="28"/>
          <w:szCs w:val="24"/>
          <w:vertAlign w:val="superscript"/>
          <w:lang w:val="en-US"/>
        </w:rPr>
        <w:t>j</w:t>
      </w:r>
      <w:r w:rsidRPr="009F55D6">
        <w:rPr>
          <w:sz w:val="28"/>
          <w:szCs w:val="24"/>
          <w:vertAlign w:val="subscript"/>
          <w:lang w:val="en-US"/>
        </w:rPr>
        <w:t>i</w:t>
      </w:r>
      <w:r w:rsidRPr="009F55D6">
        <w:rPr>
          <w:sz w:val="28"/>
          <w:szCs w:val="24"/>
        </w:rPr>
        <w:t xml:space="preserve">   = 1/n </w:t>
      </w:r>
      <w:r w:rsidRPr="009F55D6">
        <w:rPr>
          <w:sz w:val="36"/>
          <w:szCs w:val="36"/>
        </w:rPr>
        <w:t xml:space="preserve">∑ </w:t>
      </w:r>
      <w:r w:rsidRPr="009F55D6">
        <w:rPr>
          <w:sz w:val="28"/>
          <w:szCs w:val="24"/>
        </w:rPr>
        <w:t>͠</w:t>
      </w:r>
      <w:r w:rsidRPr="009F55D6">
        <w:rPr>
          <w:sz w:val="28"/>
          <w:szCs w:val="24"/>
          <w:lang w:val="en-US"/>
        </w:rPr>
        <w:t>x</w:t>
      </w:r>
      <w:r w:rsidRPr="009F55D6">
        <w:rPr>
          <w:sz w:val="28"/>
          <w:szCs w:val="24"/>
          <w:vertAlign w:val="subscript"/>
          <w:lang w:val="en-US"/>
        </w:rPr>
        <w:t>i</w:t>
      </w:r>
      <w:r w:rsidRPr="009F55D6">
        <w:rPr>
          <w:sz w:val="28"/>
          <w:szCs w:val="24"/>
          <w:vertAlign w:val="superscript"/>
          <w:lang w:val="en-US"/>
        </w:rPr>
        <w:t>k</w:t>
      </w:r>
      <w:r w:rsidRPr="009F55D6">
        <w:rPr>
          <w:rFonts w:eastAsia="SimSun"/>
          <w:sz w:val="28"/>
          <w:szCs w:val="24"/>
          <w:lang w:eastAsia="en-US"/>
        </w:rPr>
        <w:t xml:space="preserve">, </w:t>
      </w:r>
    </w:p>
    <w:p w:rsidR="009F55D6" w:rsidRDefault="009F55D6" w:rsidP="00EB69D6">
      <w:pPr>
        <w:spacing w:line="360" w:lineRule="exact"/>
        <w:ind w:firstLine="720"/>
        <w:jc w:val="center"/>
        <w:rPr>
          <w:sz w:val="28"/>
          <w:szCs w:val="24"/>
        </w:rPr>
      </w:pPr>
      <w:r w:rsidRPr="009F55D6">
        <w:rPr>
          <w:sz w:val="28"/>
          <w:szCs w:val="24"/>
          <w:lang w:val="en-US"/>
        </w:rPr>
        <w:t>k</w:t>
      </w:r>
      <w:r w:rsidRPr="009F55D6">
        <w:rPr>
          <w:sz w:val="28"/>
          <w:szCs w:val="24"/>
        </w:rPr>
        <w:t>-1</w:t>
      </w:r>
    </w:p>
    <w:p w:rsidR="00EB69D6" w:rsidRPr="009F55D6" w:rsidRDefault="00EB69D6" w:rsidP="00EB69D6">
      <w:pPr>
        <w:spacing w:line="360" w:lineRule="exact"/>
        <w:ind w:firstLine="720"/>
        <w:jc w:val="both"/>
        <w:rPr>
          <w:sz w:val="28"/>
          <w:szCs w:val="24"/>
          <w:vertAlign w:val="subscript"/>
        </w:rPr>
      </w:pPr>
      <w:r w:rsidRPr="009F55D6">
        <w:rPr>
          <w:rFonts w:eastAsia="SimSun"/>
          <w:sz w:val="28"/>
          <w:szCs w:val="24"/>
          <w:lang w:eastAsia="en-US"/>
        </w:rPr>
        <w:t>где:</w:t>
      </w:r>
    </w:p>
    <w:p w:rsidR="009F55D6" w:rsidRPr="009F55D6" w:rsidRDefault="009F55D6" w:rsidP="009F55D6">
      <w:pPr>
        <w:suppressAutoHyphens/>
        <w:ind w:firstLine="709"/>
        <w:jc w:val="both"/>
        <w:rPr>
          <w:rFonts w:eastAsia="SimSun"/>
          <w:sz w:val="28"/>
          <w:szCs w:val="24"/>
          <w:lang w:eastAsia="en-US"/>
        </w:rPr>
      </w:pPr>
      <w:r w:rsidRPr="009F55D6">
        <w:rPr>
          <w:sz w:val="28"/>
          <w:szCs w:val="24"/>
          <w:lang w:val="en-US"/>
        </w:rPr>
        <w:t>I</w:t>
      </w:r>
      <w:r w:rsidRPr="009F55D6">
        <w:rPr>
          <w:sz w:val="28"/>
          <w:szCs w:val="24"/>
          <w:vertAlign w:val="superscript"/>
          <w:lang w:val="en-US"/>
        </w:rPr>
        <w:t>j</w:t>
      </w:r>
      <w:r w:rsidRPr="009F55D6">
        <w:rPr>
          <w:sz w:val="28"/>
          <w:szCs w:val="24"/>
          <w:vertAlign w:val="subscript"/>
          <w:lang w:val="en-US"/>
        </w:rPr>
        <w:t>i</w:t>
      </w:r>
      <w:r w:rsidRPr="009F55D6">
        <w:rPr>
          <w:rFonts w:eastAsia="SimSun"/>
          <w:sz w:val="28"/>
          <w:szCs w:val="24"/>
          <w:lang w:eastAsia="en-US"/>
        </w:rPr>
        <w:t xml:space="preserve"> – значение </w:t>
      </w:r>
      <w:r w:rsidRPr="0085276B">
        <w:rPr>
          <w:rFonts w:eastAsia="SimSun"/>
          <w:sz w:val="28"/>
          <w:szCs w:val="24"/>
          <w:lang w:val="en-US" w:eastAsia="en-US"/>
        </w:rPr>
        <w:t>j</w:t>
      </w:r>
      <w:r w:rsidRPr="009F55D6">
        <w:rPr>
          <w:rFonts w:eastAsia="SimSun"/>
          <w:i/>
          <w:sz w:val="28"/>
          <w:szCs w:val="24"/>
          <w:lang w:eastAsia="en-US"/>
        </w:rPr>
        <w:t>-</w:t>
      </w:r>
      <w:r w:rsidRPr="009F55D6">
        <w:rPr>
          <w:rFonts w:eastAsia="SimSun"/>
          <w:sz w:val="28"/>
          <w:szCs w:val="24"/>
          <w:lang w:eastAsia="en-US"/>
        </w:rPr>
        <w:t xml:space="preserve">го индекса в текущий период </w:t>
      </w:r>
      <w:r w:rsidRPr="0085276B">
        <w:rPr>
          <w:rFonts w:eastAsia="SimSun"/>
          <w:sz w:val="28"/>
          <w:szCs w:val="24"/>
          <w:lang w:val="en-US" w:eastAsia="en-US"/>
        </w:rPr>
        <w:t>i</w:t>
      </w:r>
      <w:r w:rsidRPr="009F55D6">
        <w:rPr>
          <w:rFonts w:eastAsia="SimSun"/>
          <w:i/>
          <w:sz w:val="28"/>
          <w:szCs w:val="24"/>
          <w:lang w:eastAsia="en-US"/>
        </w:rPr>
        <w:t>.</w:t>
      </w:r>
    </w:p>
    <w:p w:rsidR="009F55D6" w:rsidRPr="009F55D6" w:rsidRDefault="009F55D6" w:rsidP="00A14A45">
      <w:pPr>
        <w:ind w:firstLine="709"/>
        <w:jc w:val="both"/>
        <w:rPr>
          <w:rFonts w:eastAsia="SimSun"/>
          <w:sz w:val="28"/>
          <w:szCs w:val="24"/>
          <w:lang w:eastAsia="en-US"/>
        </w:rPr>
      </w:pPr>
      <w:r w:rsidRPr="009F55D6">
        <w:rPr>
          <w:rFonts w:eastAsia="SimSun"/>
          <w:sz w:val="28"/>
          <w:szCs w:val="24"/>
          <w:lang w:eastAsia="en-US"/>
        </w:rPr>
        <w:t>Формула применяется к расчету следующих индексов: индекс образования, индекс развития культуры и молодежной политики, индекс вовлеченности в</w:t>
      </w:r>
      <w:r w:rsidR="0085276B">
        <w:rPr>
          <w:rFonts w:eastAsia="SimSun"/>
          <w:sz w:val="28"/>
          <w:szCs w:val="24"/>
          <w:lang w:eastAsia="en-US"/>
        </w:rPr>
        <w:t> </w:t>
      </w:r>
      <w:r w:rsidRPr="009F55D6">
        <w:rPr>
          <w:rFonts w:eastAsia="SimSun"/>
          <w:sz w:val="28"/>
          <w:szCs w:val="24"/>
          <w:lang w:eastAsia="en-US"/>
        </w:rPr>
        <w:t xml:space="preserve">спорт, индекс социального благополучия населения, индекс гражданской активности населения, индекс общественной безопасности, индекс экономического развития, индекс комфортности </w:t>
      </w:r>
      <w:r w:rsidR="0085276B">
        <w:rPr>
          <w:rFonts w:eastAsia="SimSun"/>
          <w:sz w:val="28"/>
          <w:szCs w:val="24"/>
          <w:lang w:eastAsia="en-US"/>
        </w:rPr>
        <w:t xml:space="preserve">и доступности </w:t>
      </w:r>
      <w:r w:rsidRPr="009F55D6">
        <w:rPr>
          <w:rFonts w:eastAsia="SimSun"/>
          <w:sz w:val="28"/>
          <w:szCs w:val="24"/>
          <w:lang w:eastAsia="en-US"/>
        </w:rPr>
        <w:t xml:space="preserve">жилья, индекс комфортности городской среды, индекс пространственного развития, индекс </w:t>
      </w:r>
      <w:r w:rsidR="0085276B" w:rsidRPr="00A2339B">
        <w:rPr>
          <w:sz w:val="28"/>
          <w:szCs w:val="28"/>
        </w:rPr>
        <w:t>развития системы муниципального управления</w:t>
      </w:r>
      <w:r w:rsidRPr="009F55D6">
        <w:rPr>
          <w:rFonts w:eastAsia="SimSun"/>
          <w:sz w:val="28"/>
          <w:szCs w:val="24"/>
          <w:lang w:eastAsia="en-US"/>
        </w:rPr>
        <w:t>.</w:t>
      </w:r>
      <w:r w:rsidR="0085276B">
        <w:rPr>
          <w:rFonts w:eastAsia="SimSun"/>
          <w:sz w:val="28"/>
          <w:szCs w:val="24"/>
          <w:lang w:eastAsia="en-US"/>
        </w:rPr>
        <w:t xml:space="preserve"> </w:t>
      </w:r>
    </w:p>
    <w:p w:rsidR="009F55D6" w:rsidRPr="009F55D6" w:rsidRDefault="009F55D6" w:rsidP="00A14A45">
      <w:pPr>
        <w:ind w:firstLine="709"/>
        <w:jc w:val="both"/>
        <w:rPr>
          <w:rFonts w:eastAsia="SimSun"/>
          <w:sz w:val="28"/>
          <w:szCs w:val="24"/>
          <w:lang w:eastAsia="en-US"/>
        </w:rPr>
      </w:pPr>
      <w:r w:rsidRPr="009F55D6">
        <w:rPr>
          <w:rFonts w:eastAsia="SimSun"/>
          <w:sz w:val="28"/>
          <w:szCs w:val="24"/>
          <w:lang w:eastAsia="en-US"/>
        </w:rPr>
        <w:t>На 3 этапе рассчитываются индекс развития социальной сферы (И</w:t>
      </w:r>
      <w:r w:rsidRPr="009F55D6">
        <w:rPr>
          <w:rFonts w:eastAsia="SimSun"/>
          <w:sz w:val="28"/>
          <w:szCs w:val="24"/>
          <w:vertAlign w:val="subscript"/>
          <w:lang w:eastAsia="en-US"/>
        </w:rPr>
        <w:t>РСС</w:t>
      </w:r>
      <w:r w:rsidRPr="009F55D6">
        <w:rPr>
          <w:rFonts w:eastAsia="SimSun"/>
          <w:sz w:val="28"/>
          <w:szCs w:val="24"/>
          <w:lang w:eastAsia="en-US"/>
        </w:rPr>
        <w:t>) и индекс развития инфраструктуры (И</w:t>
      </w:r>
      <w:r w:rsidRPr="009F55D6">
        <w:rPr>
          <w:rFonts w:eastAsia="SimSun"/>
          <w:sz w:val="28"/>
          <w:szCs w:val="24"/>
          <w:vertAlign w:val="subscript"/>
          <w:lang w:eastAsia="en-US"/>
        </w:rPr>
        <w:t>РИ</w:t>
      </w:r>
      <w:r w:rsidRPr="009F55D6">
        <w:rPr>
          <w:rFonts w:eastAsia="SimSun"/>
          <w:sz w:val="28"/>
          <w:szCs w:val="24"/>
          <w:lang w:eastAsia="en-US"/>
        </w:rPr>
        <w:t>) по годам реализации.</w:t>
      </w:r>
    </w:p>
    <w:p w:rsidR="009F55D6" w:rsidRDefault="009F55D6" w:rsidP="00A14A45">
      <w:pPr>
        <w:ind w:firstLine="709"/>
        <w:jc w:val="both"/>
        <w:rPr>
          <w:rFonts w:eastAsia="SimSun"/>
          <w:sz w:val="28"/>
          <w:szCs w:val="24"/>
          <w:lang w:eastAsia="en-US"/>
        </w:rPr>
      </w:pPr>
      <w:r w:rsidRPr="009F55D6">
        <w:rPr>
          <w:rFonts w:eastAsia="SimSun"/>
          <w:sz w:val="28"/>
          <w:szCs w:val="24"/>
          <w:lang w:eastAsia="en-US"/>
        </w:rPr>
        <w:t>Индекс развития социальной сферы рассчитывается по следующей формуле:</w:t>
      </w:r>
    </w:p>
    <w:p w:rsidR="00361189" w:rsidRPr="009F55D6" w:rsidRDefault="00361189" w:rsidP="00A14A45">
      <w:pPr>
        <w:ind w:firstLine="709"/>
        <w:jc w:val="both"/>
        <w:rPr>
          <w:rFonts w:eastAsia="SimSun"/>
          <w:sz w:val="28"/>
          <w:szCs w:val="24"/>
          <w:lang w:eastAsia="en-US"/>
        </w:rPr>
      </w:pPr>
    </w:p>
    <w:p w:rsidR="009F55D6" w:rsidRDefault="009F55D6" w:rsidP="00EB69D6">
      <w:pPr>
        <w:suppressAutoHyphens/>
        <w:ind w:firstLine="709"/>
        <w:jc w:val="center"/>
        <w:rPr>
          <w:rFonts w:eastAsia="SimSun"/>
          <w:sz w:val="28"/>
          <w:szCs w:val="24"/>
          <w:lang w:eastAsia="en-US"/>
        </w:rPr>
      </w:pPr>
      <w:r w:rsidRPr="009F55D6">
        <w:rPr>
          <w:rFonts w:eastAsia="SimSun"/>
          <w:sz w:val="28"/>
          <w:szCs w:val="24"/>
          <w:lang w:eastAsia="en-US"/>
        </w:rPr>
        <w:t>И</w:t>
      </w:r>
      <w:r w:rsidRPr="009F55D6">
        <w:rPr>
          <w:rFonts w:eastAsia="SimSun"/>
          <w:sz w:val="28"/>
          <w:szCs w:val="24"/>
          <w:vertAlign w:val="subscript"/>
          <w:lang w:eastAsia="en-US"/>
        </w:rPr>
        <w:t>РСС</w:t>
      </w:r>
      <w:r w:rsidRPr="009F55D6">
        <w:rPr>
          <w:rFonts w:eastAsia="SimSun"/>
          <w:sz w:val="28"/>
          <w:szCs w:val="24"/>
          <w:lang w:eastAsia="en-US"/>
        </w:rPr>
        <w:t xml:space="preserve"> = 0,3 * </w:t>
      </w:r>
      <w:r w:rsidRPr="009F55D6">
        <w:rPr>
          <w:rFonts w:eastAsia="SimSun"/>
          <w:color w:val="00000A"/>
          <w:sz w:val="28"/>
          <w:szCs w:val="24"/>
          <w:lang w:eastAsia="en-US"/>
        </w:rPr>
        <w:t>И</w:t>
      </w:r>
      <w:r w:rsidRPr="009F55D6">
        <w:rPr>
          <w:rFonts w:eastAsia="SimSun"/>
          <w:color w:val="00000A"/>
          <w:sz w:val="28"/>
          <w:szCs w:val="24"/>
          <w:vertAlign w:val="subscript"/>
          <w:lang w:eastAsia="en-US"/>
        </w:rPr>
        <w:t>О</w:t>
      </w:r>
      <w:r w:rsidRPr="009F55D6">
        <w:rPr>
          <w:rFonts w:eastAsia="SimSun"/>
          <w:sz w:val="28"/>
          <w:szCs w:val="24"/>
          <w:lang w:eastAsia="en-US"/>
        </w:rPr>
        <w:t xml:space="preserve"> + 0,25 * </w:t>
      </w:r>
      <w:r w:rsidRPr="009F55D6">
        <w:rPr>
          <w:rFonts w:eastAsia="SimSun"/>
          <w:color w:val="00000A"/>
          <w:sz w:val="28"/>
          <w:szCs w:val="24"/>
          <w:lang w:eastAsia="en-US"/>
        </w:rPr>
        <w:t>И</w:t>
      </w:r>
      <w:r w:rsidRPr="009F55D6">
        <w:rPr>
          <w:rFonts w:eastAsia="SimSun"/>
          <w:color w:val="00000A"/>
          <w:sz w:val="28"/>
          <w:szCs w:val="24"/>
          <w:vertAlign w:val="subscript"/>
          <w:lang w:eastAsia="en-US"/>
        </w:rPr>
        <w:t>РК</w:t>
      </w:r>
      <w:r w:rsidRPr="009F55D6">
        <w:rPr>
          <w:rFonts w:eastAsia="SimSun"/>
          <w:sz w:val="28"/>
          <w:szCs w:val="24"/>
          <w:lang w:eastAsia="en-US"/>
        </w:rPr>
        <w:t xml:space="preserve"> + 0,25 * </w:t>
      </w:r>
      <w:r w:rsidRPr="009F55D6">
        <w:rPr>
          <w:rFonts w:eastAsia="SimSun"/>
          <w:color w:val="00000A"/>
          <w:sz w:val="28"/>
          <w:szCs w:val="24"/>
          <w:lang w:eastAsia="en-US"/>
        </w:rPr>
        <w:t>И</w:t>
      </w:r>
      <w:r w:rsidRPr="009F55D6">
        <w:rPr>
          <w:rFonts w:eastAsia="SimSun"/>
          <w:color w:val="00000A"/>
          <w:sz w:val="28"/>
          <w:szCs w:val="24"/>
          <w:vertAlign w:val="subscript"/>
          <w:lang w:eastAsia="en-US"/>
        </w:rPr>
        <w:t>ВС</w:t>
      </w:r>
      <w:r w:rsidRPr="009F55D6">
        <w:rPr>
          <w:rFonts w:eastAsia="SimSun"/>
          <w:sz w:val="28"/>
          <w:szCs w:val="24"/>
          <w:lang w:eastAsia="en-US"/>
        </w:rPr>
        <w:t xml:space="preserve"> + 0,1 * </w:t>
      </w:r>
      <w:r w:rsidRPr="009F55D6">
        <w:rPr>
          <w:rFonts w:eastAsia="SimSun"/>
          <w:color w:val="00000A"/>
          <w:sz w:val="28"/>
          <w:szCs w:val="24"/>
          <w:lang w:eastAsia="en-US"/>
        </w:rPr>
        <w:t>И</w:t>
      </w:r>
      <w:r w:rsidRPr="009F55D6">
        <w:rPr>
          <w:rFonts w:eastAsia="SimSun"/>
          <w:color w:val="00000A"/>
          <w:sz w:val="28"/>
          <w:szCs w:val="24"/>
          <w:vertAlign w:val="subscript"/>
          <w:lang w:eastAsia="en-US"/>
        </w:rPr>
        <w:t>СБ</w:t>
      </w:r>
      <w:r w:rsidRPr="009F55D6">
        <w:rPr>
          <w:rFonts w:eastAsia="SimSun"/>
          <w:sz w:val="28"/>
          <w:szCs w:val="24"/>
          <w:lang w:eastAsia="en-US"/>
        </w:rPr>
        <w:t xml:space="preserve"> + 0,1 * </w:t>
      </w:r>
      <w:r w:rsidRPr="009F55D6">
        <w:rPr>
          <w:rFonts w:eastAsia="SimSun"/>
          <w:color w:val="00000A"/>
          <w:sz w:val="28"/>
          <w:szCs w:val="24"/>
          <w:lang w:eastAsia="en-US"/>
        </w:rPr>
        <w:t>И</w:t>
      </w:r>
      <w:r w:rsidRPr="009F55D6">
        <w:rPr>
          <w:rFonts w:eastAsia="SimSun"/>
          <w:color w:val="00000A"/>
          <w:sz w:val="28"/>
          <w:szCs w:val="24"/>
          <w:vertAlign w:val="subscript"/>
          <w:lang w:eastAsia="en-US"/>
        </w:rPr>
        <w:t>ГА</w:t>
      </w:r>
      <w:r w:rsidRPr="009F55D6">
        <w:rPr>
          <w:rFonts w:eastAsia="SimSun"/>
          <w:sz w:val="28"/>
          <w:szCs w:val="24"/>
          <w:lang w:eastAsia="en-US"/>
        </w:rPr>
        <w:t xml:space="preserve">, </w:t>
      </w:r>
    </w:p>
    <w:p w:rsidR="00361189" w:rsidRPr="009F55D6" w:rsidRDefault="00361189" w:rsidP="009F55D6">
      <w:pPr>
        <w:suppressAutoHyphens/>
        <w:ind w:firstLine="709"/>
        <w:jc w:val="both"/>
        <w:rPr>
          <w:rFonts w:eastAsia="SimSun"/>
          <w:sz w:val="28"/>
          <w:szCs w:val="24"/>
          <w:lang w:eastAsia="en-US"/>
        </w:rPr>
      </w:pPr>
    </w:p>
    <w:p w:rsidR="00EB69D6" w:rsidRDefault="00EB69D6" w:rsidP="00EB69D6">
      <w:pPr>
        <w:suppressAutoHyphens/>
        <w:ind w:firstLine="709"/>
        <w:jc w:val="both"/>
        <w:rPr>
          <w:rFonts w:eastAsia="SimSun"/>
          <w:sz w:val="28"/>
          <w:szCs w:val="24"/>
          <w:lang w:eastAsia="en-US"/>
        </w:rPr>
      </w:pPr>
      <w:r w:rsidRPr="009F55D6">
        <w:rPr>
          <w:rFonts w:eastAsia="SimSun"/>
          <w:sz w:val="28"/>
          <w:szCs w:val="24"/>
          <w:lang w:eastAsia="en-US"/>
        </w:rPr>
        <w:t>где:</w:t>
      </w:r>
    </w:p>
    <w:p w:rsidR="009F55D6" w:rsidRPr="00EB69D6" w:rsidRDefault="009F55D6" w:rsidP="00A14A45">
      <w:pPr>
        <w:tabs>
          <w:tab w:val="left" w:pos="708"/>
        </w:tabs>
        <w:ind w:left="709"/>
        <w:jc w:val="both"/>
        <w:rPr>
          <w:rFonts w:eastAsia="SimSun"/>
          <w:color w:val="00000A"/>
          <w:sz w:val="28"/>
          <w:szCs w:val="24"/>
          <w:lang w:eastAsia="en-US"/>
        </w:rPr>
      </w:pPr>
      <w:r w:rsidRPr="009F55D6">
        <w:rPr>
          <w:rFonts w:eastAsia="SimSun"/>
          <w:color w:val="00000A"/>
          <w:sz w:val="28"/>
          <w:szCs w:val="24"/>
          <w:lang w:eastAsia="en-US"/>
        </w:rPr>
        <w:t>И</w:t>
      </w:r>
      <w:r w:rsidRPr="009F55D6">
        <w:rPr>
          <w:rFonts w:eastAsia="SimSun"/>
          <w:color w:val="00000A"/>
          <w:sz w:val="28"/>
          <w:szCs w:val="24"/>
          <w:vertAlign w:val="subscript"/>
          <w:lang w:eastAsia="en-US"/>
        </w:rPr>
        <w:t xml:space="preserve">О </w:t>
      </w:r>
      <w:r w:rsidRPr="009F55D6">
        <w:rPr>
          <w:rFonts w:eastAsia="SimSun"/>
          <w:color w:val="00000A"/>
          <w:sz w:val="28"/>
          <w:szCs w:val="24"/>
          <w:lang w:eastAsia="en-US"/>
        </w:rPr>
        <w:t>– индекс образования</w:t>
      </w:r>
      <w:r w:rsidR="00EB69D6">
        <w:rPr>
          <w:rFonts w:eastAsia="SimSun"/>
          <w:color w:val="00000A"/>
          <w:sz w:val="28"/>
          <w:szCs w:val="24"/>
          <w:lang w:eastAsia="en-US"/>
        </w:rPr>
        <w:t>,</w:t>
      </w:r>
    </w:p>
    <w:p w:rsidR="009F55D6" w:rsidRPr="009F55D6" w:rsidRDefault="009F55D6" w:rsidP="00A14A45">
      <w:pPr>
        <w:tabs>
          <w:tab w:val="left" w:pos="708"/>
        </w:tabs>
        <w:ind w:left="709"/>
        <w:jc w:val="both"/>
        <w:rPr>
          <w:rFonts w:eastAsia="SimSun"/>
          <w:color w:val="00000A"/>
          <w:sz w:val="28"/>
          <w:szCs w:val="24"/>
          <w:lang w:eastAsia="en-US"/>
        </w:rPr>
      </w:pPr>
      <w:r w:rsidRPr="009F55D6">
        <w:rPr>
          <w:rFonts w:eastAsia="SimSun"/>
          <w:color w:val="00000A"/>
          <w:sz w:val="28"/>
          <w:szCs w:val="24"/>
          <w:lang w:eastAsia="en-US"/>
        </w:rPr>
        <w:t>И</w:t>
      </w:r>
      <w:r w:rsidRPr="009F55D6">
        <w:rPr>
          <w:rFonts w:eastAsia="SimSun"/>
          <w:color w:val="00000A"/>
          <w:sz w:val="28"/>
          <w:szCs w:val="24"/>
          <w:vertAlign w:val="subscript"/>
          <w:lang w:eastAsia="en-US"/>
        </w:rPr>
        <w:t>РК</w:t>
      </w:r>
      <w:r w:rsidRPr="009F55D6">
        <w:rPr>
          <w:rFonts w:eastAsia="SimSun"/>
          <w:color w:val="00000A"/>
          <w:sz w:val="28"/>
          <w:szCs w:val="24"/>
          <w:lang w:eastAsia="en-US"/>
        </w:rPr>
        <w:t xml:space="preserve"> – индекс развития культуры и молодежной политики</w:t>
      </w:r>
      <w:r w:rsidR="00EB69D6">
        <w:rPr>
          <w:rFonts w:eastAsia="SimSun"/>
          <w:color w:val="00000A"/>
          <w:sz w:val="28"/>
          <w:szCs w:val="24"/>
          <w:lang w:eastAsia="en-US"/>
        </w:rPr>
        <w:t>,</w:t>
      </w:r>
    </w:p>
    <w:p w:rsidR="009F55D6" w:rsidRPr="009F55D6" w:rsidRDefault="009F55D6" w:rsidP="00A14A45">
      <w:pPr>
        <w:tabs>
          <w:tab w:val="left" w:pos="708"/>
        </w:tabs>
        <w:ind w:left="709"/>
        <w:jc w:val="both"/>
        <w:rPr>
          <w:rFonts w:eastAsia="SimSun"/>
          <w:color w:val="00000A"/>
          <w:sz w:val="28"/>
          <w:szCs w:val="24"/>
          <w:lang w:eastAsia="en-US"/>
        </w:rPr>
      </w:pPr>
      <w:r w:rsidRPr="009F55D6">
        <w:rPr>
          <w:rFonts w:eastAsia="SimSun"/>
          <w:color w:val="00000A"/>
          <w:sz w:val="28"/>
          <w:szCs w:val="24"/>
          <w:lang w:eastAsia="en-US"/>
        </w:rPr>
        <w:t>И</w:t>
      </w:r>
      <w:r w:rsidRPr="009F55D6">
        <w:rPr>
          <w:rFonts w:eastAsia="SimSun"/>
          <w:color w:val="00000A"/>
          <w:sz w:val="28"/>
          <w:szCs w:val="24"/>
          <w:vertAlign w:val="subscript"/>
          <w:lang w:eastAsia="en-US"/>
        </w:rPr>
        <w:t>ВС</w:t>
      </w:r>
      <w:r w:rsidRPr="009F55D6">
        <w:rPr>
          <w:rFonts w:eastAsia="SimSun"/>
          <w:color w:val="00000A"/>
          <w:sz w:val="28"/>
          <w:szCs w:val="24"/>
          <w:lang w:eastAsia="en-US"/>
        </w:rPr>
        <w:t xml:space="preserve"> – индекс вовлеченности в спорт</w:t>
      </w:r>
      <w:r w:rsidR="00EB69D6">
        <w:rPr>
          <w:rFonts w:eastAsia="SimSun"/>
          <w:color w:val="00000A"/>
          <w:sz w:val="28"/>
          <w:szCs w:val="24"/>
          <w:lang w:eastAsia="en-US"/>
        </w:rPr>
        <w:t>,</w:t>
      </w:r>
    </w:p>
    <w:p w:rsidR="009F55D6" w:rsidRPr="009F55D6" w:rsidRDefault="009F55D6" w:rsidP="00A14A45">
      <w:pPr>
        <w:tabs>
          <w:tab w:val="left" w:pos="708"/>
        </w:tabs>
        <w:ind w:left="709"/>
        <w:jc w:val="both"/>
        <w:rPr>
          <w:rFonts w:eastAsia="SimSun"/>
          <w:color w:val="00000A"/>
          <w:sz w:val="28"/>
          <w:szCs w:val="24"/>
          <w:lang w:eastAsia="en-US"/>
        </w:rPr>
      </w:pPr>
      <w:r w:rsidRPr="009F55D6">
        <w:rPr>
          <w:rFonts w:eastAsia="SimSun"/>
          <w:color w:val="00000A"/>
          <w:sz w:val="28"/>
          <w:szCs w:val="24"/>
          <w:lang w:eastAsia="en-US"/>
        </w:rPr>
        <w:t>И</w:t>
      </w:r>
      <w:r w:rsidRPr="009F55D6">
        <w:rPr>
          <w:rFonts w:eastAsia="SimSun"/>
          <w:color w:val="00000A"/>
          <w:sz w:val="28"/>
          <w:szCs w:val="24"/>
          <w:vertAlign w:val="subscript"/>
          <w:lang w:eastAsia="en-US"/>
        </w:rPr>
        <w:t>СБ</w:t>
      </w:r>
      <w:r w:rsidRPr="009F55D6">
        <w:rPr>
          <w:rFonts w:eastAsia="SimSun"/>
          <w:color w:val="00000A"/>
          <w:sz w:val="28"/>
          <w:szCs w:val="24"/>
          <w:lang w:eastAsia="en-US"/>
        </w:rPr>
        <w:t xml:space="preserve"> – индекс социального благополучия населения</w:t>
      </w:r>
      <w:r w:rsidR="00EB69D6">
        <w:rPr>
          <w:rFonts w:eastAsia="SimSun"/>
          <w:color w:val="00000A"/>
          <w:sz w:val="28"/>
          <w:szCs w:val="24"/>
          <w:lang w:eastAsia="en-US"/>
        </w:rPr>
        <w:t>,</w:t>
      </w:r>
    </w:p>
    <w:p w:rsidR="009F55D6" w:rsidRPr="009F55D6" w:rsidRDefault="009F55D6" w:rsidP="00A14A45">
      <w:pPr>
        <w:tabs>
          <w:tab w:val="left" w:pos="708"/>
        </w:tabs>
        <w:ind w:left="709"/>
        <w:jc w:val="both"/>
        <w:rPr>
          <w:rFonts w:eastAsia="SimSun"/>
          <w:color w:val="00000A"/>
          <w:sz w:val="28"/>
          <w:szCs w:val="24"/>
          <w:lang w:eastAsia="en-US"/>
        </w:rPr>
      </w:pPr>
      <w:r w:rsidRPr="009F55D6">
        <w:rPr>
          <w:rFonts w:eastAsia="SimSun"/>
          <w:color w:val="00000A"/>
          <w:sz w:val="28"/>
          <w:szCs w:val="24"/>
          <w:lang w:eastAsia="en-US"/>
        </w:rPr>
        <w:t>И</w:t>
      </w:r>
      <w:r w:rsidRPr="009F55D6">
        <w:rPr>
          <w:rFonts w:eastAsia="SimSun"/>
          <w:color w:val="00000A"/>
          <w:sz w:val="28"/>
          <w:szCs w:val="24"/>
          <w:vertAlign w:val="subscript"/>
          <w:lang w:eastAsia="en-US"/>
        </w:rPr>
        <w:t>ГА</w:t>
      </w:r>
      <w:r w:rsidRPr="009F55D6">
        <w:rPr>
          <w:rFonts w:eastAsia="SimSun"/>
          <w:color w:val="00000A"/>
          <w:sz w:val="28"/>
          <w:szCs w:val="24"/>
          <w:lang w:eastAsia="en-US"/>
        </w:rPr>
        <w:t xml:space="preserve"> – индекс гражданской активности населения.</w:t>
      </w:r>
    </w:p>
    <w:p w:rsidR="009F55D6" w:rsidRPr="009F55D6" w:rsidRDefault="009F55D6" w:rsidP="00A14A45">
      <w:pPr>
        <w:tabs>
          <w:tab w:val="left" w:pos="0"/>
        </w:tabs>
        <w:ind w:firstLine="709"/>
        <w:jc w:val="both"/>
        <w:rPr>
          <w:rFonts w:eastAsia="SimSun"/>
          <w:color w:val="00000A"/>
          <w:sz w:val="28"/>
          <w:szCs w:val="24"/>
          <w:lang w:eastAsia="en-US"/>
        </w:rPr>
      </w:pPr>
      <w:r w:rsidRPr="009F55D6">
        <w:rPr>
          <w:rFonts w:eastAsia="SimSun"/>
          <w:color w:val="00000A"/>
          <w:sz w:val="28"/>
          <w:szCs w:val="24"/>
          <w:lang w:eastAsia="en-US"/>
        </w:rPr>
        <w:t>Индекс развития инфраструктуры рассчитывается по следующей формуле:</w:t>
      </w:r>
    </w:p>
    <w:p w:rsidR="00EB69D6" w:rsidRPr="00AC3099" w:rsidRDefault="00EB69D6" w:rsidP="00A14A45">
      <w:pPr>
        <w:tabs>
          <w:tab w:val="left" w:pos="0"/>
        </w:tabs>
        <w:ind w:firstLine="709"/>
        <w:jc w:val="both"/>
        <w:rPr>
          <w:rFonts w:eastAsia="SimSun"/>
          <w:sz w:val="28"/>
          <w:szCs w:val="24"/>
          <w:lang w:eastAsia="en-US"/>
        </w:rPr>
      </w:pPr>
    </w:p>
    <w:p w:rsidR="009F55D6" w:rsidRPr="009F55D6" w:rsidRDefault="009F55D6" w:rsidP="00EB69D6">
      <w:pPr>
        <w:tabs>
          <w:tab w:val="left" w:pos="0"/>
        </w:tabs>
        <w:ind w:firstLine="709"/>
        <w:jc w:val="center"/>
        <w:rPr>
          <w:rFonts w:eastAsia="SimSun"/>
          <w:color w:val="00000A"/>
          <w:sz w:val="28"/>
          <w:szCs w:val="24"/>
          <w:lang w:eastAsia="en-US"/>
        </w:rPr>
      </w:pPr>
      <w:r w:rsidRPr="009F55D6">
        <w:rPr>
          <w:rFonts w:eastAsia="SimSun"/>
          <w:sz w:val="28"/>
          <w:szCs w:val="24"/>
          <w:lang w:eastAsia="en-US"/>
        </w:rPr>
        <w:t>И</w:t>
      </w:r>
      <w:r w:rsidRPr="009F55D6">
        <w:rPr>
          <w:rFonts w:eastAsia="SimSun"/>
          <w:sz w:val="28"/>
          <w:szCs w:val="24"/>
          <w:vertAlign w:val="subscript"/>
          <w:lang w:eastAsia="en-US"/>
        </w:rPr>
        <w:t>РИ</w:t>
      </w:r>
      <w:r w:rsidRPr="009F55D6">
        <w:rPr>
          <w:rFonts w:eastAsia="SimSun"/>
          <w:color w:val="00000A"/>
          <w:sz w:val="28"/>
          <w:szCs w:val="24"/>
          <w:lang w:eastAsia="en-US"/>
        </w:rPr>
        <w:t xml:space="preserve"> = 0,55 * И</w:t>
      </w:r>
      <w:r w:rsidRPr="009F55D6">
        <w:rPr>
          <w:rFonts w:eastAsia="SimSun"/>
          <w:color w:val="00000A"/>
          <w:sz w:val="28"/>
          <w:szCs w:val="24"/>
          <w:vertAlign w:val="subscript"/>
          <w:lang w:eastAsia="en-US"/>
        </w:rPr>
        <w:t>КЖ</w:t>
      </w:r>
      <w:r w:rsidRPr="009F55D6">
        <w:rPr>
          <w:rFonts w:eastAsia="SimSun"/>
          <w:color w:val="00000A"/>
          <w:sz w:val="28"/>
          <w:szCs w:val="24"/>
          <w:lang w:eastAsia="en-US"/>
        </w:rPr>
        <w:t xml:space="preserve"> + 0,45 * И</w:t>
      </w:r>
      <w:r w:rsidRPr="009F55D6">
        <w:rPr>
          <w:rFonts w:eastAsia="SimSun"/>
          <w:color w:val="00000A"/>
          <w:sz w:val="28"/>
          <w:szCs w:val="24"/>
          <w:vertAlign w:val="subscript"/>
          <w:lang w:eastAsia="en-US"/>
        </w:rPr>
        <w:t>КГС</w:t>
      </w:r>
      <w:r w:rsidRPr="009F55D6">
        <w:rPr>
          <w:rFonts w:eastAsia="SimSun"/>
          <w:color w:val="00000A"/>
          <w:sz w:val="28"/>
          <w:szCs w:val="24"/>
          <w:lang w:eastAsia="en-US"/>
        </w:rPr>
        <w:t xml:space="preserve">, </w:t>
      </w:r>
    </w:p>
    <w:p w:rsidR="00EB69D6" w:rsidRPr="00AC3099" w:rsidRDefault="00EB69D6" w:rsidP="00A14A45">
      <w:pPr>
        <w:tabs>
          <w:tab w:val="left" w:pos="0"/>
        </w:tabs>
        <w:ind w:firstLine="709"/>
        <w:jc w:val="both"/>
        <w:rPr>
          <w:rFonts w:eastAsia="SimSun"/>
          <w:color w:val="00000A"/>
          <w:sz w:val="28"/>
          <w:szCs w:val="24"/>
          <w:lang w:eastAsia="en-US"/>
        </w:rPr>
      </w:pPr>
    </w:p>
    <w:p w:rsidR="00EB69D6" w:rsidRPr="009F55D6" w:rsidRDefault="00EB69D6" w:rsidP="00EB69D6">
      <w:pPr>
        <w:tabs>
          <w:tab w:val="left" w:pos="0"/>
        </w:tabs>
        <w:ind w:firstLine="709"/>
        <w:jc w:val="both"/>
        <w:rPr>
          <w:rFonts w:eastAsia="SimSun"/>
          <w:color w:val="00000A"/>
          <w:sz w:val="28"/>
          <w:szCs w:val="24"/>
          <w:lang w:eastAsia="en-US"/>
        </w:rPr>
      </w:pPr>
      <w:r w:rsidRPr="009F55D6">
        <w:rPr>
          <w:rFonts w:eastAsia="SimSun"/>
          <w:color w:val="00000A"/>
          <w:sz w:val="28"/>
          <w:szCs w:val="24"/>
          <w:lang w:eastAsia="en-US"/>
        </w:rPr>
        <w:t>где:</w:t>
      </w:r>
    </w:p>
    <w:p w:rsidR="009F55D6" w:rsidRPr="009F55D6" w:rsidRDefault="009F55D6" w:rsidP="00A14A45">
      <w:pPr>
        <w:tabs>
          <w:tab w:val="left" w:pos="0"/>
        </w:tabs>
        <w:ind w:firstLine="709"/>
        <w:jc w:val="both"/>
        <w:rPr>
          <w:rFonts w:eastAsia="SimSun"/>
          <w:color w:val="00000A"/>
          <w:sz w:val="28"/>
          <w:szCs w:val="24"/>
          <w:lang w:eastAsia="en-US"/>
        </w:rPr>
      </w:pPr>
      <w:r w:rsidRPr="009F55D6">
        <w:rPr>
          <w:rFonts w:eastAsia="SimSun"/>
          <w:color w:val="00000A"/>
          <w:sz w:val="28"/>
          <w:szCs w:val="24"/>
          <w:lang w:eastAsia="en-US"/>
        </w:rPr>
        <w:t>И</w:t>
      </w:r>
      <w:r w:rsidRPr="009F55D6">
        <w:rPr>
          <w:rFonts w:eastAsia="SimSun"/>
          <w:color w:val="00000A"/>
          <w:sz w:val="28"/>
          <w:szCs w:val="24"/>
          <w:vertAlign w:val="subscript"/>
          <w:lang w:eastAsia="en-US"/>
        </w:rPr>
        <w:t>КЖ</w:t>
      </w:r>
      <w:r w:rsidRPr="009F55D6">
        <w:rPr>
          <w:rFonts w:eastAsia="SimSun"/>
          <w:color w:val="00000A"/>
          <w:sz w:val="28"/>
          <w:szCs w:val="24"/>
          <w:lang w:eastAsia="en-US"/>
        </w:rPr>
        <w:t xml:space="preserve"> – индекс комфортности </w:t>
      </w:r>
      <w:r w:rsidR="0085276B">
        <w:rPr>
          <w:rFonts w:eastAsia="SimSun"/>
          <w:sz w:val="28"/>
          <w:szCs w:val="24"/>
          <w:lang w:eastAsia="en-US"/>
        </w:rPr>
        <w:t xml:space="preserve">и доступности </w:t>
      </w:r>
      <w:r w:rsidRPr="009F55D6">
        <w:rPr>
          <w:rFonts w:eastAsia="SimSun"/>
          <w:color w:val="00000A"/>
          <w:sz w:val="28"/>
          <w:szCs w:val="24"/>
          <w:lang w:eastAsia="en-US"/>
        </w:rPr>
        <w:t>жилья</w:t>
      </w:r>
      <w:r w:rsidR="00EB69D6">
        <w:rPr>
          <w:rFonts w:eastAsia="SimSun"/>
          <w:color w:val="00000A"/>
          <w:sz w:val="28"/>
          <w:szCs w:val="24"/>
          <w:lang w:eastAsia="en-US"/>
        </w:rPr>
        <w:t>,</w:t>
      </w:r>
    </w:p>
    <w:p w:rsidR="009F55D6" w:rsidRPr="009F55D6" w:rsidRDefault="009F55D6" w:rsidP="00A14A45">
      <w:pPr>
        <w:tabs>
          <w:tab w:val="left" w:pos="0"/>
        </w:tabs>
        <w:ind w:firstLine="709"/>
        <w:jc w:val="both"/>
        <w:rPr>
          <w:rFonts w:eastAsia="SimSun"/>
          <w:color w:val="00000A"/>
          <w:sz w:val="28"/>
          <w:szCs w:val="24"/>
          <w:lang w:eastAsia="en-US"/>
        </w:rPr>
      </w:pPr>
      <w:r w:rsidRPr="009F55D6">
        <w:rPr>
          <w:rFonts w:eastAsia="SimSun"/>
          <w:color w:val="00000A"/>
          <w:sz w:val="28"/>
          <w:szCs w:val="24"/>
          <w:lang w:eastAsia="en-US"/>
        </w:rPr>
        <w:t>И</w:t>
      </w:r>
      <w:r w:rsidRPr="009F55D6">
        <w:rPr>
          <w:rFonts w:eastAsia="SimSun"/>
          <w:color w:val="00000A"/>
          <w:sz w:val="28"/>
          <w:szCs w:val="24"/>
          <w:vertAlign w:val="subscript"/>
          <w:lang w:eastAsia="en-US"/>
        </w:rPr>
        <w:t>КГС</w:t>
      </w:r>
      <w:r w:rsidRPr="009F55D6">
        <w:rPr>
          <w:rFonts w:eastAsia="SimSun"/>
          <w:color w:val="00000A"/>
          <w:sz w:val="28"/>
          <w:szCs w:val="24"/>
          <w:lang w:eastAsia="en-US"/>
        </w:rPr>
        <w:t xml:space="preserve"> – индекс комфортности городской среды.</w:t>
      </w:r>
    </w:p>
    <w:p w:rsidR="009F55D6" w:rsidRPr="009F55D6" w:rsidRDefault="009F55D6" w:rsidP="00A14A45">
      <w:pPr>
        <w:tabs>
          <w:tab w:val="left" w:pos="0"/>
        </w:tabs>
        <w:ind w:firstLine="709"/>
        <w:jc w:val="both"/>
        <w:rPr>
          <w:rFonts w:eastAsia="SimSun"/>
          <w:color w:val="00000A"/>
          <w:sz w:val="28"/>
          <w:szCs w:val="24"/>
          <w:lang w:eastAsia="en-US"/>
        </w:rPr>
      </w:pPr>
      <w:r w:rsidRPr="009F55D6">
        <w:rPr>
          <w:rFonts w:eastAsia="SimSun"/>
          <w:color w:val="00000A"/>
          <w:sz w:val="28"/>
          <w:szCs w:val="24"/>
          <w:lang w:eastAsia="en-US"/>
        </w:rPr>
        <w:t>На 4 этапе рассчитывается индекс развития города Перми (И) по годам реализации.</w:t>
      </w:r>
    </w:p>
    <w:p w:rsidR="009F55D6" w:rsidRDefault="009F55D6" w:rsidP="00A14A45">
      <w:pPr>
        <w:tabs>
          <w:tab w:val="left" w:pos="0"/>
        </w:tabs>
        <w:ind w:firstLine="709"/>
        <w:jc w:val="both"/>
        <w:rPr>
          <w:rFonts w:eastAsia="SimSun"/>
          <w:color w:val="00000A"/>
          <w:sz w:val="28"/>
          <w:szCs w:val="24"/>
          <w:lang w:eastAsia="en-US"/>
        </w:rPr>
      </w:pPr>
      <w:r w:rsidRPr="009F55D6">
        <w:rPr>
          <w:rFonts w:eastAsia="SimSun"/>
          <w:color w:val="00000A"/>
          <w:sz w:val="28"/>
          <w:szCs w:val="24"/>
          <w:lang w:eastAsia="en-US"/>
        </w:rPr>
        <w:t>Индекс развития города Перми рассчитывается по следующей формуле:</w:t>
      </w:r>
    </w:p>
    <w:p w:rsidR="0085276B" w:rsidRPr="009F55D6" w:rsidRDefault="0085276B" w:rsidP="00A14A45">
      <w:pPr>
        <w:tabs>
          <w:tab w:val="left" w:pos="0"/>
        </w:tabs>
        <w:ind w:firstLine="709"/>
        <w:jc w:val="both"/>
        <w:rPr>
          <w:rFonts w:eastAsia="SimSun"/>
          <w:color w:val="00000A"/>
          <w:sz w:val="28"/>
          <w:szCs w:val="24"/>
          <w:lang w:eastAsia="en-US"/>
        </w:rPr>
      </w:pPr>
    </w:p>
    <w:p w:rsidR="00EB69D6" w:rsidRPr="00AC3099" w:rsidRDefault="009F55D6" w:rsidP="00EB69D6">
      <w:pPr>
        <w:ind w:firstLine="709"/>
        <w:jc w:val="both"/>
        <w:rPr>
          <w:rFonts w:eastAsia="SimSun"/>
          <w:color w:val="00000A"/>
          <w:sz w:val="28"/>
          <w:szCs w:val="24"/>
          <w:lang w:eastAsia="en-US"/>
        </w:rPr>
      </w:pPr>
      <w:r w:rsidRPr="009F55D6">
        <w:rPr>
          <w:rFonts w:eastAsia="SimSun"/>
          <w:color w:val="00000A"/>
          <w:sz w:val="28"/>
          <w:szCs w:val="24"/>
          <w:lang w:eastAsia="en-US"/>
        </w:rPr>
        <w:t>И = 0,3 * И</w:t>
      </w:r>
      <w:r w:rsidRPr="009F55D6">
        <w:rPr>
          <w:rFonts w:eastAsia="SimSun"/>
          <w:color w:val="00000A"/>
          <w:sz w:val="28"/>
          <w:szCs w:val="24"/>
          <w:vertAlign w:val="subscript"/>
          <w:lang w:eastAsia="en-US"/>
        </w:rPr>
        <w:t>РСС</w:t>
      </w:r>
      <w:r w:rsidRPr="009F55D6">
        <w:rPr>
          <w:rFonts w:eastAsia="SimSun"/>
          <w:color w:val="00000A"/>
          <w:sz w:val="28"/>
          <w:szCs w:val="24"/>
          <w:lang w:eastAsia="en-US"/>
        </w:rPr>
        <w:t xml:space="preserve"> + 0,1 * И</w:t>
      </w:r>
      <w:r w:rsidRPr="009F55D6">
        <w:rPr>
          <w:rFonts w:eastAsia="SimSun"/>
          <w:color w:val="00000A"/>
          <w:sz w:val="28"/>
          <w:szCs w:val="24"/>
          <w:vertAlign w:val="subscript"/>
          <w:lang w:eastAsia="en-US"/>
        </w:rPr>
        <w:t>ОО</w:t>
      </w:r>
      <w:r w:rsidRPr="009F55D6">
        <w:rPr>
          <w:rFonts w:eastAsia="SimSun"/>
          <w:color w:val="00000A"/>
          <w:sz w:val="28"/>
          <w:szCs w:val="24"/>
          <w:lang w:eastAsia="en-US"/>
        </w:rPr>
        <w:t xml:space="preserve"> + 0,15 * И</w:t>
      </w:r>
      <w:r w:rsidRPr="009F55D6">
        <w:rPr>
          <w:rFonts w:eastAsia="SimSun"/>
          <w:color w:val="00000A"/>
          <w:sz w:val="28"/>
          <w:szCs w:val="24"/>
          <w:vertAlign w:val="subscript"/>
          <w:lang w:eastAsia="en-US"/>
        </w:rPr>
        <w:t>ЭР</w:t>
      </w:r>
      <w:r w:rsidRPr="009F55D6">
        <w:rPr>
          <w:rFonts w:eastAsia="SimSun"/>
          <w:color w:val="00000A"/>
          <w:sz w:val="28"/>
          <w:szCs w:val="24"/>
          <w:lang w:eastAsia="en-US"/>
        </w:rPr>
        <w:t xml:space="preserve"> + 0,2 * И</w:t>
      </w:r>
      <w:r w:rsidRPr="009F55D6">
        <w:rPr>
          <w:rFonts w:eastAsia="SimSun"/>
          <w:color w:val="00000A"/>
          <w:sz w:val="28"/>
          <w:szCs w:val="24"/>
          <w:vertAlign w:val="subscript"/>
          <w:lang w:eastAsia="en-US"/>
        </w:rPr>
        <w:t>РИ</w:t>
      </w:r>
      <w:r w:rsidRPr="009F55D6">
        <w:rPr>
          <w:rFonts w:eastAsia="SimSun"/>
          <w:color w:val="00000A"/>
          <w:sz w:val="28"/>
          <w:szCs w:val="24"/>
          <w:lang w:eastAsia="en-US"/>
        </w:rPr>
        <w:t xml:space="preserve"> + 0,15 * И</w:t>
      </w:r>
      <w:r w:rsidRPr="009F55D6">
        <w:rPr>
          <w:rFonts w:eastAsia="SimSun"/>
          <w:color w:val="00000A"/>
          <w:sz w:val="28"/>
          <w:szCs w:val="24"/>
          <w:vertAlign w:val="subscript"/>
          <w:lang w:eastAsia="en-US"/>
        </w:rPr>
        <w:t>ПР</w:t>
      </w:r>
      <w:r w:rsidRPr="009F55D6">
        <w:rPr>
          <w:rFonts w:eastAsia="SimSun"/>
          <w:color w:val="00000A"/>
          <w:sz w:val="28"/>
          <w:szCs w:val="24"/>
          <w:lang w:eastAsia="en-US"/>
        </w:rPr>
        <w:t xml:space="preserve"> + 0,1 * И</w:t>
      </w:r>
      <w:r w:rsidRPr="009F55D6">
        <w:rPr>
          <w:rFonts w:eastAsia="SimSun"/>
          <w:color w:val="00000A"/>
          <w:sz w:val="28"/>
          <w:szCs w:val="24"/>
          <w:vertAlign w:val="subscript"/>
          <w:lang w:eastAsia="en-US"/>
        </w:rPr>
        <w:t>ЭМУ</w:t>
      </w:r>
      <w:r w:rsidRPr="009F55D6">
        <w:rPr>
          <w:rFonts w:eastAsia="SimSun"/>
          <w:color w:val="00000A"/>
          <w:sz w:val="28"/>
          <w:szCs w:val="24"/>
          <w:lang w:eastAsia="en-US"/>
        </w:rPr>
        <w:t>,</w:t>
      </w:r>
    </w:p>
    <w:p w:rsidR="00EB69D6" w:rsidRPr="00AC3099" w:rsidRDefault="00EB69D6" w:rsidP="00EB69D6">
      <w:pPr>
        <w:ind w:firstLine="709"/>
        <w:jc w:val="both"/>
        <w:rPr>
          <w:rFonts w:eastAsia="SimSun"/>
          <w:color w:val="00000A"/>
          <w:sz w:val="28"/>
          <w:szCs w:val="24"/>
          <w:lang w:eastAsia="en-US"/>
        </w:rPr>
      </w:pPr>
    </w:p>
    <w:p w:rsidR="009F55D6" w:rsidRDefault="009F55D6" w:rsidP="00EB69D6">
      <w:pPr>
        <w:ind w:firstLine="709"/>
        <w:jc w:val="both"/>
        <w:rPr>
          <w:rFonts w:eastAsia="SimSun"/>
          <w:color w:val="00000A"/>
          <w:sz w:val="28"/>
          <w:szCs w:val="24"/>
          <w:lang w:eastAsia="en-US"/>
        </w:rPr>
      </w:pPr>
      <w:r w:rsidRPr="009F55D6">
        <w:rPr>
          <w:rFonts w:eastAsia="SimSun"/>
          <w:color w:val="00000A"/>
          <w:sz w:val="28"/>
          <w:szCs w:val="24"/>
          <w:lang w:eastAsia="en-US"/>
        </w:rPr>
        <w:t>где:</w:t>
      </w:r>
    </w:p>
    <w:p w:rsidR="009F55D6" w:rsidRPr="009F55D6" w:rsidRDefault="009F55D6" w:rsidP="00A14A45">
      <w:pPr>
        <w:tabs>
          <w:tab w:val="left" w:pos="0"/>
        </w:tabs>
        <w:ind w:firstLine="709"/>
        <w:jc w:val="both"/>
        <w:rPr>
          <w:rFonts w:eastAsia="SimSun"/>
          <w:color w:val="00000A"/>
          <w:sz w:val="28"/>
          <w:szCs w:val="24"/>
          <w:lang w:eastAsia="en-US"/>
        </w:rPr>
      </w:pPr>
      <w:r w:rsidRPr="009F55D6">
        <w:rPr>
          <w:rFonts w:eastAsia="SimSun"/>
          <w:color w:val="00000A"/>
          <w:sz w:val="28"/>
          <w:szCs w:val="24"/>
          <w:lang w:eastAsia="en-US"/>
        </w:rPr>
        <w:t>И</w:t>
      </w:r>
      <w:r w:rsidRPr="009F55D6">
        <w:rPr>
          <w:rFonts w:eastAsia="SimSun"/>
          <w:color w:val="00000A"/>
          <w:sz w:val="28"/>
          <w:szCs w:val="24"/>
          <w:vertAlign w:val="subscript"/>
          <w:lang w:eastAsia="en-US"/>
        </w:rPr>
        <w:t>РСС</w:t>
      </w:r>
      <w:r w:rsidRPr="009F55D6">
        <w:rPr>
          <w:rFonts w:eastAsia="SimSun"/>
          <w:color w:val="00000A"/>
          <w:sz w:val="28"/>
          <w:szCs w:val="24"/>
          <w:lang w:eastAsia="en-US"/>
        </w:rPr>
        <w:t xml:space="preserve"> – индекс развития социальной сферы</w:t>
      </w:r>
      <w:r w:rsidR="00950DAB">
        <w:rPr>
          <w:rFonts w:eastAsia="SimSun"/>
          <w:color w:val="00000A"/>
          <w:sz w:val="28"/>
          <w:szCs w:val="24"/>
          <w:lang w:eastAsia="en-US"/>
        </w:rPr>
        <w:t>,</w:t>
      </w:r>
    </w:p>
    <w:p w:rsidR="009F55D6" w:rsidRPr="009F55D6" w:rsidRDefault="009F55D6" w:rsidP="00A14A45">
      <w:pPr>
        <w:tabs>
          <w:tab w:val="left" w:pos="0"/>
        </w:tabs>
        <w:ind w:firstLine="709"/>
        <w:jc w:val="both"/>
        <w:rPr>
          <w:rFonts w:eastAsia="SimSun"/>
          <w:color w:val="00000A"/>
          <w:sz w:val="28"/>
          <w:szCs w:val="24"/>
          <w:lang w:eastAsia="en-US"/>
        </w:rPr>
      </w:pPr>
      <w:r w:rsidRPr="009F55D6">
        <w:rPr>
          <w:rFonts w:eastAsia="SimSun"/>
          <w:color w:val="00000A"/>
          <w:sz w:val="28"/>
          <w:szCs w:val="24"/>
          <w:lang w:eastAsia="en-US"/>
        </w:rPr>
        <w:t>И</w:t>
      </w:r>
      <w:r w:rsidRPr="009F55D6">
        <w:rPr>
          <w:rFonts w:eastAsia="SimSun"/>
          <w:color w:val="00000A"/>
          <w:sz w:val="28"/>
          <w:szCs w:val="24"/>
          <w:vertAlign w:val="subscript"/>
          <w:lang w:eastAsia="en-US"/>
        </w:rPr>
        <w:t>ОО</w:t>
      </w:r>
      <w:r w:rsidRPr="009F55D6">
        <w:rPr>
          <w:rFonts w:eastAsia="SimSun"/>
          <w:color w:val="00000A"/>
          <w:sz w:val="28"/>
          <w:szCs w:val="24"/>
          <w:lang w:eastAsia="en-US"/>
        </w:rPr>
        <w:t xml:space="preserve"> – индекс общественной безопасности</w:t>
      </w:r>
      <w:r w:rsidR="00950DAB">
        <w:rPr>
          <w:rFonts w:eastAsia="SimSun"/>
          <w:color w:val="00000A"/>
          <w:sz w:val="28"/>
          <w:szCs w:val="24"/>
          <w:lang w:eastAsia="en-US"/>
        </w:rPr>
        <w:t>,</w:t>
      </w:r>
    </w:p>
    <w:p w:rsidR="009F55D6" w:rsidRPr="009F55D6" w:rsidRDefault="009F55D6" w:rsidP="00A14A45">
      <w:pPr>
        <w:tabs>
          <w:tab w:val="left" w:pos="0"/>
        </w:tabs>
        <w:ind w:firstLine="709"/>
        <w:jc w:val="both"/>
        <w:rPr>
          <w:rFonts w:eastAsia="SimSun"/>
          <w:color w:val="00000A"/>
          <w:sz w:val="28"/>
          <w:szCs w:val="24"/>
          <w:lang w:eastAsia="en-US"/>
        </w:rPr>
      </w:pPr>
      <w:r w:rsidRPr="009F55D6">
        <w:rPr>
          <w:rFonts w:eastAsia="SimSun"/>
          <w:color w:val="00000A"/>
          <w:sz w:val="28"/>
          <w:szCs w:val="24"/>
          <w:lang w:eastAsia="en-US"/>
        </w:rPr>
        <w:lastRenderedPageBreak/>
        <w:t>И</w:t>
      </w:r>
      <w:r w:rsidRPr="009F55D6">
        <w:rPr>
          <w:rFonts w:eastAsia="SimSun"/>
          <w:color w:val="00000A"/>
          <w:sz w:val="28"/>
          <w:szCs w:val="24"/>
          <w:vertAlign w:val="subscript"/>
          <w:lang w:eastAsia="en-US"/>
        </w:rPr>
        <w:t>ЭР</w:t>
      </w:r>
      <w:r w:rsidRPr="009F55D6">
        <w:rPr>
          <w:rFonts w:eastAsia="SimSun"/>
          <w:color w:val="00000A"/>
          <w:sz w:val="28"/>
          <w:szCs w:val="24"/>
          <w:lang w:eastAsia="en-US"/>
        </w:rPr>
        <w:t xml:space="preserve"> –</w:t>
      </w:r>
      <w:r w:rsidR="00950DAB">
        <w:rPr>
          <w:rFonts w:eastAsia="SimSun"/>
          <w:color w:val="00000A"/>
          <w:sz w:val="28"/>
          <w:szCs w:val="24"/>
          <w:lang w:eastAsia="en-US"/>
        </w:rPr>
        <w:t xml:space="preserve"> индекс экономического развития,</w:t>
      </w:r>
    </w:p>
    <w:p w:rsidR="009F55D6" w:rsidRPr="009F55D6" w:rsidRDefault="009F55D6" w:rsidP="00A14A45">
      <w:pPr>
        <w:tabs>
          <w:tab w:val="left" w:pos="0"/>
        </w:tabs>
        <w:ind w:firstLine="709"/>
        <w:jc w:val="both"/>
        <w:rPr>
          <w:rFonts w:eastAsia="SimSun"/>
          <w:color w:val="00000A"/>
          <w:sz w:val="28"/>
          <w:szCs w:val="24"/>
          <w:lang w:eastAsia="en-US"/>
        </w:rPr>
      </w:pPr>
      <w:r w:rsidRPr="009F55D6">
        <w:rPr>
          <w:rFonts w:eastAsia="SimSun"/>
          <w:color w:val="00000A"/>
          <w:sz w:val="28"/>
          <w:szCs w:val="24"/>
          <w:lang w:eastAsia="en-US"/>
        </w:rPr>
        <w:t>И</w:t>
      </w:r>
      <w:r w:rsidRPr="009F55D6">
        <w:rPr>
          <w:rFonts w:eastAsia="SimSun"/>
          <w:color w:val="00000A"/>
          <w:sz w:val="28"/>
          <w:szCs w:val="24"/>
          <w:vertAlign w:val="subscript"/>
          <w:lang w:eastAsia="en-US"/>
        </w:rPr>
        <w:t>РИ</w:t>
      </w:r>
      <w:r w:rsidRPr="009F55D6">
        <w:rPr>
          <w:rFonts w:eastAsia="SimSun"/>
          <w:color w:val="00000A"/>
          <w:sz w:val="28"/>
          <w:szCs w:val="24"/>
          <w:lang w:eastAsia="en-US"/>
        </w:rPr>
        <w:t xml:space="preserve"> – индекс развития инфраструктуры</w:t>
      </w:r>
      <w:r w:rsidR="00950DAB">
        <w:rPr>
          <w:rFonts w:eastAsia="SimSun"/>
          <w:color w:val="00000A"/>
          <w:sz w:val="28"/>
          <w:szCs w:val="24"/>
          <w:lang w:eastAsia="en-US"/>
        </w:rPr>
        <w:t>,</w:t>
      </w:r>
    </w:p>
    <w:p w:rsidR="009F55D6" w:rsidRPr="009F55D6" w:rsidRDefault="009F55D6" w:rsidP="00A14A45">
      <w:pPr>
        <w:tabs>
          <w:tab w:val="left" w:pos="0"/>
        </w:tabs>
        <w:ind w:firstLine="709"/>
        <w:jc w:val="both"/>
        <w:rPr>
          <w:rFonts w:eastAsia="SimSun"/>
          <w:color w:val="00000A"/>
          <w:sz w:val="28"/>
          <w:szCs w:val="24"/>
          <w:lang w:eastAsia="en-US"/>
        </w:rPr>
      </w:pPr>
      <w:r w:rsidRPr="009F55D6">
        <w:rPr>
          <w:rFonts w:eastAsia="SimSun"/>
          <w:color w:val="00000A"/>
          <w:sz w:val="28"/>
          <w:szCs w:val="24"/>
          <w:lang w:eastAsia="en-US"/>
        </w:rPr>
        <w:t>И</w:t>
      </w:r>
      <w:r w:rsidRPr="009F55D6">
        <w:rPr>
          <w:rFonts w:eastAsia="SimSun"/>
          <w:color w:val="00000A"/>
          <w:sz w:val="28"/>
          <w:szCs w:val="24"/>
          <w:vertAlign w:val="subscript"/>
          <w:lang w:eastAsia="en-US"/>
        </w:rPr>
        <w:t>ПР</w:t>
      </w:r>
      <w:r w:rsidRPr="009F55D6">
        <w:rPr>
          <w:rFonts w:eastAsia="SimSun"/>
          <w:color w:val="00000A"/>
          <w:sz w:val="28"/>
          <w:szCs w:val="24"/>
          <w:lang w:eastAsia="en-US"/>
        </w:rPr>
        <w:t xml:space="preserve"> – ин</w:t>
      </w:r>
      <w:r w:rsidR="00950DAB">
        <w:rPr>
          <w:rFonts w:eastAsia="SimSun"/>
          <w:color w:val="00000A"/>
          <w:sz w:val="28"/>
          <w:szCs w:val="24"/>
          <w:lang w:eastAsia="en-US"/>
        </w:rPr>
        <w:t>декс пространственного развития,</w:t>
      </w:r>
    </w:p>
    <w:p w:rsidR="009F55D6" w:rsidRDefault="009F55D6" w:rsidP="00A14A45">
      <w:pPr>
        <w:tabs>
          <w:tab w:val="left" w:pos="0"/>
        </w:tabs>
        <w:ind w:firstLine="709"/>
        <w:jc w:val="both"/>
        <w:rPr>
          <w:rFonts w:eastAsia="SimSun"/>
          <w:color w:val="00000A"/>
          <w:sz w:val="28"/>
          <w:szCs w:val="24"/>
          <w:lang w:eastAsia="en-US"/>
        </w:rPr>
      </w:pPr>
      <w:r w:rsidRPr="009F55D6">
        <w:rPr>
          <w:rFonts w:eastAsia="SimSun"/>
          <w:color w:val="00000A"/>
          <w:sz w:val="28"/>
          <w:szCs w:val="24"/>
          <w:lang w:eastAsia="en-US"/>
        </w:rPr>
        <w:t>И</w:t>
      </w:r>
      <w:r w:rsidRPr="009F55D6">
        <w:rPr>
          <w:rFonts w:eastAsia="SimSun"/>
          <w:color w:val="00000A"/>
          <w:sz w:val="28"/>
          <w:szCs w:val="24"/>
          <w:vertAlign w:val="subscript"/>
          <w:lang w:eastAsia="en-US"/>
        </w:rPr>
        <w:t>ЭМУ</w:t>
      </w:r>
      <w:r w:rsidRPr="009F55D6">
        <w:rPr>
          <w:rFonts w:eastAsia="SimSun"/>
          <w:color w:val="00000A"/>
          <w:sz w:val="28"/>
          <w:szCs w:val="24"/>
          <w:lang w:eastAsia="en-US"/>
        </w:rPr>
        <w:t xml:space="preserve"> – индекс </w:t>
      </w:r>
      <w:r w:rsidR="00361189" w:rsidRPr="00A2339B">
        <w:rPr>
          <w:sz w:val="28"/>
          <w:szCs w:val="28"/>
        </w:rPr>
        <w:t>развития системы муниципального управления</w:t>
      </w:r>
      <w:r w:rsidRPr="009F55D6">
        <w:rPr>
          <w:rFonts w:eastAsia="SimSun"/>
          <w:color w:val="00000A"/>
          <w:sz w:val="28"/>
          <w:szCs w:val="24"/>
          <w:lang w:eastAsia="en-US"/>
        </w:rPr>
        <w:t>.</w:t>
      </w:r>
    </w:p>
    <w:p w:rsidR="00361189" w:rsidRPr="009F55D6" w:rsidRDefault="00361189" w:rsidP="00A14A45">
      <w:pPr>
        <w:tabs>
          <w:tab w:val="left" w:pos="0"/>
        </w:tabs>
        <w:ind w:firstLine="709"/>
        <w:jc w:val="both"/>
        <w:rPr>
          <w:rFonts w:eastAsia="SimSun"/>
          <w:color w:val="00000A"/>
          <w:sz w:val="28"/>
          <w:szCs w:val="24"/>
          <w:lang w:eastAsia="en-US"/>
        </w:rPr>
      </w:pPr>
    </w:p>
    <w:p w:rsidR="009F55D6" w:rsidRPr="009F55D6" w:rsidRDefault="00361189" w:rsidP="00361189">
      <w:pPr>
        <w:jc w:val="center"/>
        <w:rPr>
          <w:sz w:val="28"/>
          <w:szCs w:val="24"/>
        </w:rPr>
      </w:pPr>
      <w:bookmarkStart w:id="1" w:name="_Toc328060841"/>
      <w:r w:rsidRPr="009F55D6">
        <w:rPr>
          <w:sz w:val="28"/>
          <w:szCs w:val="24"/>
        </w:rPr>
        <w:t>Таблица 1</w:t>
      </w:r>
      <w:r>
        <w:rPr>
          <w:sz w:val="28"/>
          <w:szCs w:val="24"/>
        </w:rPr>
        <w:t xml:space="preserve">. </w:t>
      </w:r>
      <w:bookmarkEnd w:id="1"/>
      <w:r w:rsidR="009F55D6" w:rsidRPr="009F55D6">
        <w:rPr>
          <w:sz w:val="28"/>
          <w:szCs w:val="24"/>
        </w:rPr>
        <w:t>Структура построения индекса стратегической цели Плана</w:t>
      </w:r>
    </w:p>
    <w:p w:rsidR="009F55D6" w:rsidRPr="009F55D6" w:rsidRDefault="009F55D6" w:rsidP="00361189">
      <w:pPr>
        <w:jc w:val="right"/>
        <w:rPr>
          <w:sz w:val="28"/>
          <w:szCs w:val="24"/>
        </w:rPr>
      </w:pP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AF1DD"/>
        <w:tblLayout w:type="fixed"/>
        <w:tblLook w:val="04A0" w:firstRow="1" w:lastRow="0" w:firstColumn="1" w:lastColumn="0" w:noHBand="0" w:noVBand="1"/>
      </w:tblPr>
      <w:tblGrid>
        <w:gridCol w:w="2508"/>
        <w:gridCol w:w="3290"/>
        <w:gridCol w:w="4234"/>
      </w:tblGrid>
      <w:tr w:rsidR="009F55D6" w:rsidRPr="00A14A45" w:rsidTr="00D1368D">
        <w:trPr>
          <w:trHeight w:val="600"/>
          <w:tblHeader/>
        </w:trPr>
        <w:tc>
          <w:tcPr>
            <w:tcW w:w="1250" w:type="pct"/>
            <w:shd w:val="clear" w:color="auto" w:fill="auto"/>
            <w:hideMark/>
          </w:tcPr>
          <w:p w:rsidR="00361189" w:rsidRDefault="009F55D6" w:rsidP="00361189">
            <w:pPr>
              <w:jc w:val="center"/>
              <w:rPr>
                <w:color w:val="000000"/>
                <w:sz w:val="28"/>
                <w:szCs w:val="28"/>
              </w:rPr>
            </w:pPr>
            <w:r w:rsidRPr="00A14A45">
              <w:rPr>
                <w:color w:val="000000"/>
                <w:sz w:val="28"/>
                <w:szCs w:val="28"/>
              </w:rPr>
              <w:t>Наименование</w:t>
            </w:r>
          </w:p>
          <w:p w:rsidR="00361189" w:rsidRDefault="009F55D6" w:rsidP="00361189">
            <w:pPr>
              <w:jc w:val="center"/>
              <w:rPr>
                <w:color w:val="000000"/>
                <w:sz w:val="28"/>
                <w:szCs w:val="28"/>
              </w:rPr>
            </w:pPr>
            <w:r w:rsidRPr="00A14A45">
              <w:rPr>
                <w:color w:val="000000"/>
                <w:sz w:val="28"/>
                <w:szCs w:val="28"/>
              </w:rPr>
              <w:t>индекса</w:t>
            </w:r>
          </w:p>
          <w:p w:rsidR="009F55D6" w:rsidRPr="00A14A45" w:rsidRDefault="009F55D6" w:rsidP="00361189">
            <w:pPr>
              <w:jc w:val="center"/>
              <w:rPr>
                <w:color w:val="000000"/>
                <w:sz w:val="28"/>
                <w:szCs w:val="28"/>
              </w:rPr>
            </w:pPr>
            <w:r w:rsidRPr="00A14A45">
              <w:rPr>
                <w:color w:val="000000"/>
                <w:sz w:val="28"/>
                <w:szCs w:val="28"/>
              </w:rPr>
              <w:t>стратегической цели</w:t>
            </w:r>
          </w:p>
        </w:tc>
        <w:tc>
          <w:tcPr>
            <w:tcW w:w="1640" w:type="pct"/>
            <w:shd w:val="clear" w:color="auto" w:fill="auto"/>
            <w:hideMark/>
          </w:tcPr>
          <w:p w:rsidR="009F55D6" w:rsidRPr="00A14A45" w:rsidRDefault="009F55D6" w:rsidP="00361189">
            <w:pPr>
              <w:jc w:val="center"/>
              <w:rPr>
                <w:color w:val="000000"/>
                <w:sz w:val="28"/>
                <w:szCs w:val="28"/>
              </w:rPr>
            </w:pPr>
            <w:r w:rsidRPr="00A14A45">
              <w:rPr>
                <w:color w:val="000000"/>
                <w:sz w:val="28"/>
                <w:szCs w:val="28"/>
              </w:rPr>
              <w:t>Наименование индекса функционально-целевого направления</w:t>
            </w:r>
          </w:p>
        </w:tc>
        <w:tc>
          <w:tcPr>
            <w:tcW w:w="2110" w:type="pct"/>
            <w:shd w:val="clear" w:color="auto" w:fill="auto"/>
            <w:hideMark/>
          </w:tcPr>
          <w:p w:rsidR="009F55D6" w:rsidRPr="00A14A45" w:rsidRDefault="009F55D6" w:rsidP="00361189">
            <w:pPr>
              <w:jc w:val="center"/>
              <w:rPr>
                <w:color w:val="000000"/>
                <w:sz w:val="28"/>
                <w:szCs w:val="28"/>
              </w:rPr>
            </w:pPr>
            <w:r w:rsidRPr="00A14A45">
              <w:rPr>
                <w:color w:val="000000"/>
                <w:sz w:val="28"/>
                <w:szCs w:val="28"/>
              </w:rPr>
              <w:t>Наименование индекса</w:t>
            </w:r>
          </w:p>
        </w:tc>
      </w:tr>
      <w:tr w:rsidR="009F55D6" w:rsidRPr="00A14A45" w:rsidTr="00D1368D">
        <w:trPr>
          <w:trHeight w:val="50"/>
        </w:trPr>
        <w:tc>
          <w:tcPr>
            <w:tcW w:w="1250" w:type="pct"/>
            <w:vMerge w:val="restart"/>
            <w:shd w:val="clear" w:color="auto" w:fill="auto"/>
            <w:hideMark/>
          </w:tcPr>
          <w:p w:rsidR="009F55D6" w:rsidRPr="00A14A45" w:rsidRDefault="009F55D6" w:rsidP="00361189">
            <w:pPr>
              <w:jc w:val="both"/>
              <w:rPr>
                <w:color w:val="000000"/>
                <w:sz w:val="28"/>
                <w:szCs w:val="28"/>
              </w:rPr>
            </w:pPr>
            <w:r w:rsidRPr="00A14A45">
              <w:rPr>
                <w:color w:val="000000"/>
                <w:sz w:val="28"/>
                <w:szCs w:val="28"/>
              </w:rPr>
              <w:t>Индекс развития города Перми</w:t>
            </w:r>
          </w:p>
        </w:tc>
        <w:tc>
          <w:tcPr>
            <w:tcW w:w="1640" w:type="pct"/>
            <w:vMerge w:val="restart"/>
            <w:shd w:val="clear" w:color="auto" w:fill="auto"/>
            <w:noWrap/>
            <w:hideMark/>
          </w:tcPr>
          <w:p w:rsidR="009F55D6" w:rsidRPr="00A14A45" w:rsidRDefault="009F55D6" w:rsidP="00361189">
            <w:pPr>
              <w:jc w:val="both"/>
              <w:rPr>
                <w:color w:val="000000"/>
                <w:sz w:val="28"/>
                <w:szCs w:val="28"/>
              </w:rPr>
            </w:pPr>
            <w:r w:rsidRPr="00A14A45">
              <w:rPr>
                <w:color w:val="000000"/>
                <w:sz w:val="28"/>
                <w:szCs w:val="28"/>
              </w:rPr>
              <w:t>индекс развития социальной сферы</w:t>
            </w:r>
          </w:p>
        </w:tc>
        <w:tc>
          <w:tcPr>
            <w:tcW w:w="2110" w:type="pct"/>
            <w:shd w:val="clear" w:color="auto" w:fill="auto"/>
            <w:hideMark/>
          </w:tcPr>
          <w:p w:rsidR="009F55D6" w:rsidRPr="00A14A45" w:rsidRDefault="009F55D6" w:rsidP="00361189">
            <w:pPr>
              <w:jc w:val="both"/>
              <w:rPr>
                <w:color w:val="000000"/>
                <w:sz w:val="28"/>
                <w:szCs w:val="28"/>
              </w:rPr>
            </w:pPr>
            <w:r w:rsidRPr="00A14A45">
              <w:rPr>
                <w:color w:val="000000"/>
                <w:sz w:val="28"/>
                <w:szCs w:val="28"/>
              </w:rPr>
              <w:t>индекс образования</w:t>
            </w:r>
          </w:p>
        </w:tc>
      </w:tr>
      <w:tr w:rsidR="009F55D6" w:rsidRPr="00A14A45" w:rsidTr="00D1368D">
        <w:trPr>
          <w:trHeight w:val="50"/>
        </w:trPr>
        <w:tc>
          <w:tcPr>
            <w:tcW w:w="1250" w:type="pct"/>
            <w:vMerge/>
            <w:shd w:val="clear" w:color="auto" w:fill="auto"/>
            <w:hideMark/>
          </w:tcPr>
          <w:p w:rsidR="009F55D6" w:rsidRPr="00A14A45" w:rsidRDefault="009F55D6" w:rsidP="00361189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640" w:type="pct"/>
            <w:vMerge/>
            <w:shd w:val="clear" w:color="auto" w:fill="auto"/>
            <w:hideMark/>
          </w:tcPr>
          <w:p w:rsidR="009F55D6" w:rsidRPr="00A14A45" w:rsidRDefault="009F55D6" w:rsidP="00361189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110" w:type="pct"/>
            <w:shd w:val="clear" w:color="auto" w:fill="auto"/>
            <w:hideMark/>
          </w:tcPr>
          <w:p w:rsidR="009F55D6" w:rsidRPr="00A14A45" w:rsidRDefault="009F55D6" w:rsidP="00361189">
            <w:pPr>
              <w:jc w:val="both"/>
              <w:rPr>
                <w:color w:val="000000"/>
                <w:sz w:val="28"/>
                <w:szCs w:val="28"/>
              </w:rPr>
            </w:pPr>
            <w:r w:rsidRPr="00A14A45">
              <w:rPr>
                <w:color w:val="000000"/>
                <w:sz w:val="28"/>
                <w:szCs w:val="28"/>
              </w:rPr>
              <w:t>индекс развития культуры и молодежной политики</w:t>
            </w:r>
          </w:p>
        </w:tc>
      </w:tr>
      <w:tr w:rsidR="009F55D6" w:rsidRPr="00A14A45" w:rsidTr="00D1368D">
        <w:trPr>
          <w:trHeight w:val="60"/>
        </w:trPr>
        <w:tc>
          <w:tcPr>
            <w:tcW w:w="1250" w:type="pct"/>
            <w:vMerge/>
            <w:shd w:val="clear" w:color="auto" w:fill="auto"/>
            <w:hideMark/>
          </w:tcPr>
          <w:p w:rsidR="009F55D6" w:rsidRPr="00A14A45" w:rsidRDefault="009F55D6" w:rsidP="00361189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640" w:type="pct"/>
            <w:vMerge/>
            <w:shd w:val="clear" w:color="auto" w:fill="auto"/>
            <w:hideMark/>
          </w:tcPr>
          <w:p w:rsidR="009F55D6" w:rsidRPr="00A14A45" w:rsidRDefault="009F55D6" w:rsidP="00361189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110" w:type="pct"/>
            <w:shd w:val="clear" w:color="auto" w:fill="auto"/>
            <w:hideMark/>
          </w:tcPr>
          <w:p w:rsidR="009F55D6" w:rsidRPr="00A14A45" w:rsidRDefault="009F55D6" w:rsidP="00361189">
            <w:pPr>
              <w:jc w:val="both"/>
              <w:rPr>
                <w:color w:val="000000"/>
                <w:sz w:val="28"/>
                <w:szCs w:val="28"/>
              </w:rPr>
            </w:pPr>
            <w:r w:rsidRPr="00A14A45">
              <w:rPr>
                <w:color w:val="000000"/>
                <w:sz w:val="28"/>
                <w:szCs w:val="28"/>
              </w:rPr>
              <w:t>индекс вовлеченности в спорт</w:t>
            </w:r>
          </w:p>
        </w:tc>
      </w:tr>
      <w:tr w:rsidR="009F55D6" w:rsidRPr="00A14A45" w:rsidTr="00D1368D">
        <w:trPr>
          <w:trHeight w:val="128"/>
        </w:trPr>
        <w:tc>
          <w:tcPr>
            <w:tcW w:w="1250" w:type="pct"/>
            <w:vMerge/>
            <w:shd w:val="clear" w:color="auto" w:fill="auto"/>
            <w:hideMark/>
          </w:tcPr>
          <w:p w:rsidR="009F55D6" w:rsidRPr="00A14A45" w:rsidRDefault="009F55D6" w:rsidP="00361189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640" w:type="pct"/>
            <w:vMerge/>
            <w:shd w:val="clear" w:color="auto" w:fill="auto"/>
            <w:hideMark/>
          </w:tcPr>
          <w:p w:rsidR="009F55D6" w:rsidRPr="00A14A45" w:rsidRDefault="009F55D6" w:rsidP="00361189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110" w:type="pct"/>
            <w:shd w:val="clear" w:color="auto" w:fill="auto"/>
            <w:hideMark/>
          </w:tcPr>
          <w:p w:rsidR="009F55D6" w:rsidRPr="00A14A45" w:rsidRDefault="009F55D6" w:rsidP="00361189">
            <w:pPr>
              <w:jc w:val="both"/>
              <w:rPr>
                <w:color w:val="000000"/>
                <w:sz w:val="28"/>
                <w:szCs w:val="28"/>
              </w:rPr>
            </w:pPr>
            <w:r w:rsidRPr="00A14A45">
              <w:rPr>
                <w:color w:val="000000"/>
                <w:sz w:val="28"/>
                <w:szCs w:val="28"/>
              </w:rPr>
              <w:t>индекс социального благополучия населения</w:t>
            </w:r>
          </w:p>
        </w:tc>
      </w:tr>
      <w:tr w:rsidR="009F55D6" w:rsidRPr="00A14A45" w:rsidTr="00D1368D">
        <w:trPr>
          <w:trHeight w:val="78"/>
        </w:trPr>
        <w:tc>
          <w:tcPr>
            <w:tcW w:w="1250" w:type="pct"/>
            <w:vMerge/>
            <w:shd w:val="clear" w:color="auto" w:fill="auto"/>
            <w:hideMark/>
          </w:tcPr>
          <w:p w:rsidR="009F55D6" w:rsidRPr="00A14A45" w:rsidRDefault="009F55D6" w:rsidP="00361189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640" w:type="pct"/>
            <w:vMerge/>
            <w:shd w:val="clear" w:color="auto" w:fill="auto"/>
            <w:hideMark/>
          </w:tcPr>
          <w:p w:rsidR="009F55D6" w:rsidRPr="00A14A45" w:rsidRDefault="009F55D6" w:rsidP="00361189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110" w:type="pct"/>
            <w:shd w:val="clear" w:color="auto" w:fill="auto"/>
            <w:hideMark/>
          </w:tcPr>
          <w:p w:rsidR="009F55D6" w:rsidRPr="00A14A45" w:rsidRDefault="009F55D6" w:rsidP="00361189">
            <w:pPr>
              <w:jc w:val="both"/>
              <w:rPr>
                <w:color w:val="000000"/>
                <w:sz w:val="28"/>
                <w:szCs w:val="28"/>
              </w:rPr>
            </w:pPr>
            <w:r w:rsidRPr="00A14A45">
              <w:rPr>
                <w:color w:val="000000"/>
                <w:sz w:val="28"/>
                <w:szCs w:val="28"/>
              </w:rPr>
              <w:t>индекс гражданской активности населения</w:t>
            </w:r>
          </w:p>
        </w:tc>
      </w:tr>
      <w:tr w:rsidR="009F55D6" w:rsidRPr="00A14A45" w:rsidTr="00D1368D">
        <w:trPr>
          <w:trHeight w:val="60"/>
        </w:trPr>
        <w:tc>
          <w:tcPr>
            <w:tcW w:w="1250" w:type="pct"/>
            <w:vMerge/>
            <w:shd w:val="clear" w:color="auto" w:fill="auto"/>
            <w:hideMark/>
          </w:tcPr>
          <w:p w:rsidR="009F55D6" w:rsidRPr="00A14A45" w:rsidRDefault="009F55D6" w:rsidP="00361189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640" w:type="pct"/>
            <w:shd w:val="clear" w:color="auto" w:fill="auto"/>
            <w:noWrap/>
            <w:hideMark/>
          </w:tcPr>
          <w:p w:rsidR="009F55D6" w:rsidRPr="00A14A45" w:rsidRDefault="009F55D6" w:rsidP="00361189">
            <w:pPr>
              <w:jc w:val="both"/>
              <w:rPr>
                <w:color w:val="000000"/>
                <w:sz w:val="28"/>
                <w:szCs w:val="28"/>
              </w:rPr>
            </w:pPr>
            <w:r w:rsidRPr="00A14A45">
              <w:rPr>
                <w:color w:val="000000"/>
                <w:sz w:val="28"/>
                <w:szCs w:val="28"/>
              </w:rPr>
              <w:t>индекс общественной безопасности</w:t>
            </w:r>
          </w:p>
        </w:tc>
        <w:tc>
          <w:tcPr>
            <w:tcW w:w="2110" w:type="pct"/>
            <w:shd w:val="clear" w:color="auto" w:fill="auto"/>
          </w:tcPr>
          <w:p w:rsidR="009F55D6" w:rsidRPr="00A14A45" w:rsidRDefault="009F55D6" w:rsidP="00361189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9F55D6" w:rsidRPr="00A14A45" w:rsidTr="00D1368D">
        <w:trPr>
          <w:trHeight w:val="60"/>
        </w:trPr>
        <w:tc>
          <w:tcPr>
            <w:tcW w:w="1250" w:type="pct"/>
            <w:vMerge/>
            <w:shd w:val="clear" w:color="auto" w:fill="auto"/>
            <w:hideMark/>
          </w:tcPr>
          <w:p w:rsidR="009F55D6" w:rsidRPr="00A14A45" w:rsidRDefault="009F55D6" w:rsidP="00361189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640" w:type="pct"/>
            <w:shd w:val="clear" w:color="auto" w:fill="auto"/>
            <w:hideMark/>
          </w:tcPr>
          <w:p w:rsidR="009F55D6" w:rsidRPr="00A14A45" w:rsidRDefault="009F55D6" w:rsidP="00361189">
            <w:pPr>
              <w:jc w:val="both"/>
              <w:rPr>
                <w:color w:val="000000"/>
                <w:sz w:val="28"/>
                <w:szCs w:val="28"/>
              </w:rPr>
            </w:pPr>
            <w:r w:rsidRPr="00A14A45">
              <w:rPr>
                <w:color w:val="000000"/>
                <w:sz w:val="28"/>
                <w:szCs w:val="28"/>
              </w:rPr>
              <w:t>индекс экономического развития</w:t>
            </w:r>
          </w:p>
        </w:tc>
        <w:tc>
          <w:tcPr>
            <w:tcW w:w="2110" w:type="pct"/>
            <w:shd w:val="clear" w:color="auto" w:fill="auto"/>
          </w:tcPr>
          <w:p w:rsidR="009F55D6" w:rsidRPr="00A14A45" w:rsidRDefault="009F55D6" w:rsidP="00361189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9F55D6" w:rsidRPr="00A14A45" w:rsidTr="00D1368D">
        <w:trPr>
          <w:trHeight w:val="50"/>
        </w:trPr>
        <w:tc>
          <w:tcPr>
            <w:tcW w:w="1250" w:type="pct"/>
            <w:vMerge/>
            <w:shd w:val="clear" w:color="auto" w:fill="auto"/>
            <w:hideMark/>
          </w:tcPr>
          <w:p w:rsidR="009F55D6" w:rsidRPr="00A14A45" w:rsidRDefault="009F55D6" w:rsidP="00361189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640" w:type="pct"/>
            <w:vMerge w:val="restart"/>
            <w:shd w:val="clear" w:color="auto" w:fill="auto"/>
            <w:noWrap/>
            <w:hideMark/>
          </w:tcPr>
          <w:p w:rsidR="009F55D6" w:rsidRPr="00A14A45" w:rsidRDefault="009F55D6" w:rsidP="00361189">
            <w:pPr>
              <w:jc w:val="both"/>
              <w:rPr>
                <w:color w:val="000000"/>
                <w:sz w:val="28"/>
                <w:szCs w:val="28"/>
              </w:rPr>
            </w:pPr>
            <w:r w:rsidRPr="00A14A45">
              <w:rPr>
                <w:color w:val="000000"/>
                <w:sz w:val="28"/>
                <w:szCs w:val="28"/>
              </w:rPr>
              <w:t>индекс развития инфраструктуры</w:t>
            </w:r>
          </w:p>
        </w:tc>
        <w:tc>
          <w:tcPr>
            <w:tcW w:w="2110" w:type="pct"/>
            <w:shd w:val="clear" w:color="auto" w:fill="auto"/>
            <w:hideMark/>
          </w:tcPr>
          <w:p w:rsidR="009F55D6" w:rsidRPr="00A14A45" w:rsidRDefault="009F55D6" w:rsidP="00361189">
            <w:pPr>
              <w:jc w:val="both"/>
              <w:rPr>
                <w:color w:val="000000"/>
                <w:sz w:val="28"/>
                <w:szCs w:val="28"/>
              </w:rPr>
            </w:pPr>
            <w:r w:rsidRPr="00A14A45">
              <w:rPr>
                <w:color w:val="000000"/>
                <w:sz w:val="28"/>
                <w:szCs w:val="28"/>
              </w:rPr>
              <w:t xml:space="preserve">индекс комфортности </w:t>
            </w:r>
            <w:r w:rsidR="00361189">
              <w:rPr>
                <w:rFonts w:eastAsia="SimSun"/>
                <w:sz w:val="28"/>
                <w:szCs w:val="24"/>
                <w:lang w:eastAsia="en-US"/>
              </w:rPr>
              <w:t xml:space="preserve">и доступности </w:t>
            </w:r>
            <w:r w:rsidRPr="00A14A45">
              <w:rPr>
                <w:color w:val="000000"/>
                <w:sz w:val="28"/>
                <w:szCs w:val="28"/>
              </w:rPr>
              <w:t>жилья</w:t>
            </w:r>
          </w:p>
        </w:tc>
      </w:tr>
      <w:tr w:rsidR="009F55D6" w:rsidRPr="00A14A45" w:rsidTr="00D1368D">
        <w:trPr>
          <w:trHeight w:val="300"/>
        </w:trPr>
        <w:tc>
          <w:tcPr>
            <w:tcW w:w="1250" w:type="pct"/>
            <w:vMerge/>
            <w:shd w:val="clear" w:color="auto" w:fill="auto"/>
            <w:hideMark/>
          </w:tcPr>
          <w:p w:rsidR="009F55D6" w:rsidRPr="00A14A45" w:rsidRDefault="009F55D6" w:rsidP="00361189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640" w:type="pct"/>
            <w:vMerge/>
            <w:shd w:val="clear" w:color="auto" w:fill="auto"/>
            <w:hideMark/>
          </w:tcPr>
          <w:p w:rsidR="009F55D6" w:rsidRPr="00A14A45" w:rsidRDefault="009F55D6" w:rsidP="00361189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110" w:type="pct"/>
            <w:shd w:val="clear" w:color="auto" w:fill="auto"/>
            <w:hideMark/>
          </w:tcPr>
          <w:p w:rsidR="009F55D6" w:rsidRPr="00A14A45" w:rsidRDefault="009F55D6" w:rsidP="00361189">
            <w:pPr>
              <w:jc w:val="both"/>
              <w:rPr>
                <w:color w:val="000000"/>
                <w:sz w:val="28"/>
                <w:szCs w:val="28"/>
              </w:rPr>
            </w:pPr>
            <w:r w:rsidRPr="00A14A45">
              <w:rPr>
                <w:color w:val="000000"/>
                <w:sz w:val="28"/>
                <w:szCs w:val="28"/>
              </w:rPr>
              <w:t>индекс комфортности городской среды</w:t>
            </w:r>
          </w:p>
        </w:tc>
      </w:tr>
      <w:tr w:rsidR="009F55D6" w:rsidRPr="00A14A45" w:rsidTr="00D1368D">
        <w:trPr>
          <w:trHeight w:val="60"/>
        </w:trPr>
        <w:tc>
          <w:tcPr>
            <w:tcW w:w="1250" w:type="pct"/>
            <w:vMerge/>
            <w:shd w:val="clear" w:color="auto" w:fill="auto"/>
            <w:hideMark/>
          </w:tcPr>
          <w:p w:rsidR="009F55D6" w:rsidRPr="00A14A45" w:rsidRDefault="009F55D6" w:rsidP="00361189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640" w:type="pct"/>
            <w:shd w:val="clear" w:color="auto" w:fill="auto"/>
            <w:noWrap/>
            <w:hideMark/>
          </w:tcPr>
          <w:p w:rsidR="009F55D6" w:rsidRPr="00A14A45" w:rsidRDefault="009F55D6" w:rsidP="00361189">
            <w:pPr>
              <w:jc w:val="both"/>
              <w:rPr>
                <w:color w:val="000000"/>
                <w:sz w:val="28"/>
                <w:szCs w:val="28"/>
              </w:rPr>
            </w:pPr>
            <w:r w:rsidRPr="00A14A45">
              <w:rPr>
                <w:color w:val="000000"/>
                <w:sz w:val="28"/>
                <w:szCs w:val="28"/>
              </w:rPr>
              <w:t>индекс пространственного развития</w:t>
            </w:r>
          </w:p>
        </w:tc>
        <w:tc>
          <w:tcPr>
            <w:tcW w:w="2110" w:type="pct"/>
            <w:shd w:val="clear" w:color="auto" w:fill="auto"/>
          </w:tcPr>
          <w:p w:rsidR="009F55D6" w:rsidRPr="00A14A45" w:rsidRDefault="009F55D6" w:rsidP="00361189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9F55D6" w:rsidRPr="00A14A45" w:rsidTr="00D1368D">
        <w:trPr>
          <w:trHeight w:val="60"/>
        </w:trPr>
        <w:tc>
          <w:tcPr>
            <w:tcW w:w="1250" w:type="pct"/>
            <w:vMerge/>
            <w:shd w:val="clear" w:color="auto" w:fill="auto"/>
            <w:hideMark/>
          </w:tcPr>
          <w:p w:rsidR="009F55D6" w:rsidRPr="00A14A45" w:rsidRDefault="009F55D6" w:rsidP="00361189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640" w:type="pct"/>
            <w:shd w:val="clear" w:color="auto" w:fill="auto"/>
            <w:hideMark/>
          </w:tcPr>
          <w:p w:rsidR="009F55D6" w:rsidRPr="00A14A45" w:rsidRDefault="009F55D6" w:rsidP="00361189">
            <w:pPr>
              <w:jc w:val="both"/>
              <w:rPr>
                <w:color w:val="000000"/>
                <w:sz w:val="28"/>
                <w:szCs w:val="28"/>
              </w:rPr>
            </w:pPr>
            <w:r w:rsidRPr="00A14A45">
              <w:rPr>
                <w:color w:val="000000"/>
                <w:sz w:val="28"/>
                <w:szCs w:val="28"/>
              </w:rPr>
              <w:t xml:space="preserve">индекс </w:t>
            </w:r>
            <w:r w:rsidR="00361189" w:rsidRPr="00A2339B">
              <w:rPr>
                <w:sz w:val="28"/>
                <w:szCs w:val="28"/>
              </w:rPr>
              <w:t>развития системы муниципального управления</w:t>
            </w:r>
          </w:p>
        </w:tc>
        <w:tc>
          <w:tcPr>
            <w:tcW w:w="2110" w:type="pct"/>
            <w:shd w:val="clear" w:color="auto" w:fill="auto"/>
          </w:tcPr>
          <w:p w:rsidR="009F55D6" w:rsidRPr="00A14A45" w:rsidRDefault="009F55D6" w:rsidP="00361189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9F55D6" w:rsidRPr="00D1368D" w:rsidRDefault="009F55D6" w:rsidP="009F55D6">
      <w:pPr>
        <w:suppressAutoHyphens/>
        <w:ind w:firstLine="6"/>
        <w:jc w:val="center"/>
        <w:rPr>
          <w:rFonts w:eastAsia="SimSun"/>
          <w:sz w:val="28"/>
          <w:szCs w:val="28"/>
          <w:lang w:eastAsia="en-US"/>
        </w:rPr>
      </w:pPr>
    </w:p>
    <w:p w:rsidR="009F55D6" w:rsidRPr="009F55D6" w:rsidRDefault="00361189" w:rsidP="009F55D6">
      <w:pPr>
        <w:suppressAutoHyphens/>
        <w:ind w:firstLine="6"/>
        <w:jc w:val="center"/>
        <w:rPr>
          <w:rFonts w:eastAsia="SimSun"/>
          <w:sz w:val="28"/>
          <w:szCs w:val="24"/>
          <w:lang w:eastAsia="en-US"/>
        </w:rPr>
      </w:pPr>
      <w:r w:rsidRPr="009F55D6">
        <w:rPr>
          <w:sz w:val="28"/>
          <w:szCs w:val="24"/>
        </w:rPr>
        <w:t xml:space="preserve">Таблица </w:t>
      </w:r>
      <w:r>
        <w:rPr>
          <w:sz w:val="28"/>
          <w:szCs w:val="24"/>
        </w:rPr>
        <w:t xml:space="preserve">2. </w:t>
      </w:r>
      <w:r w:rsidR="009F55D6" w:rsidRPr="009F55D6">
        <w:rPr>
          <w:rFonts w:eastAsia="SimSun"/>
          <w:sz w:val="28"/>
          <w:szCs w:val="24"/>
          <w:lang w:eastAsia="en-US"/>
        </w:rPr>
        <w:t xml:space="preserve">Структура построения индексов </w:t>
      </w:r>
    </w:p>
    <w:p w:rsidR="009F55D6" w:rsidRPr="009F55D6" w:rsidRDefault="009F55D6" w:rsidP="009F55D6">
      <w:pPr>
        <w:suppressAutoHyphens/>
        <w:ind w:firstLine="6"/>
        <w:jc w:val="center"/>
        <w:rPr>
          <w:rFonts w:eastAsia="SimSun"/>
          <w:sz w:val="28"/>
          <w:szCs w:val="24"/>
          <w:lang w:eastAsia="en-US"/>
        </w:rPr>
      </w:pPr>
      <w:r w:rsidRPr="009F55D6">
        <w:rPr>
          <w:rFonts w:eastAsia="SimSun"/>
          <w:sz w:val="28"/>
          <w:szCs w:val="24"/>
          <w:lang w:eastAsia="en-US"/>
        </w:rPr>
        <w:t>функционально-целевых направлений Плана</w:t>
      </w:r>
    </w:p>
    <w:p w:rsidR="009F55D6" w:rsidRPr="00D1368D" w:rsidRDefault="009F55D6" w:rsidP="009F55D6">
      <w:pPr>
        <w:suppressAutoHyphens/>
        <w:ind w:firstLine="6"/>
        <w:jc w:val="center"/>
        <w:rPr>
          <w:rFonts w:eastAsia="SimSun"/>
          <w:sz w:val="28"/>
          <w:szCs w:val="28"/>
          <w:lang w:eastAsia="en-US"/>
        </w:rPr>
      </w:pPr>
    </w:p>
    <w:tbl>
      <w:tblPr>
        <w:tblW w:w="4948" w:type="pct"/>
        <w:shd w:val="clear" w:color="auto" w:fill="EAF1DD"/>
        <w:tblLayout w:type="fixed"/>
        <w:tblLook w:val="04A0" w:firstRow="1" w:lastRow="0" w:firstColumn="1" w:lastColumn="0" w:noHBand="0" w:noVBand="1"/>
      </w:tblPr>
      <w:tblGrid>
        <w:gridCol w:w="2520"/>
        <w:gridCol w:w="7512"/>
      </w:tblGrid>
      <w:tr w:rsidR="009F55D6" w:rsidRPr="00A14A45" w:rsidTr="00361189">
        <w:trPr>
          <w:trHeight w:val="300"/>
          <w:tblHeader/>
        </w:trPr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68D" w:rsidRDefault="009F55D6" w:rsidP="009F55D6">
            <w:pPr>
              <w:jc w:val="center"/>
              <w:rPr>
                <w:color w:val="000000"/>
                <w:sz w:val="28"/>
                <w:szCs w:val="28"/>
              </w:rPr>
            </w:pPr>
            <w:r w:rsidRPr="00A14A45">
              <w:rPr>
                <w:color w:val="000000"/>
                <w:sz w:val="28"/>
                <w:szCs w:val="28"/>
              </w:rPr>
              <w:t xml:space="preserve">Наименование </w:t>
            </w:r>
          </w:p>
          <w:p w:rsidR="009F55D6" w:rsidRPr="00A14A45" w:rsidRDefault="009F55D6" w:rsidP="009F55D6">
            <w:pPr>
              <w:jc w:val="center"/>
              <w:rPr>
                <w:color w:val="000000"/>
                <w:sz w:val="28"/>
                <w:szCs w:val="28"/>
              </w:rPr>
            </w:pPr>
            <w:r w:rsidRPr="00A14A45">
              <w:rPr>
                <w:color w:val="000000"/>
                <w:sz w:val="28"/>
                <w:szCs w:val="28"/>
              </w:rPr>
              <w:t>индекса</w:t>
            </w:r>
          </w:p>
          <w:p w:rsidR="00D1368D" w:rsidRDefault="009F55D6" w:rsidP="009F55D6">
            <w:pPr>
              <w:jc w:val="center"/>
              <w:rPr>
                <w:color w:val="000000"/>
                <w:sz w:val="28"/>
                <w:szCs w:val="28"/>
              </w:rPr>
            </w:pPr>
            <w:r w:rsidRPr="00A14A45">
              <w:rPr>
                <w:color w:val="000000"/>
                <w:sz w:val="28"/>
                <w:szCs w:val="28"/>
              </w:rPr>
              <w:t xml:space="preserve">функционально-целевого </w:t>
            </w:r>
          </w:p>
          <w:p w:rsidR="009F55D6" w:rsidRPr="00A14A45" w:rsidRDefault="009F55D6" w:rsidP="009F55D6">
            <w:pPr>
              <w:jc w:val="center"/>
              <w:rPr>
                <w:color w:val="000000"/>
                <w:sz w:val="28"/>
                <w:szCs w:val="28"/>
              </w:rPr>
            </w:pPr>
            <w:r w:rsidRPr="00A14A45">
              <w:rPr>
                <w:color w:val="000000"/>
                <w:sz w:val="28"/>
                <w:szCs w:val="28"/>
              </w:rPr>
              <w:t>направления</w:t>
            </w:r>
          </w:p>
        </w:tc>
        <w:tc>
          <w:tcPr>
            <w:tcW w:w="3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5D6" w:rsidRPr="00A14A45" w:rsidRDefault="009F55D6" w:rsidP="009F55D6">
            <w:pPr>
              <w:jc w:val="center"/>
              <w:rPr>
                <w:color w:val="000000"/>
                <w:sz w:val="28"/>
                <w:szCs w:val="28"/>
              </w:rPr>
            </w:pPr>
            <w:r w:rsidRPr="00A14A45">
              <w:rPr>
                <w:color w:val="000000"/>
                <w:sz w:val="28"/>
                <w:szCs w:val="28"/>
              </w:rPr>
              <w:t>Наименование целевого показателя</w:t>
            </w:r>
          </w:p>
        </w:tc>
      </w:tr>
    </w:tbl>
    <w:p w:rsidR="009F55D6" w:rsidRPr="00F52AB0" w:rsidRDefault="009F55D6" w:rsidP="009F55D6">
      <w:pPr>
        <w:suppressAutoHyphens/>
        <w:ind w:firstLine="6"/>
        <w:jc w:val="center"/>
        <w:rPr>
          <w:rFonts w:eastAsia="SimSun"/>
          <w:sz w:val="4"/>
          <w:szCs w:val="4"/>
          <w:lang w:eastAsia="en-US"/>
        </w:rPr>
      </w:pP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AF1DD"/>
        <w:tblLayout w:type="fixed"/>
        <w:tblLook w:val="04A0" w:firstRow="1" w:lastRow="0" w:firstColumn="1" w:lastColumn="0" w:noHBand="0" w:noVBand="1"/>
      </w:tblPr>
      <w:tblGrid>
        <w:gridCol w:w="2520"/>
        <w:gridCol w:w="7512"/>
      </w:tblGrid>
      <w:tr w:rsidR="009F55D6" w:rsidRPr="00A14A45" w:rsidTr="00D1368D">
        <w:trPr>
          <w:trHeight w:val="300"/>
          <w:tblHeader/>
        </w:trPr>
        <w:tc>
          <w:tcPr>
            <w:tcW w:w="1256" w:type="pct"/>
            <w:shd w:val="clear" w:color="auto" w:fill="auto"/>
            <w:noWrap/>
            <w:vAlign w:val="center"/>
            <w:hideMark/>
          </w:tcPr>
          <w:p w:rsidR="009F55D6" w:rsidRPr="00A14A45" w:rsidRDefault="009F55D6" w:rsidP="009F55D6">
            <w:pPr>
              <w:jc w:val="center"/>
              <w:rPr>
                <w:color w:val="000000"/>
                <w:sz w:val="28"/>
                <w:szCs w:val="28"/>
              </w:rPr>
            </w:pPr>
            <w:r w:rsidRPr="00A14A4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744" w:type="pct"/>
            <w:shd w:val="clear" w:color="auto" w:fill="auto"/>
            <w:noWrap/>
            <w:vAlign w:val="center"/>
            <w:hideMark/>
          </w:tcPr>
          <w:p w:rsidR="009F55D6" w:rsidRPr="00A14A45" w:rsidRDefault="009F55D6" w:rsidP="009F55D6">
            <w:pPr>
              <w:jc w:val="center"/>
              <w:rPr>
                <w:color w:val="000000"/>
                <w:sz w:val="28"/>
                <w:szCs w:val="28"/>
              </w:rPr>
            </w:pPr>
            <w:r w:rsidRPr="00A14A45">
              <w:rPr>
                <w:color w:val="000000"/>
                <w:sz w:val="28"/>
                <w:szCs w:val="28"/>
              </w:rPr>
              <w:t>2</w:t>
            </w:r>
          </w:p>
        </w:tc>
      </w:tr>
      <w:tr w:rsidR="009F55D6" w:rsidRPr="00A14A45" w:rsidTr="00D1368D">
        <w:trPr>
          <w:trHeight w:val="56"/>
        </w:trPr>
        <w:tc>
          <w:tcPr>
            <w:tcW w:w="1256" w:type="pct"/>
            <w:vMerge w:val="restart"/>
            <w:shd w:val="clear" w:color="auto" w:fill="auto"/>
            <w:noWrap/>
          </w:tcPr>
          <w:p w:rsidR="009F55D6" w:rsidRPr="00A14A45" w:rsidRDefault="009F55D6" w:rsidP="00D1368D">
            <w:pPr>
              <w:jc w:val="both"/>
              <w:rPr>
                <w:color w:val="000000"/>
                <w:sz w:val="28"/>
                <w:szCs w:val="28"/>
              </w:rPr>
            </w:pPr>
            <w:r w:rsidRPr="00A14A45">
              <w:rPr>
                <w:color w:val="000000"/>
                <w:sz w:val="28"/>
                <w:szCs w:val="28"/>
              </w:rPr>
              <w:t>Индекс образования</w:t>
            </w:r>
          </w:p>
        </w:tc>
        <w:tc>
          <w:tcPr>
            <w:tcW w:w="3744" w:type="pct"/>
            <w:shd w:val="clear" w:color="auto" w:fill="auto"/>
            <w:noWrap/>
            <w:vAlign w:val="bottom"/>
          </w:tcPr>
          <w:p w:rsidR="00D1368D" w:rsidRPr="00A14A45" w:rsidRDefault="009F55D6" w:rsidP="00950DAB">
            <w:pPr>
              <w:jc w:val="both"/>
              <w:rPr>
                <w:color w:val="000000"/>
                <w:sz w:val="28"/>
                <w:szCs w:val="28"/>
              </w:rPr>
            </w:pPr>
            <w:r w:rsidRPr="00A14A45">
              <w:rPr>
                <w:color w:val="000000"/>
                <w:sz w:val="28"/>
                <w:szCs w:val="28"/>
              </w:rPr>
              <w:t>охват дошкольным образованием детей в возрасте от 1,5 до</w:t>
            </w:r>
            <w:r w:rsidR="00D1368D">
              <w:rPr>
                <w:color w:val="000000"/>
                <w:sz w:val="28"/>
                <w:szCs w:val="28"/>
              </w:rPr>
              <w:t> </w:t>
            </w:r>
            <w:r w:rsidRPr="00A14A45">
              <w:rPr>
                <w:color w:val="000000"/>
                <w:sz w:val="28"/>
                <w:szCs w:val="28"/>
              </w:rPr>
              <w:t>7 лет, %</w:t>
            </w:r>
          </w:p>
        </w:tc>
      </w:tr>
      <w:tr w:rsidR="009F55D6" w:rsidRPr="00A14A45" w:rsidTr="00D1368D">
        <w:trPr>
          <w:trHeight w:val="300"/>
        </w:trPr>
        <w:tc>
          <w:tcPr>
            <w:tcW w:w="1256" w:type="pct"/>
            <w:vMerge/>
            <w:shd w:val="clear" w:color="auto" w:fill="auto"/>
            <w:noWrap/>
          </w:tcPr>
          <w:p w:rsidR="009F55D6" w:rsidRPr="00A14A45" w:rsidRDefault="009F55D6" w:rsidP="00D1368D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744" w:type="pct"/>
            <w:shd w:val="clear" w:color="auto" w:fill="auto"/>
            <w:noWrap/>
            <w:vAlign w:val="bottom"/>
          </w:tcPr>
          <w:p w:rsidR="009F55D6" w:rsidRPr="00A14A45" w:rsidRDefault="009F55D6" w:rsidP="00D1368D">
            <w:pPr>
              <w:jc w:val="both"/>
              <w:rPr>
                <w:color w:val="000000"/>
                <w:sz w:val="28"/>
                <w:szCs w:val="28"/>
              </w:rPr>
            </w:pPr>
            <w:r w:rsidRPr="00A14A45">
              <w:rPr>
                <w:color w:val="000000"/>
                <w:sz w:val="28"/>
                <w:szCs w:val="28"/>
              </w:rPr>
              <w:t>доля учащихся, занимающихся в первую смену, от общей численности учащихся муниципальных образовательных организаций, %</w:t>
            </w:r>
          </w:p>
        </w:tc>
      </w:tr>
      <w:tr w:rsidR="009F55D6" w:rsidRPr="00A14A45" w:rsidTr="00D1368D">
        <w:trPr>
          <w:trHeight w:val="300"/>
        </w:trPr>
        <w:tc>
          <w:tcPr>
            <w:tcW w:w="1256" w:type="pct"/>
            <w:vMerge/>
            <w:shd w:val="clear" w:color="auto" w:fill="auto"/>
            <w:noWrap/>
          </w:tcPr>
          <w:p w:rsidR="009F55D6" w:rsidRPr="00A14A45" w:rsidRDefault="009F55D6" w:rsidP="00D1368D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744" w:type="pct"/>
            <w:shd w:val="clear" w:color="auto" w:fill="auto"/>
            <w:noWrap/>
            <w:vAlign w:val="bottom"/>
          </w:tcPr>
          <w:p w:rsidR="009F55D6" w:rsidRPr="00A14A45" w:rsidRDefault="009F55D6" w:rsidP="00D1368D">
            <w:pPr>
              <w:jc w:val="both"/>
              <w:rPr>
                <w:color w:val="000000"/>
                <w:sz w:val="28"/>
                <w:szCs w:val="28"/>
              </w:rPr>
            </w:pPr>
            <w:r w:rsidRPr="00A14A45">
              <w:rPr>
                <w:sz w:val="28"/>
                <w:szCs w:val="28"/>
              </w:rPr>
              <w:t>доля детей в возрасте от 5 до 18 лет, получающих услугу дополнительного образования</w:t>
            </w:r>
            <w:r w:rsidR="00C02C84">
              <w:rPr>
                <w:sz w:val="28"/>
                <w:szCs w:val="28"/>
              </w:rPr>
              <w:t xml:space="preserve"> </w:t>
            </w:r>
            <w:r w:rsidRPr="00A14A45">
              <w:rPr>
                <w:sz w:val="28"/>
                <w:szCs w:val="28"/>
              </w:rPr>
              <w:t>в сфере образования, от общей численности детей данного возраста, %</w:t>
            </w:r>
          </w:p>
        </w:tc>
      </w:tr>
      <w:tr w:rsidR="009F55D6" w:rsidRPr="00A14A45" w:rsidTr="00D1368D">
        <w:trPr>
          <w:trHeight w:val="300"/>
        </w:trPr>
        <w:tc>
          <w:tcPr>
            <w:tcW w:w="1256" w:type="pct"/>
            <w:vMerge/>
            <w:shd w:val="clear" w:color="auto" w:fill="auto"/>
            <w:noWrap/>
          </w:tcPr>
          <w:p w:rsidR="009F55D6" w:rsidRPr="00A14A45" w:rsidRDefault="009F55D6" w:rsidP="00D1368D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744" w:type="pct"/>
            <w:shd w:val="clear" w:color="auto" w:fill="auto"/>
            <w:noWrap/>
          </w:tcPr>
          <w:p w:rsidR="009F55D6" w:rsidRPr="00A14A45" w:rsidRDefault="009F55D6" w:rsidP="00C02C84">
            <w:pPr>
              <w:jc w:val="both"/>
              <w:rPr>
                <w:color w:val="000000"/>
                <w:sz w:val="28"/>
                <w:szCs w:val="28"/>
              </w:rPr>
            </w:pPr>
            <w:r w:rsidRPr="00A14A45">
              <w:rPr>
                <w:sz w:val="28"/>
                <w:szCs w:val="28"/>
              </w:rPr>
              <w:t>превышение среднего балла по всем предметам Единого государственного экзамена в</w:t>
            </w:r>
            <w:r w:rsidR="00C02C84">
              <w:rPr>
                <w:sz w:val="28"/>
                <w:szCs w:val="28"/>
              </w:rPr>
              <w:t xml:space="preserve"> </w:t>
            </w:r>
            <w:r w:rsidRPr="00A14A45">
              <w:rPr>
                <w:sz w:val="28"/>
                <w:szCs w:val="28"/>
              </w:rPr>
              <w:t>городе Перми по аналогичному показателю в Российской Федерации, ед.</w:t>
            </w:r>
          </w:p>
        </w:tc>
      </w:tr>
      <w:tr w:rsidR="009F55D6" w:rsidRPr="00A14A45" w:rsidTr="00D1368D">
        <w:trPr>
          <w:trHeight w:val="300"/>
        </w:trPr>
        <w:tc>
          <w:tcPr>
            <w:tcW w:w="1256" w:type="pct"/>
            <w:vMerge/>
            <w:shd w:val="clear" w:color="auto" w:fill="auto"/>
            <w:noWrap/>
          </w:tcPr>
          <w:p w:rsidR="009F55D6" w:rsidRPr="00A14A45" w:rsidRDefault="009F55D6" w:rsidP="00D1368D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744" w:type="pct"/>
            <w:shd w:val="clear" w:color="auto" w:fill="auto"/>
            <w:noWrap/>
            <w:vAlign w:val="bottom"/>
          </w:tcPr>
          <w:p w:rsidR="009F55D6" w:rsidRPr="00A14A45" w:rsidRDefault="009F55D6" w:rsidP="00D1368D">
            <w:pPr>
              <w:jc w:val="both"/>
              <w:rPr>
                <w:color w:val="000000"/>
                <w:sz w:val="28"/>
                <w:szCs w:val="28"/>
              </w:rPr>
            </w:pPr>
            <w:r w:rsidRPr="00A14A45">
              <w:rPr>
                <w:color w:val="000000"/>
                <w:sz w:val="28"/>
                <w:szCs w:val="28"/>
              </w:rPr>
              <w:t>доля педагогов, имеющих первую и высшую квалификационные категории, от общей численности педагогов, %</w:t>
            </w:r>
          </w:p>
        </w:tc>
      </w:tr>
      <w:tr w:rsidR="009F55D6" w:rsidRPr="00A14A45" w:rsidTr="00D1368D">
        <w:trPr>
          <w:trHeight w:val="65"/>
        </w:trPr>
        <w:tc>
          <w:tcPr>
            <w:tcW w:w="1256" w:type="pct"/>
            <w:vMerge w:val="restart"/>
            <w:shd w:val="clear" w:color="auto" w:fill="auto"/>
            <w:hideMark/>
          </w:tcPr>
          <w:p w:rsidR="009F55D6" w:rsidRPr="00A14A45" w:rsidRDefault="009F55D6" w:rsidP="00D1368D">
            <w:pPr>
              <w:jc w:val="both"/>
              <w:rPr>
                <w:color w:val="000000"/>
                <w:sz w:val="28"/>
                <w:szCs w:val="28"/>
              </w:rPr>
            </w:pPr>
            <w:r w:rsidRPr="00A14A45">
              <w:rPr>
                <w:color w:val="000000"/>
                <w:sz w:val="28"/>
                <w:szCs w:val="28"/>
              </w:rPr>
              <w:t>Индекс развития культуры и</w:t>
            </w:r>
            <w:r w:rsidR="00D1368D">
              <w:rPr>
                <w:color w:val="000000"/>
                <w:sz w:val="28"/>
                <w:szCs w:val="28"/>
              </w:rPr>
              <w:t xml:space="preserve"> </w:t>
            </w:r>
            <w:r w:rsidRPr="00A14A45">
              <w:rPr>
                <w:color w:val="000000"/>
                <w:sz w:val="28"/>
                <w:szCs w:val="28"/>
              </w:rPr>
              <w:t>молодежной политики</w:t>
            </w:r>
          </w:p>
        </w:tc>
        <w:tc>
          <w:tcPr>
            <w:tcW w:w="3744" w:type="pct"/>
            <w:shd w:val="clear" w:color="auto" w:fill="auto"/>
            <w:hideMark/>
          </w:tcPr>
          <w:p w:rsidR="009F55D6" w:rsidRPr="00A14A45" w:rsidRDefault="009F55D6" w:rsidP="00D1368D">
            <w:pPr>
              <w:jc w:val="both"/>
              <w:rPr>
                <w:rFonts w:ascii="Calibri" w:hAnsi="Calibri"/>
                <w:color w:val="000000"/>
                <w:sz w:val="28"/>
                <w:szCs w:val="28"/>
              </w:rPr>
            </w:pPr>
            <w:r w:rsidRPr="00A14A45">
              <w:rPr>
                <w:color w:val="000000"/>
                <w:sz w:val="28"/>
                <w:szCs w:val="28"/>
              </w:rPr>
              <w:t>коэффициент вовлеченности жителей города Перми в культурную деятель</w:t>
            </w:r>
            <w:r w:rsidR="00C02C84">
              <w:rPr>
                <w:color w:val="000000"/>
                <w:sz w:val="28"/>
                <w:szCs w:val="28"/>
              </w:rPr>
              <w:t xml:space="preserve">ность в </w:t>
            </w:r>
            <w:r w:rsidRPr="00A14A45">
              <w:rPr>
                <w:color w:val="000000"/>
                <w:sz w:val="28"/>
                <w:szCs w:val="28"/>
              </w:rPr>
              <w:t>расчете на одного жителя города Перми, ед.</w:t>
            </w:r>
          </w:p>
        </w:tc>
      </w:tr>
      <w:tr w:rsidR="009F55D6" w:rsidRPr="00A14A45" w:rsidTr="00D1368D">
        <w:trPr>
          <w:trHeight w:val="60"/>
        </w:trPr>
        <w:tc>
          <w:tcPr>
            <w:tcW w:w="1256" w:type="pct"/>
            <w:vMerge/>
            <w:shd w:val="clear" w:color="auto" w:fill="auto"/>
            <w:hideMark/>
          </w:tcPr>
          <w:p w:rsidR="009F55D6" w:rsidRPr="00A14A45" w:rsidRDefault="009F55D6" w:rsidP="00D1368D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744" w:type="pct"/>
            <w:shd w:val="clear" w:color="auto" w:fill="auto"/>
          </w:tcPr>
          <w:p w:rsidR="009F55D6" w:rsidRPr="00A14A45" w:rsidRDefault="009F55D6" w:rsidP="00C02C84">
            <w:pPr>
              <w:jc w:val="both"/>
              <w:rPr>
                <w:rFonts w:ascii="Calibri" w:hAnsi="Calibri"/>
                <w:color w:val="000000"/>
                <w:sz w:val="28"/>
                <w:szCs w:val="28"/>
              </w:rPr>
            </w:pPr>
            <w:r w:rsidRPr="00A14A45">
              <w:rPr>
                <w:color w:val="000000"/>
                <w:sz w:val="28"/>
                <w:szCs w:val="28"/>
              </w:rPr>
              <w:t>доля детей в возрасте от 5 до 18 лет, получающих услуги дополнительного образования</w:t>
            </w:r>
            <w:r w:rsidR="00C02C84">
              <w:rPr>
                <w:color w:val="000000"/>
                <w:sz w:val="28"/>
                <w:szCs w:val="28"/>
              </w:rPr>
              <w:t xml:space="preserve"> </w:t>
            </w:r>
            <w:r w:rsidRPr="00A14A45">
              <w:rPr>
                <w:color w:val="000000"/>
                <w:sz w:val="28"/>
                <w:szCs w:val="28"/>
              </w:rPr>
              <w:t>в сфере культуры и искусства, от общей численности детей данного возраста, %</w:t>
            </w:r>
            <w:r w:rsidRPr="00A14A45"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</w:tr>
      <w:tr w:rsidR="009F55D6" w:rsidRPr="00A14A45" w:rsidTr="00D1368D">
        <w:trPr>
          <w:trHeight w:val="60"/>
        </w:trPr>
        <w:tc>
          <w:tcPr>
            <w:tcW w:w="1256" w:type="pct"/>
            <w:vMerge/>
            <w:shd w:val="clear" w:color="auto" w:fill="auto"/>
            <w:hideMark/>
          </w:tcPr>
          <w:p w:rsidR="009F55D6" w:rsidRPr="00A14A45" w:rsidRDefault="009F55D6" w:rsidP="00D1368D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744" w:type="pct"/>
            <w:shd w:val="clear" w:color="auto" w:fill="auto"/>
            <w:hideMark/>
          </w:tcPr>
          <w:p w:rsidR="009F55D6" w:rsidRPr="00A14A45" w:rsidRDefault="009F55D6" w:rsidP="00C02C84">
            <w:pPr>
              <w:jc w:val="both"/>
              <w:rPr>
                <w:rFonts w:ascii="Calibri" w:hAnsi="Calibri"/>
                <w:color w:val="000000"/>
                <w:sz w:val="28"/>
                <w:szCs w:val="28"/>
              </w:rPr>
            </w:pPr>
            <w:r w:rsidRPr="00A14A45">
              <w:rPr>
                <w:color w:val="000000"/>
                <w:sz w:val="28"/>
                <w:szCs w:val="28"/>
              </w:rPr>
              <w:t>доля жителей города Перми, удовлетворенных качеством организации досуга, от</w:t>
            </w:r>
            <w:r w:rsidR="00C02C84">
              <w:rPr>
                <w:color w:val="000000"/>
                <w:sz w:val="28"/>
                <w:szCs w:val="28"/>
              </w:rPr>
              <w:t xml:space="preserve"> </w:t>
            </w:r>
            <w:r w:rsidRPr="00A14A45">
              <w:rPr>
                <w:color w:val="000000"/>
                <w:sz w:val="28"/>
                <w:szCs w:val="28"/>
              </w:rPr>
              <w:t>общей численности опрошенных жителей города Перми, воспользовавшихся услугами в сфере культуры, %</w:t>
            </w:r>
            <w:r w:rsidRPr="00A14A45"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</w:tr>
      <w:tr w:rsidR="009F55D6" w:rsidRPr="00A14A45" w:rsidTr="00D1368D">
        <w:trPr>
          <w:trHeight w:val="451"/>
        </w:trPr>
        <w:tc>
          <w:tcPr>
            <w:tcW w:w="1256" w:type="pct"/>
            <w:vMerge/>
            <w:shd w:val="clear" w:color="auto" w:fill="auto"/>
            <w:hideMark/>
          </w:tcPr>
          <w:p w:rsidR="009F55D6" w:rsidRPr="00A14A45" w:rsidRDefault="009F55D6" w:rsidP="00D1368D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744" w:type="pct"/>
            <w:shd w:val="clear" w:color="auto" w:fill="auto"/>
          </w:tcPr>
          <w:p w:rsidR="009F55D6" w:rsidRDefault="009F55D6" w:rsidP="00D1368D">
            <w:pPr>
              <w:jc w:val="both"/>
              <w:rPr>
                <w:color w:val="000000"/>
                <w:sz w:val="28"/>
                <w:szCs w:val="28"/>
              </w:rPr>
            </w:pPr>
            <w:r w:rsidRPr="00A14A45">
              <w:rPr>
                <w:color w:val="000000"/>
                <w:sz w:val="28"/>
                <w:szCs w:val="28"/>
              </w:rPr>
              <w:t>доля молодежи, вовлеченной в общественную жизнь города Перми, от общей численности молодежи города Перми, %</w:t>
            </w:r>
          </w:p>
          <w:p w:rsidR="00C02C84" w:rsidRPr="00A14A45" w:rsidRDefault="00C02C84" w:rsidP="00D1368D">
            <w:pPr>
              <w:jc w:val="both"/>
              <w:rPr>
                <w:rFonts w:ascii="Calibri" w:hAnsi="Calibri"/>
                <w:color w:val="000000"/>
                <w:sz w:val="28"/>
                <w:szCs w:val="28"/>
              </w:rPr>
            </w:pPr>
          </w:p>
        </w:tc>
      </w:tr>
      <w:tr w:rsidR="009F55D6" w:rsidRPr="00A14A45" w:rsidTr="00D1368D">
        <w:trPr>
          <w:trHeight w:val="60"/>
        </w:trPr>
        <w:tc>
          <w:tcPr>
            <w:tcW w:w="1256" w:type="pct"/>
            <w:vMerge/>
            <w:shd w:val="clear" w:color="auto" w:fill="auto"/>
            <w:hideMark/>
          </w:tcPr>
          <w:p w:rsidR="009F55D6" w:rsidRPr="00A14A45" w:rsidRDefault="009F55D6" w:rsidP="00D1368D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744" w:type="pct"/>
            <w:shd w:val="clear" w:color="auto" w:fill="auto"/>
            <w:vAlign w:val="center"/>
          </w:tcPr>
          <w:p w:rsidR="009F55D6" w:rsidRPr="00A14A45" w:rsidRDefault="009F55D6" w:rsidP="00C02C84">
            <w:pPr>
              <w:jc w:val="both"/>
              <w:rPr>
                <w:color w:val="000000"/>
                <w:sz w:val="28"/>
                <w:szCs w:val="28"/>
              </w:rPr>
            </w:pPr>
            <w:r w:rsidRPr="00A14A45">
              <w:rPr>
                <w:color w:val="000000"/>
                <w:sz w:val="28"/>
                <w:szCs w:val="28"/>
              </w:rPr>
              <w:t>доля молодежи города Перми, удовлетворенной качеством реализуемых мероприятий</w:t>
            </w:r>
            <w:r w:rsidR="00C02C84">
              <w:rPr>
                <w:color w:val="000000"/>
                <w:sz w:val="28"/>
                <w:szCs w:val="28"/>
              </w:rPr>
              <w:t xml:space="preserve"> </w:t>
            </w:r>
            <w:r w:rsidRPr="00A14A45">
              <w:rPr>
                <w:color w:val="000000"/>
                <w:sz w:val="28"/>
                <w:szCs w:val="28"/>
              </w:rPr>
              <w:t>в сфере молодежной политики, от общей численности опрошенной молодежи города Перми, участвовавшей в реализуемых мероприятиях в сфере молодежной политики, %</w:t>
            </w:r>
          </w:p>
        </w:tc>
      </w:tr>
      <w:tr w:rsidR="009F55D6" w:rsidRPr="00A14A45" w:rsidTr="00D1368D">
        <w:trPr>
          <w:trHeight w:val="945"/>
        </w:trPr>
        <w:tc>
          <w:tcPr>
            <w:tcW w:w="1256" w:type="pct"/>
            <w:vMerge/>
            <w:shd w:val="clear" w:color="auto" w:fill="auto"/>
            <w:hideMark/>
          </w:tcPr>
          <w:p w:rsidR="009F55D6" w:rsidRPr="00A14A45" w:rsidRDefault="009F55D6" w:rsidP="00D1368D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744" w:type="pct"/>
            <w:shd w:val="clear" w:color="auto" w:fill="auto"/>
            <w:vAlign w:val="center"/>
          </w:tcPr>
          <w:p w:rsidR="009F55D6" w:rsidRPr="00A14A45" w:rsidRDefault="009F55D6" w:rsidP="00C02C84">
            <w:pPr>
              <w:jc w:val="both"/>
              <w:rPr>
                <w:color w:val="000000"/>
                <w:sz w:val="28"/>
                <w:szCs w:val="28"/>
              </w:rPr>
            </w:pPr>
            <w:r w:rsidRPr="00A14A45">
              <w:rPr>
                <w:color w:val="000000"/>
                <w:sz w:val="28"/>
                <w:szCs w:val="28"/>
              </w:rPr>
              <w:t>доля молодежи города Перми, удовлетворенной качеством реализуемых мероприятий</w:t>
            </w:r>
            <w:r w:rsidR="00C02C84">
              <w:rPr>
                <w:color w:val="000000"/>
                <w:sz w:val="28"/>
                <w:szCs w:val="28"/>
              </w:rPr>
              <w:t xml:space="preserve"> </w:t>
            </w:r>
            <w:r w:rsidRPr="00A14A45">
              <w:rPr>
                <w:color w:val="000000"/>
                <w:sz w:val="28"/>
                <w:szCs w:val="28"/>
              </w:rPr>
              <w:t>в сфере содействия занятости молодежи, от общей численности опрошенной молодежи города Перми, участвовавшей в реализуемых мероприятиях в сфере содействия занятости молодежи, %</w:t>
            </w:r>
          </w:p>
        </w:tc>
      </w:tr>
      <w:tr w:rsidR="009F55D6" w:rsidRPr="00A14A45" w:rsidTr="00D1368D">
        <w:trPr>
          <w:trHeight w:val="60"/>
        </w:trPr>
        <w:tc>
          <w:tcPr>
            <w:tcW w:w="1256" w:type="pct"/>
            <w:vMerge w:val="restart"/>
            <w:shd w:val="clear" w:color="auto" w:fill="auto"/>
            <w:hideMark/>
          </w:tcPr>
          <w:p w:rsidR="009F55D6" w:rsidRPr="00A14A45" w:rsidRDefault="009F55D6" w:rsidP="00C02C84">
            <w:pPr>
              <w:jc w:val="both"/>
              <w:rPr>
                <w:color w:val="000000"/>
                <w:sz w:val="28"/>
                <w:szCs w:val="28"/>
              </w:rPr>
            </w:pPr>
            <w:r w:rsidRPr="00A14A45">
              <w:rPr>
                <w:color w:val="000000"/>
                <w:sz w:val="28"/>
                <w:szCs w:val="28"/>
              </w:rPr>
              <w:t>Индекс вовлеченности в</w:t>
            </w:r>
            <w:r w:rsidR="00C02C84">
              <w:rPr>
                <w:color w:val="000000"/>
                <w:sz w:val="28"/>
                <w:szCs w:val="28"/>
              </w:rPr>
              <w:t xml:space="preserve"> </w:t>
            </w:r>
            <w:r w:rsidRPr="00A14A45">
              <w:rPr>
                <w:color w:val="000000"/>
                <w:sz w:val="28"/>
                <w:szCs w:val="28"/>
              </w:rPr>
              <w:t>спорт</w:t>
            </w:r>
          </w:p>
        </w:tc>
        <w:tc>
          <w:tcPr>
            <w:tcW w:w="3744" w:type="pct"/>
            <w:shd w:val="clear" w:color="auto" w:fill="auto"/>
            <w:vAlign w:val="center"/>
            <w:hideMark/>
          </w:tcPr>
          <w:p w:rsidR="009F55D6" w:rsidRPr="00A14A45" w:rsidRDefault="009F55D6" w:rsidP="00C02C84">
            <w:pPr>
              <w:jc w:val="both"/>
              <w:rPr>
                <w:rFonts w:ascii="Calibri" w:hAnsi="Calibri"/>
                <w:color w:val="000000"/>
                <w:sz w:val="28"/>
                <w:szCs w:val="28"/>
              </w:rPr>
            </w:pPr>
            <w:r w:rsidRPr="00A14A45">
              <w:rPr>
                <w:color w:val="000000"/>
                <w:sz w:val="28"/>
                <w:szCs w:val="28"/>
              </w:rPr>
              <w:t>доля населения, систематически занимающегося физической культурой и спортом, от</w:t>
            </w:r>
            <w:r w:rsidR="00C02C84">
              <w:rPr>
                <w:color w:val="000000"/>
                <w:sz w:val="28"/>
                <w:szCs w:val="28"/>
              </w:rPr>
              <w:t xml:space="preserve"> </w:t>
            </w:r>
            <w:r w:rsidRPr="00A14A45">
              <w:rPr>
                <w:color w:val="000000"/>
                <w:sz w:val="28"/>
                <w:szCs w:val="28"/>
              </w:rPr>
              <w:t>общей численности населения, %</w:t>
            </w:r>
            <w:r w:rsidRPr="00A14A45"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</w:tr>
      <w:tr w:rsidR="009F55D6" w:rsidRPr="00A14A45" w:rsidTr="00D1368D">
        <w:trPr>
          <w:trHeight w:val="60"/>
        </w:trPr>
        <w:tc>
          <w:tcPr>
            <w:tcW w:w="1256" w:type="pct"/>
            <w:vMerge/>
            <w:shd w:val="clear" w:color="auto" w:fill="auto"/>
          </w:tcPr>
          <w:p w:rsidR="009F55D6" w:rsidRPr="00A14A45" w:rsidRDefault="009F55D6" w:rsidP="00D1368D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744" w:type="pct"/>
            <w:shd w:val="clear" w:color="auto" w:fill="auto"/>
            <w:vAlign w:val="center"/>
          </w:tcPr>
          <w:p w:rsidR="00C02C84" w:rsidRPr="00A14A45" w:rsidRDefault="009F55D6" w:rsidP="00950DAB">
            <w:pPr>
              <w:jc w:val="both"/>
              <w:rPr>
                <w:color w:val="000000"/>
                <w:sz w:val="28"/>
                <w:szCs w:val="28"/>
              </w:rPr>
            </w:pPr>
            <w:r w:rsidRPr="00A14A45">
              <w:rPr>
                <w:color w:val="000000"/>
                <w:sz w:val="28"/>
                <w:szCs w:val="28"/>
              </w:rPr>
              <w:t>доля детей в возрасте от 5 до 18 лет, получающих услугу дополнительного образования</w:t>
            </w:r>
            <w:r w:rsidR="00C02C84">
              <w:rPr>
                <w:color w:val="000000"/>
                <w:sz w:val="28"/>
                <w:szCs w:val="28"/>
              </w:rPr>
              <w:t xml:space="preserve"> </w:t>
            </w:r>
            <w:r w:rsidRPr="00A14A45">
              <w:rPr>
                <w:color w:val="000000"/>
                <w:sz w:val="28"/>
                <w:szCs w:val="28"/>
              </w:rPr>
              <w:t>в сфере физической культуры и спорта, от общей численности детей данного возраста, %</w:t>
            </w:r>
          </w:p>
        </w:tc>
      </w:tr>
      <w:tr w:rsidR="009F55D6" w:rsidRPr="00A14A45" w:rsidTr="00D1368D">
        <w:trPr>
          <w:trHeight w:val="60"/>
        </w:trPr>
        <w:tc>
          <w:tcPr>
            <w:tcW w:w="1256" w:type="pct"/>
            <w:vMerge/>
            <w:shd w:val="clear" w:color="auto" w:fill="auto"/>
          </w:tcPr>
          <w:p w:rsidR="009F55D6" w:rsidRPr="00A14A45" w:rsidRDefault="009F55D6" w:rsidP="00D1368D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744" w:type="pct"/>
            <w:shd w:val="clear" w:color="auto" w:fill="auto"/>
            <w:vAlign w:val="center"/>
          </w:tcPr>
          <w:p w:rsidR="009F55D6" w:rsidRPr="00A14A45" w:rsidRDefault="009F55D6" w:rsidP="00C02C84">
            <w:pPr>
              <w:jc w:val="both"/>
              <w:rPr>
                <w:color w:val="000000"/>
                <w:sz w:val="28"/>
                <w:szCs w:val="28"/>
              </w:rPr>
            </w:pPr>
            <w:r w:rsidRPr="00A14A45">
              <w:rPr>
                <w:color w:val="000000"/>
                <w:sz w:val="28"/>
                <w:szCs w:val="28"/>
              </w:rPr>
              <w:t>уровень обеспеченности населения спортивными сооружениями исходя из</w:t>
            </w:r>
            <w:r w:rsidR="00C02C84">
              <w:rPr>
                <w:color w:val="000000"/>
                <w:sz w:val="28"/>
                <w:szCs w:val="28"/>
              </w:rPr>
              <w:t xml:space="preserve"> </w:t>
            </w:r>
            <w:r w:rsidRPr="00A14A45">
              <w:rPr>
                <w:color w:val="000000"/>
                <w:sz w:val="28"/>
                <w:szCs w:val="28"/>
              </w:rPr>
              <w:t>единовременной пропускной способности, %</w:t>
            </w:r>
          </w:p>
        </w:tc>
      </w:tr>
      <w:tr w:rsidR="009F55D6" w:rsidRPr="00A14A45" w:rsidTr="00D1368D">
        <w:trPr>
          <w:trHeight w:val="137"/>
        </w:trPr>
        <w:tc>
          <w:tcPr>
            <w:tcW w:w="1256" w:type="pct"/>
            <w:vMerge w:val="restart"/>
            <w:shd w:val="clear" w:color="auto" w:fill="auto"/>
            <w:hideMark/>
          </w:tcPr>
          <w:p w:rsidR="009F55D6" w:rsidRPr="00A14A45" w:rsidRDefault="009F55D6" w:rsidP="00D1368D">
            <w:pPr>
              <w:jc w:val="both"/>
              <w:rPr>
                <w:color w:val="000000"/>
                <w:sz w:val="28"/>
                <w:szCs w:val="28"/>
              </w:rPr>
            </w:pPr>
            <w:r w:rsidRPr="00A14A45">
              <w:rPr>
                <w:color w:val="000000"/>
                <w:sz w:val="28"/>
                <w:szCs w:val="28"/>
              </w:rPr>
              <w:lastRenderedPageBreak/>
              <w:t>Индекс социального благополучия населения</w:t>
            </w:r>
          </w:p>
        </w:tc>
        <w:tc>
          <w:tcPr>
            <w:tcW w:w="3744" w:type="pct"/>
            <w:shd w:val="clear" w:color="auto" w:fill="auto"/>
            <w:vAlign w:val="center"/>
          </w:tcPr>
          <w:p w:rsidR="009F55D6" w:rsidRPr="00A14A45" w:rsidRDefault="009F55D6" w:rsidP="00C02C84">
            <w:pPr>
              <w:jc w:val="both"/>
              <w:rPr>
                <w:rFonts w:ascii="Calibri" w:hAnsi="Calibri"/>
                <w:color w:val="000000"/>
                <w:sz w:val="28"/>
                <w:szCs w:val="28"/>
              </w:rPr>
            </w:pPr>
            <w:r w:rsidRPr="00A14A45">
              <w:rPr>
                <w:color w:val="000000"/>
                <w:sz w:val="28"/>
                <w:szCs w:val="28"/>
              </w:rPr>
              <w:t>численность детей, находящихся в социально опасном положении, чел.</w:t>
            </w:r>
          </w:p>
        </w:tc>
      </w:tr>
      <w:tr w:rsidR="009F55D6" w:rsidRPr="00A14A45" w:rsidTr="00D1368D">
        <w:trPr>
          <w:trHeight w:val="60"/>
        </w:trPr>
        <w:tc>
          <w:tcPr>
            <w:tcW w:w="1256" w:type="pct"/>
            <w:vMerge/>
            <w:shd w:val="clear" w:color="auto" w:fill="auto"/>
          </w:tcPr>
          <w:p w:rsidR="009F55D6" w:rsidRPr="00A14A45" w:rsidRDefault="009F55D6" w:rsidP="00D1368D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744" w:type="pct"/>
            <w:shd w:val="clear" w:color="auto" w:fill="auto"/>
            <w:vAlign w:val="center"/>
          </w:tcPr>
          <w:p w:rsidR="009F55D6" w:rsidRPr="00A14A45" w:rsidRDefault="009F55D6" w:rsidP="00D1368D">
            <w:pPr>
              <w:jc w:val="both"/>
              <w:rPr>
                <w:rFonts w:ascii="Calibri" w:hAnsi="Calibri"/>
                <w:color w:val="000000"/>
                <w:sz w:val="28"/>
                <w:szCs w:val="28"/>
              </w:rPr>
            </w:pPr>
            <w:r w:rsidRPr="00A14A45">
              <w:rPr>
                <w:color w:val="000000"/>
                <w:sz w:val="28"/>
                <w:szCs w:val="28"/>
              </w:rPr>
              <w:t>уровень удовлетворенности инвалидов и иных маломобильных групп населения доступностью объектов городской инфраструктуры от общей численности опрошенных, %</w:t>
            </w:r>
          </w:p>
        </w:tc>
      </w:tr>
      <w:tr w:rsidR="009F55D6" w:rsidRPr="00A14A45" w:rsidTr="00D1368D">
        <w:trPr>
          <w:trHeight w:val="194"/>
        </w:trPr>
        <w:tc>
          <w:tcPr>
            <w:tcW w:w="1256" w:type="pct"/>
            <w:vMerge w:val="restart"/>
            <w:shd w:val="clear" w:color="auto" w:fill="auto"/>
            <w:hideMark/>
          </w:tcPr>
          <w:p w:rsidR="009F55D6" w:rsidRPr="00A14A45" w:rsidRDefault="009F55D6" w:rsidP="00D1368D">
            <w:pPr>
              <w:jc w:val="both"/>
              <w:rPr>
                <w:color w:val="000000"/>
                <w:sz w:val="28"/>
                <w:szCs w:val="28"/>
              </w:rPr>
            </w:pPr>
            <w:r w:rsidRPr="00A14A45">
              <w:rPr>
                <w:color w:val="000000"/>
                <w:sz w:val="28"/>
                <w:szCs w:val="28"/>
              </w:rPr>
              <w:t>Индекс гражданской активности населения</w:t>
            </w:r>
          </w:p>
        </w:tc>
        <w:tc>
          <w:tcPr>
            <w:tcW w:w="3744" w:type="pct"/>
            <w:shd w:val="clear" w:color="auto" w:fill="auto"/>
            <w:hideMark/>
          </w:tcPr>
          <w:p w:rsidR="009F55D6" w:rsidRPr="00A14A45" w:rsidRDefault="009F55D6" w:rsidP="00C02C84">
            <w:pPr>
              <w:jc w:val="both"/>
              <w:rPr>
                <w:rFonts w:ascii="Calibri" w:hAnsi="Calibri"/>
                <w:color w:val="000000"/>
                <w:sz w:val="28"/>
                <w:szCs w:val="28"/>
              </w:rPr>
            </w:pPr>
            <w:r w:rsidRPr="00A14A45">
              <w:rPr>
                <w:color w:val="000000"/>
                <w:sz w:val="28"/>
                <w:szCs w:val="28"/>
              </w:rPr>
              <w:t>доля граждан, информированных о деятельности социально ориентированных некоммерческих организаций (далее – СО</w:t>
            </w:r>
            <w:r w:rsidR="00C02C84">
              <w:rPr>
                <w:color w:val="000000"/>
                <w:sz w:val="28"/>
                <w:szCs w:val="28"/>
              </w:rPr>
              <w:t> </w:t>
            </w:r>
            <w:r w:rsidRPr="00A14A45">
              <w:rPr>
                <w:color w:val="000000"/>
                <w:sz w:val="28"/>
                <w:szCs w:val="28"/>
              </w:rPr>
              <w:t>НКО), от общей численности опрошенных, %</w:t>
            </w:r>
          </w:p>
        </w:tc>
      </w:tr>
      <w:tr w:rsidR="009F55D6" w:rsidRPr="00A14A45" w:rsidTr="00D1368D">
        <w:trPr>
          <w:trHeight w:val="158"/>
        </w:trPr>
        <w:tc>
          <w:tcPr>
            <w:tcW w:w="1256" w:type="pct"/>
            <w:vMerge/>
            <w:shd w:val="clear" w:color="auto" w:fill="auto"/>
            <w:hideMark/>
          </w:tcPr>
          <w:p w:rsidR="009F55D6" w:rsidRPr="00A14A45" w:rsidRDefault="009F55D6" w:rsidP="00D1368D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744" w:type="pct"/>
            <w:shd w:val="clear" w:color="auto" w:fill="auto"/>
          </w:tcPr>
          <w:p w:rsidR="009F55D6" w:rsidRPr="00A14A45" w:rsidRDefault="009F55D6" w:rsidP="00C02C84">
            <w:pPr>
              <w:jc w:val="both"/>
              <w:rPr>
                <w:color w:val="000000"/>
                <w:sz w:val="28"/>
                <w:szCs w:val="28"/>
              </w:rPr>
            </w:pPr>
            <w:r w:rsidRPr="00A14A45">
              <w:rPr>
                <w:color w:val="000000"/>
                <w:sz w:val="28"/>
                <w:szCs w:val="28"/>
              </w:rPr>
              <w:t>доля граждан, положительно оценивающих деятельность СО НКО, от общей численности опрошенных граждан, получивших услуги СО НКО, %</w:t>
            </w:r>
          </w:p>
        </w:tc>
      </w:tr>
      <w:tr w:rsidR="009F55D6" w:rsidRPr="00A14A45" w:rsidTr="00D1368D">
        <w:trPr>
          <w:trHeight w:val="158"/>
        </w:trPr>
        <w:tc>
          <w:tcPr>
            <w:tcW w:w="1256" w:type="pct"/>
            <w:vMerge/>
            <w:shd w:val="clear" w:color="auto" w:fill="auto"/>
          </w:tcPr>
          <w:p w:rsidR="009F55D6" w:rsidRPr="00A14A45" w:rsidRDefault="009F55D6" w:rsidP="00D1368D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744" w:type="pct"/>
            <w:shd w:val="clear" w:color="auto" w:fill="auto"/>
          </w:tcPr>
          <w:p w:rsidR="009F55D6" w:rsidRPr="00A14A45" w:rsidRDefault="009F55D6" w:rsidP="00C02C84">
            <w:pPr>
              <w:jc w:val="both"/>
              <w:rPr>
                <w:color w:val="000000"/>
                <w:sz w:val="28"/>
                <w:szCs w:val="28"/>
              </w:rPr>
            </w:pPr>
            <w:r w:rsidRPr="00A14A45">
              <w:rPr>
                <w:color w:val="000000"/>
                <w:sz w:val="28"/>
                <w:szCs w:val="28"/>
              </w:rPr>
              <w:t>доля граждан, положительно оценивающих состояние межнациональных отношений,</w:t>
            </w:r>
            <w:r w:rsidR="00950DAB">
              <w:rPr>
                <w:color w:val="000000"/>
                <w:sz w:val="28"/>
                <w:szCs w:val="28"/>
              </w:rPr>
              <w:t xml:space="preserve"> </w:t>
            </w:r>
            <w:r w:rsidRPr="00A14A45">
              <w:rPr>
                <w:color w:val="000000"/>
                <w:sz w:val="28"/>
                <w:szCs w:val="28"/>
              </w:rPr>
              <w:t>от общей численности опрошенных, %</w:t>
            </w:r>
          </w:p>
        </w:tc>
      </w:tr>
      <w:tr w:rsidR="009F55D6" w:rsidRPr="00A14A45" w:rsidTr="00D1368D">
        <w:trPr>
          <w:trHeight w:val="108"/>
        </w:trPr>
        <w:tc>
          <w:tcPr>
            <w:tcW w:w="1256" w:type="pct"/>
            <w:vMerge/>
            <w:shd w:val="clear" w:color="auto" w:fill="auto"/>
            <w:hideMark/>
          </w:tcPr>
          <w:p w:rsidR="009F55D6" w:rsidRPr="00A14A45" w:rsidRDefault="009F55D6" w:rsidP="00D1368D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744" w:type="pct"/>
            <w:shd w:val="clear" w:color="auto" w:fill="auto"/>
          </w:tcPr>
          <w:p w:rsidR="009F55D6" w:rsidRPr="00A14A45" w:rsidRDefault="009F55D6" w:rsidP="00D1368D">
            <w:pPr>
              <w:jc w:val="both"/>
              <w:rPr>
                <w:color w:val="000000"/>
                <w:sz w:val="28"/>
                <w:szCs w:val="28"/>
              </w:rPr>
            </w:pPr>
            <w:r w:rsidRPr="00A14A45">
              <w:rPr>
                <w:color w:val="000000"/>
                <w:sz w:val="28"/>
                <w:szCs w:val="28"/>
              </w:rPr>
              <w:t>доля граждан, положительно оценивающих состояние межконфессиональных отношений, от общей численности опрошенных, %</w:t>
            </w:r>
          </w:p>
        </w:tc>
      </w:tr>
      <w:tr w:rsidR="009F55D6" w:rsidRPr="00A14A45" w:rsidTr="00D1368D">
        <w:trPr>
          <w:trHeight w:val="60"/>
        </w:trPr>
        <w:tc>
          <w:tcPr>
            <w:tcW w:w="1256" w:type="pct"/>
            <w:vMerge w:val="restart"/>
            <w:shd w:val="clear" w:color="auto" w:fill="auto"/>
            <w:hideMark/>
          </w:tcPr>
          <w:p w:rsidR="009F55D6" w:rsidRPr="00A14A45" w:rsidRDefault="009F55D6" w:rsidP="00D1368D">
            <w:pPr>
              <w:jc w:val="both"/>
              <w:rPr>
                <w:color w:val="000000"/>
                <w:sz w:val="28"/>
                <w:szCs w:val="28"/>
              </w:rPr>
            </w:pPr>
            <w:r w:rsidRPr="00A14A45">
              <w:rPr>
                <w:color w:val="000000"/>
                <w:sz w:val="28"/>
                <w:szCs w:val="28"/>
              </w:rPr>
              <w:t>Индекс общественной безопасности</w:t>
            </w:r>
          </w:p>
        </w:tc>
        <w:tc>
          <w:tcPr>
            <w:tcW w:w="3744" w:type="pct"/>
            <w:shd w:val="clear" w:color="auto" w:fill="auto"/>
            <w:hideMark/>
          </w:tcPr>
          <w:p w:rsidR="00C02C84" w:rsidRPr="00A14A45" w:rsidRDefault="009F55D6" w:rsidP="00950DAB">
            <w:pPr>
              <w:jc w:val="both"/>
              <w:rPr>
                <w:rFonts w:ascii="Calibri" w:hAnsi="Calibri"/>
                <w:color w:val="000000"/>
                <w:sz w:val="28"/>
                <w:szCs w:val="28"/>
              </w:rPr>
            </w:pPr>
            <w:r w:rsidRPr="00A14A45">
              <w:rPr>
                <w:color w:val="000000"/>
                <w:sz w:val="28"/>
                <w:szCs w:val="28"/>
              </w:rPr>
              <w:t>уровень преступности, случаев на 10 тыс.чел. населения</w:t>
            </w:r>
          </w:p>
        </w:tc>
      </w:tr>
      <w:tr w:rsidR="009F55D6" w:rsidRPr="00A14A45" w:rsidTr="00D1368D">
        <w:trPr>
          <w:trHeight w:val="164"/>
        </w:trPr>
        <w:tc>
          <w:tcPr>
            <w:tcW w:w="1256" w:type="pct"/>
            <w:vMerge/>
            <w:shd w:val="clear" w:color="auto" w:fill="auto"/>
            <w:hideMark/>
          </w:tcPr>
          <w:p w:rsidR="009F55D6" w:rsidRPr="00A14A45" w:rsidRDefault="009F55D6" w:rsidP="00D1368D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744" w:type="pct"/>
            <w:shd w:val="clear" w:color="auto" w:fill="auto"/>
            <w:hideMark/>
          </w:tcPr>
          <w:p w:rsidR="009F55D6" w:rsidRPr="00A14A45" w:rsidRDefault="009F55D6" w:rsidP="00C02C84">
            <w:pPr>
              <w:jc w:val="both"/>
              <w:rPr>
                <w:rFonts w:ascii="Calibri" w:hAnsi="Calibri"/>
                <w:color w:val="000000"/>
                <w:sz w:val="28"/>
                <w:szCs w:val="28"/>
              </w:rPr>
            </w:pPr>
            <w:r w:rsidRPr="00A14A45">
              <w:rPr>
                <w:color w:val="000000"/>
                <w:sz w:val="28"/>
                <w:szCs w:val="28"/>
              </w:rPr>
              <w:t>количество человек, погибших в результате дорожно-транспортных происшествий</w:t>
            </w:r>
            <w:r w:rsidR="00C02C84">
              <w:rPr>
                <w:color w:val="000000"/>
                <w:sz w:val="28"/>
                <w:szCs w:val="28"/>
              </w:rPr>
              <w:t xml:space="preserve"> </w:t>
            </w:r>
            <w:r w:rsidRPr="00A14A45">
              <w:rPr>
                <w:color w:val="000000"/>
                <w:sz w:val="28"/>
                <w:szCs w:val="28"/>
              </w:rPr>
              <w:t>на территории общего пользования улично-дорожной сети города Перми, чел.</w:t>
            </w:r>
          </w:p>
        </w:tc>
      </w:tr>
      <w:tr w:rsidR="009F55D6" w:rsidRPr="00A14A45" w:rsidTr="00D1368D">
        <w:trPr>
          <w:trHeight w:val="56"/>
        </w:trPr>
        <w:tc>
          <w:tcPr>
            <w:tcW w:w="1256" w:type="pct"/>
            <w:vMerge w:val="restart"/>
            <w:shd w:val="clear" w:color="auto" w:fill="auto"/>
            <w:hideMark/>
          </w:tcPr>
          <w:p w:rsidR="009F55D6" w:rsidRPr="00A14A45" w:rsidRDefault="009F55D6" w:rsidP="00D1368D">
            <w:pPr>
              <w:jc w:val="both"/>
              <w:rPr>
                <w:color w:val="000000"/>
                <w:sz w:val="28"/>
                <w:szCs w:val="28"/>
              </w:rPr>
            </w:pPr>
            <w:r w:rsidRPr="00A14A45">
              <w:rPr>
                <w:color w:val="000000"/>
                <w:sz w:val="28"/>
                <w:szCs w:val="28"/>
              </w:rPr>
              <w:t>Индекс экономического развития</w:t>
            </w:r>
          </w:p>
        </w:tc>
        <w:tc>
          <w:tcPr>
            <w:tcW w:w="3744" w:type="pct"/>
            <w:shd w:val="clear" w:color="auto" w:fill="auto"/>
            <w:hideMark/>
          </w:tcPr>
          <w:p w:rsidR="009F55D6" w:rsidRPr="00A14A45" w:rsidRDefault="009F55D6" w:rsidP="00C02C84">
            <w:pPr>
              <w:jc w:val="both"/>
              <w:rPr>
                <w:rFonts w:ascii="Calibri" w:hAnsi="Calibri"/>
                <w:color w:val="000000"/>
                <w:sz w:val="28"/>
                <w:szCs w:val="28"/>
              </w:rPr>
            </w:pPr>
            <w:r w:rsidRPr="00A14A45">
              <w:rPr>
                <w:color w:val="000000"/>
                <w:sz w:val="28"/>
                <w:szCs w:val="28"/>
              </w:rPr>
              <w:t>объем отгруженной продукции собственного производства, выполненных работ и</w:t>
            </w:r>
            <w:r w:rsidR="00C02C84">
              <w:rPr>
                <w:color w:val="000000"/>
                <w:sz w:val="28"/>
                <w:szCs w:val="28"/>
              </w:rPr>
              <w:t xml:space="preserve"> </w:t>
            </w:r>
            <w:r w:rsidRPr="00A14A45">
              <w:rPr>
                <w:color w:val="000000"/>
                <w:sz w:val="28"/>
                <w:szCs w:val="28"/>
              </w:rPr>
              <w:t>услуг, млн.руб.</w:t>
            </w:r>
          </w:p>
        </w:tc>
      </w:tr>
      <w:tr w:rsidR="009F55D6" w:rsidRPr="00A14A45" w:rsidTr="00D1368D">
        <w:trPr>
          <w:trHeight w:val="108"/>
        </w:trPr>
        <w:tc>
          <w:tcPr>
            <w:tcW w:w="1256" w:type="pct"/>
            <w:vMerge/>
            <w:shd w:val="clear" w:color="auto" w:fill="auto"/>
          </w:tcPr>
          <w:p w:rsidR="009F55D6" w:rsidRPr="00A14A45" w:rsidRDefault="009F55D6" w:rsidP="00D1368D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744" w:type="pct"/>
            <w:shd w:val="clear" w:color="auto" w:fill="auto"/>
          </w:tcPr>
          <w:p w:rsidR="009F55D6" w:rsidRPr="00A14A45" w:rsidRDefault="009F55D6" w:rsidP="00C02C84">
            <w:pPr>
              <w:jc w:val="both"/>
              <w:rPr>
                <w:color w:val="000000"/>
                <w:sz w:val="28"/>
                <w:szCs w:val="28"/>
              </w:rPr>
            </w:pPr>
            <w:r w:rsidRPr="00A14A45">
              <w:rPr>
                <w:color w:val="000000"/>
                <w:sz w:val="28"/>
                <w:szCs w:val="28"/>
              </w:rPr>
              <w:t>среднемесячная номинальная начисленная заработная плата работников крупных и</w:t>
            </w:r>
            <w:r w:rsidR="00C02C84">
              <w:rPr>
                <w:color w:val="000000"/>
                <w:sz w:val="28"/>
                <w:szCs w:val="28"/>
              </w:rPr>
              <w:t xml:space="preserve"> </w:t>
            </w:r>
            <w:r w:rsidRPr="00A14A45">
              <w:rPr>
                <w:color w:val="000000"/>
                <w:sz w:val="28"/>
                <w:szCs w:val="28"/>
              </w:rPr>
              <w:t>средних предприятий и организаций, руб.</w:t>
            </w:r>
          </w:p>
        </w:tc>
      </w:tr>
      <w:tr w:rsidR="009F55D6" w:rsidRPr="00A14A45" w:rsidTr="00D1368D">
        <w:trPr>
          <w:trHeight w:val="108"/>
        </w:trPr>
        <w:tc>
          <w:tcPr>
            <w:tcW w:w="1256" w:type="pct"/>
            <w:vMerge/>
            <w:shd w:val="clear" w:color="auto" w:fill="auto"/>
          </w:tcPr>
          <w:p w:rsidR="009F55D6" w:rsidRPr="00A14A45" w:rsidRDefault="009F55D6" w:rsidP="00D1368D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744" w:type="pct"/>
            <w:shd w:val="clear" w:color="auto" w:fill="auto"/>
          </w:tcPr>
          <w:p w:rsidR="009F55D6" w:rsidRPr="00A14A45" w:rsidRDefault="009F55D6" w:rsidP="00D1368D">
            <w:pPr>
              <w:jc w:val="both"/>
              <w:rPr>
                <w:color w:val="000000"/>
                <w:sz w:val="28"/>
                <w:szCs w:val="28"/>
              </w:rPr>
            </w:pPr>
            <w:r w:rsidRPr="00A14A45">
              <w:rPr>
                <w:color w:val="000000"/>
                <w:sz w:val="28"/>
                <w:szCs w:val="28"/>
              </w:rPr>
              <w:t>объем инвестиций в основной капитал за счет всех источников финансирования, млн.руб.</w:t>
            </w:r>
          </w:p>
        </w:tc>
      </w:tr>
      <w:tr w:rsidR="009F55D6" w:rsidRPr="00A14A45" w:rsidTr="00D1368D">
        <w:trPr>
          <w:trHeight w:val="279"/>
        </w:trPr>
        <w:tc>
          <w:tcPr>
            <w:tcW w:w="1256" w:type="pct"/>
            <w:vMerge/>
            <w:shd w:val="clear" w:color="auto" w:fill="auto"/>
            <w:hideMark/>
          </w:tcPr>
          <w:p w:rsidR="009F55D6" w:rsidRPr="00A14A45" w:rsidRDefault="009F55D6" w:rsidP="00D1368D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744" w:type="pct"/>
            <w:shd w:val="clear" w:color="auto" w:fill="auto"/>
            <w:hideMark/>
          </w:tcPr>
          <w:p w:rsidR="009F55D6" w:rsidRPr="00A14A45" w:rsidRDefault="009F55D6" w:rsidP="00C02C84">
            <w:pPr>
              <w:jc w:val="both"/>
              <w:rPr>
                <w:rFonts w:ascii="Calibri" w:hAnsi="Calibri"/>
                <w:color w:val="000000"/>
                <w:sz w:val="28"/>
                <w:szCs w:val="28"/>
              </w:rPr>
            </w:pPr>
            <w:r w:rsidRPr="00A14A45">
              <w:rPr>
                <w:color w:val="000000"/>
                <w:sz w:val="28"/>
                <w:szCs w:val="28"/>
              </w:rPr>
              <w:t>число субъектов малого и среднего предпринимательства в</w:t>
            </w:r>
            <w:r w:rsidR="00C02C84">
              <w:rPr>
                <w:color w:val="000000"/>
                <w:sz w:val="28"/>
                <w:szCs w:val="28"/>
              </w:rPr>
              <w:t> </w:t>
            </w:r>
            <w:r w:rsidRPr="00A14A45">
              <w:rPr>
                <w:color w:val="000000"/>
                <w:sz w:val="28"/>
                <w:szCs w:val="28"/>
              </w:rPr>
              <w:t>расчете на 10 тыс.чел. населения, ед.</w:t>
            </w:r>
          </w:p>
        </w:tc>
      </w:tr>
      <w:tr w:rsidR="009F55D6" w:rsidRPr="00A14A45" w:rsidTr="00D1368D">
        <w:trPr>
          <w:trHeight w:val="64"/>
        </w:trPr>
        <w:tc>
          <w:tcPr>
            <w:tcW w:w="1256" w:type="pct"/>
            <w:vMerge/>
            <w:shd w:val="clear" w:color="auto" w:fill="auto"/>
            <w:hideMark/>
          </w:tcPr>
          <w:p w:rsidR="009F55D6" w:rsidRPr="00A14A45" w:rsidRDefault="009F55D6" w:rsidP="00D1368D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744" w:type="pct"/>
            <w:shd w:val="clear" w:color="auto" w:fill="auto"/>
            <w:hideMark/>
          </w:tcPr>
          <w:p w:rsidR="00C02C84" w:rsidRPr="00A14A45" w:rsidRDefault="009F55D6" w:rsidP="00950DAB">
            <w:pPr>
              <w:jc w:val="both"/>
              <w:rPr>
                <w:rFonts w:ascii="Calibri" w:hAnsi="Calibri"/>
                <w:color w:val="000000"/>
                <w:sz w:val="28"/>
                <w:szCs w:val="28"/>
              </w:rPr>
            </w:pPr>
            <w:r w:rsidRPr="00A14A45">
              <w:rPr>
                <w:color w:val="000000"/>
                <w:sz w:val="28"/>
                <w:szCs w:val="28"/>
              </w:rPr>
              <w:t>оборот розничной торговли, млн.руб.</w:t>
            </w:r>
          </w:p>
        </w:tc>
      </w:tr>
      <w:tr w:rsidR="009F55D6" w:rsidRPr="00A14A45" w:rsidTr="00D1368D">
        <w:trPr>
          <w:trHeight w:val="100"/>
        </w:trPr>
        <w:tc>
          <w:tcPr>
            <w:tcW w:w="1256" w:type="pct"/>
            <w:vMerge w:val="restart"/>
            <w:shd w:val="clear" w:color="auto" w:fill="auto"/>
            <w:hideMark/>
          </w:tcPr>
          <w:p w:rsidR="009F55D6" w:rsidRPr="00A14A45" w:rsidRDefault="009F55D6" w:rsidP="00D1368D">
            <w:pPr>
              <w:jc w:val="both"/>
              <w:rPr>
                <w:color w:val="000000"/>
                <w:sz w:val="28"/>
                <w:szCs w:val="28"/>
              </w:rPr>
            </w:pPr>
            <w:r w:rsidRPr="00A14A45">
              <w:rPr>
                <w:color w:val="000000"/>
                <w:sz w:val="28"/>
                <w:szCs w:val="28"/>
              </w:rPr>
              <w:t xml:space="preserve">Индекс комфортности </w:t>
            </w:r>
            <w:r w:rsidR="00C02C84">
              <w:rPr>
                <w:rFonts w:eastAsia="SimSun"/>
                <w:sz w:val="28"/>
                <w:szCs w:val="24"/>
                <w:lang w:eastAsia="en-US"/>
              </w:rPr>
              <w:t xml:space="preserve">и доступности </w:t>
            </w:r>
            <w:r w:rsidR="00C02C84" w:rsidRPr="00A14A45">
              <w:rPr>
                <w:color w:val="000000"/>
                <w:sz w:val="28"/>
                <w:szCs w:val="28"/>
              </w:rPr>
              <w:t>жилья</w:t>
            </w:r>
          </w:p>
        </w:tc>
        <w:tc>
          <w:tcPr>
            <w:tcW w:w="3744" w:type="pct"/>
            <w:shd w:val="clear" w:color="auto" w:fill="auto"/>
          </w:tcPr>
          <w:p w:rsidR="009F55D6" w:rsidRPr="00A14A45" w:rsidRDefault="009F55D6" w:rsidP="00D1368D">
            <w:pPr>
              <w:jc w:val="both"/>
              <w:rPr>
                <w:color w:val="000000"/>
                <w:sz w:val="28"/>
                <w:szCs w:val="28"/>
              </w:rPr>
            </w:pPr>
            <w:r w:rsidRPr="00A14A45">
              <w:rPr>
                <w:color w:val="000000"/>
                <w:sz w:val="28"/>
                <w:szCs w:val="28"/>
              </w:rPr>
              <w:t>уровень удовлетворенности населения полнотой и качеством оказания жилищно-коммунальных услуг, %</w:t>
            </w:r>
          </w:p>
        </w:tc>
      </w:tr>
      <w:tr w:rsidR="009F55D6" w:rsidRPr="00A14A45" w:rsidTr="00D1368D">
        <w:trPr>
          <w:trHeight w:val="170"/>
        </w:trPr>
        <w:tc>
          <w:tcPr>
            <w:tcW w:w="1256" w:type="pct"/>
            <w:vMerge/>
            <w:shd w:val="clear" w:color="auto" w:fill="auto"/>
            <w:hideMark/>
          </w:tcPr>
          <w:p w:rsidR="009F55D6" w:rsidRPr="00A14A45" w:rsidRDefault="009F55D6" w:rsidP="00D1368D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744" w:type="pct"/>
            <w:shd w:val="clear" w:color="auto" w:fill="auto"/>
            <w:vAlign w:val="center"/>
          </w:tcPr>
          <w:p w:rsidR="009F55D6" w:rsidRPr="00A14A45" w:rsidRDefault="009F55D6" w:rsidP="00D1368D">
            <w:pPr>
              <w:jc w:val="both"/>
              <w:rPr>
                <w:color w:val="000000"/>
                <w:sz w:val="28"/>
                <w:szCs w:val="28"/>
              </w:rPr>
            </w:pPr>
            <w:r w:rsidRPr="00A14A45">
              <w:rPr>
                <w:color w:val="000000"/>
                <w:sz w:val="28"/>
                <w:szCs w:val="28"/>
              </w:rPr>
              <w:t>доля многоквартирных домов, в которых проведен капитальный ремонт, от общего количества многоквартирных домов, подлежащих капитальному ремонту, %</w:t>
            </w:r>
          </w:p>
        </w:tc>
      </w:tr>
      <w:tr w:rsidR="009F55D6" w:rsidRPr="00A14A45" w:rsidTr="00D1368D">
        <w:trPr>
          <w:trHeight w:val="307"/>
        </w:trPr>
        <w:tc>
          <w:tcPr>
            <w:tcW w:w="1256" w:type="pct"/>
            <w:vMerge/>
            <w:shd w:val="clear" w:color="auto" w:fill="auto"/>
            <w:hideMark/>
          </w:tcPr>
          <w:p w:rsidR="009F55D6" w:rsidRPr="00A14A45" w:rsidRDefault="009F55D6" w:rsidP="00D1368D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744" w:type="pct"/>
            <w:shd w:val="clear" w:color="auto" w:fill="auto"/>
          </w:tcPr>
          <w:p w:rsidR="009F55D6" w:rsidRPr="00A14A45" w:rsidRDefault="009F55D6" w:rsidP="00C02C84">
            <w:pPr>
              <w:jc w:val="both"/>
              <w:rPr>
                <w:color w:val="000000"/>
                <w:sz w:val="28"/>
                <w:szCs w:val="28"/>
              </w:rPr>
            </w:pPr>
            <w:r w:rsidRPr="00A14A45">
              <w:rPr>
                <w:color w:val="000000"/>
                <w:sz w:val="28"/>
                <w:szCs w:val="28"/>
              </w:rPr>
              <w:t xml:space="preserve">расселенная площадь жилищного фонда, жилые помещения которого признаны непригодными для проживания и многоквартирные дома </w:t>
            </w:r>
            <w:r w:rsidRPr="00A14A45">
              <w:rPr>
                <w:rFonts w:eastAsia="SimSun"/>
                <w:color w:val="00000A"/>
                <w:sz w:val="28"/>
                <w:szCs w:val="28"/>
                <w:lang w:eastAsia="en-US"/>
              </w:rPr>
              <w:t xml:space="preserve">– </w:t>
            </w:r>
            <w:r w:rsidRPr="00A14A45">
              <w:rPr>
                <w:color w:val="000000"/>
                <w:sz w:val="28"/>
                <w:szCs w:val="28"/>
              </w:rPr>
              <w:t>аварийными и</w:t>
            </w:r>
            <w:r w:rsidR="00C02C84">
              <w:rPr>
                <w:color w:val="000000"/>
                <w:sz w:val="28"/>
                <w:szCs w:val="28"/>
              </w:rPr>
              <w:t xml:space="preserve"> </w:t>
            </w:r>
            <w:r w:rsidRPr="00A14A45">
              <w:rPr>
                <w:color w:val="000000"/>
                <w:sz w:val="28"/>
                <w:szCs w:val="28"/>
              </w:rPr>
              <w:t>подлежащими сносу, тыс.кв.м</w:t>
            </w:r>
          </w:p>
        </w:tc>
      </w:tr>
      <w:tr w:rsidR="009F55D6" w:rsidRPr="00A14A45" w:rsidTr="00D1368D">
        <w:trPr>
          <w:trHeight w:val="317"/>
        </w:trPr>
        <w:tc>
          <w:tcPr>
            <w:tcW w:w="1256" w:type="pct"/>
            <w:vMerge/>
            <w:shd w:val="clear" w:color="auto" w:fill="auto"/>
            <w:hideMark/>
          </w:tcPr>
          <w:p w:rsidR="009F55D6" w:rsidRPr="00A14A45" w:rsidRDefault="009F55D6" w:rsidP="00D1368D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744" w:type="pct"/>
            <w:shd w:val="clear" w:color="auto" w:fill="auto"/>
          </w:tcPr>
          <w:p w:rsidR="009F55D6" w:rsidRPr="00A14A45" w:rsidRDefault="009F55D6" w:rsidP="00C02C84">
            <w:pPr>
              <w:jc w:val="both"/>
              <w:rPr>
                <w:rFonts w:ascii="Calibri" w:hAnsi="Calibri"/>
                <w:color w:val="000000"/>
                <w:sz w:val="28"/>
                <w:szCs w:val="28"/>
              </w:rPr>
            </w:pPr>
            <w:r w:rsidRPr="00A14A45">
              <w:rPr>
                <w:color w:val="000000"/>
                <w:sz w:val="28"/>
                <w:szCs w:val="28"/>
              </w:rPr>
              <w:t>общая обеспеченность населения города Перми доступом к</w:t>
            </w:r>
            <w:r w:rsidR="00C02C84">
              <w:rPr>
                <w:color w:val="000000"/>
                <w:sz w:val="28"/>
                <w:szCs w:val="28"/>
              </w:rPr>
              <w:t> </w:t>
            </w:r>
            <w:r w:rsidRPr="00A14A45">
              <w:rPr>
                <w:color w:val="000000"/>
                <w:sz w:val="28"/>
                <w:szCs w:val="28"/>
              </w:rPr>
              <w:t>коммунальным ресурсам,</w:t>
            </w:r>
            <w:r w:rsidR="00C02C84">
              <w:rPr>
                <w:color w:val="000000"/>
                <w:sz w:val="28"/>
                <w:szCs w:val="28"/>
              </w:rPr>
              <w:t xml:space="preserve"> </w:t>
            </w:r>
            <w:r w:rsidRPr="00A14A45">
              <w:rPr>
                <w:color w:val="000000"/>
                <w:sz w:val="28"/>
                <w:szCs w:val="28"/>
              </w:rPr>
              <w:t>в том числе к централизованным системам, %</w:t>
            </w:r>
          </w:p>
        </w:tc>
      </w:tr>
      <w:tr w:rsidR="009F55D6" w:rsidRPr="00A14A45" w:rsidTr="00D1368D">
        <w:trPr>
          <w:trHeight w:val="469"/>
        </w:trPr>
        <w:tc>
          <w:tcPr>
            <w:tcW w:w="1256" w:type="pct"/>
            <w:vMerge/>
            <w:shd w:val="clear" w:color="auto" w:fill="auto"/>
            <w:hideMark/>
          </w:tcPr>
          <w:p w:rsidR="009F55D6" w:rsidRPr="00A14A45" w:rsidRDefault="009F55D6" w:rsidP="00D1368D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744" w:type="pct"/>
            <w:shd w:val="clear" w:color="auto" w:fill="auto"/>
          </w:tcPr>
          <w:p w:rsidR="009F55D6" w:rsidRPr="00A14A45" w:rsidRDefault="009F55D6" w:rsidP="00C02C84">
            <w:pPr>
              <w:jc w:val="both"/>
              <w:rPr>
                <w:rFonts w:ascii="Calibri" w:hAnsi="Calibri"/>
                <w:color w:val="000000"/>
                <w:sz w:val="28"/>
                <w:szCs w:val="28"/>
              </w:rPr>
            </w:pPr>
            <w:r w:rsidRPr="00A14A45">
              <w:rPr>
                <w:color w:val="000000"/>
                <w:sz w:val="28"/>
                <w:szCs w:val="28"/>
              </w:rPr>
              <w:t>доля отходов потребления, направляемых на переработку в</w:t>
            </w:r>
            <w:r w:rsidR="00C02C84">
              <w:rPr>
                <w:color w:val="000000"/>
                <w:sz w:val="28"/>
                <w:szCs w:val="28"/>
              </w:rPr>
              <w:t> </w:t>
            </w:r>
            <w:r w:rsidRPr="00A14A45">
              <w:rPr>
                <w:color w:val="000000"/>
                <w:sz w:val="28"/>
                <w:szCs w:val="28"/>
              </w:rPr>
              <w:t>целях извлечения вторичного сырья, от массы образующихся твердых бытовых отходов, %</w:t>
            </w:r>
          </w:p>
        </w:tc>
      </w:tr>
      <w:tr w:rsidR="009F55D6" w:rsidRPr="00A14A45" w:rsidTr="00D1368D">
        <w:trPr>
          <w:trHeight w:val="64"/>
        </w:trPr>
        <w:tc>
          <w:tcPr>
            <w:tcW w:w="1256" w:type="pct"/>
            <w:vMerge w:val="restart"/>
            <w:shd w:val="clear" w:color="auto" w:fill="auto"/>
            <w:hideMark/>
          </w:tcPr>
          <w:p w:rsidR="009F55D6" w:rsidRPr="00A14A45" w:rsidRDefault="009F55D6" w:rsidP="00D1368D">
            <w:pPr>
              <w:jc w:val="both"/>
              <w:rPr>
                <w:color w:val="000000"/>
                <w:sz w:val="28"/>
                <w:szCs w:val="28"/>
              </w:rPr>
            </w:pPr>
            <w:r w:rsidRPr="00A14A45">
              <w:rPr>
                <w:color w:val="000000"/>
                <w:sz w:val="28"/>
                <w:szCs w:val="28"/>
              </w:rPr>
              <w:t>Индекс комфортности городской среды</w:t>
            </w:r>
          </w:p>
        </w:tc>
        <w:tc>
          <w:tcPr>
            <w:tcW w:w="3744" w:type="pct"/>
            <w:shd w:val="clear" w:color="auto" w:fill="auto"/>
            <w:vAlign w:val="center"/>
            <w:hideMark/>
          </w:tcPr>
          <w:p w:rsidR="009F55D6" w:rsidRPr="00A14A45" w:rsidRDefault="009F55D6" w:rsidP="00D1368D">
            <w:pPr>
              <w:jc w:val="both"/>
              <w:rPr>
                <w:color w:val="000000"/>
                <w:sz w:val="28"/>
                <w:szCs w:val="28"/>
              </w:rPr>
            </w:pPr>
            <w:r w:rsidRPr="00A14A45">
              <w:rPr>
                <w:color w:val="000000"/>
                <w:sz w:val="28"/>
                <w:szCs w:val="28"/>
              </w:rPr>
              <w:t>доля автомобильных дорог общего пользования местного значения города Перми, отвечающих нормативным требованиям, от общей площади автомобильных дорог общего пользования местного значения города Перми, %</w:t>
            </w:r>
          </w:p>
        </w:tc>
      </w:tr>
      <w:tr w:rsidR="009F55D6" w:rsidRPr="00A14A45" w:rsidTr="00D1368D">
        <w:trPr>
          <w:trHeight w:val="60"/>
        </w:trPr>
        <w:tc>
          <w:tcPr>
            <w:tcW w:w="1256" w:type="pct"/>
            <w:vMerge/>
            <w:shd w:val="clear" w:color="auto" w:fill="auto"/>
            <w:hideMark/>
          </w:tcPr>
          <w:p w:rsidR="009F55D6" w:rsidRPr="00A14A45" w:rsidRDefault="009F55D6" w:rsidP="00D1368D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744" w:type="pct"/>
            <w:shd w:val="clear" w:color="auto" w:fill="auto"/>
            <w:hideMark/>
          </w:tcPr>
          <w:p w:rsidR="009F55D6" w:rsidRPr="00A14A45" w:rsidRDefault="009F55D6" w:rsidP="00D1368D">
            <w:pPr>
              <w:jc w:val="both"/>
              <w:rPr>
                <w:color w:val="000000"/>
                <w:sz w:val="28"/>
                <w:szCs w:val="28"/>
              </w:rPr>
            </w:pPr>
            <w:r w:rsidRPr="00A14A45">
              <w:rPr>
                <w:color w:val="000000"/>
                <w:sz w:val="28"/>
                <w:szCs w:val="28"/>
              </w:rPr>
              <w:t>удельный вес улиц, проездов, набережных, обеспеченных уличным освещением, %</w:t>
            </w:r>
          </w:p>
        </w:tc>
      </w:tr>
      <w:tr w:rsidR="009F55D6" w:rsidRPr="00A14A45" w:rsidTr="00D1368D">
        <w:trPr>
          <w:trHeight w:val="106"/>
        </w:trPr>
        <w:tc>
          <w:tcPr>
            <w:tcW w:w="1256" w:type="pct"/>
            <w:vMerge/>
            <w:shd w:val="clear" w:color="auto" w:fill="auto"/>
            <w:hideMark/>
          </w:tcPr>
          <w:p w:rsidR="009F55D6" w:rsidRPr="00A14A45" w:rsidRDefault="009F55D6" w:rsidP="00D1368D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744" w:type="pct"/>
            <w:shd w:val="clear" w:color="auto" w:fill="auto"/>
            <w:vAlign w:val="center"/>
            <w:hideMark/>
          </w:tcPr>
          <w:p w:rsidR="009F55D6" w:rsidRPr="00A14A45" w:rsidRDefault="009F55D6" w:rsidP="00D1368D">
            <w:pPr>
              <w:jc w:val="both"/>
              <w:rPr>
                <w:color w:val="000000"/>
                <w:sz w:val="28"/>
                <w:szCs w:val="28"/>
              </w:rPr>
            </w:pPr>
            <w:r w:rsidRPr="00A14A45">
              <w:rPr>
                <w:color w:val="000000"/>
                <w:sz w:val="28"/>
                <w:szCs w:val="28"/>
              </w:rPr>
              <w:t>количество перевезенных пассажиров на маршрутах регулярных перевозок города Перми, млн.чел. в год</w:t>
            </w:r>
          </w:p>
        </w:tc>
      </w:tr>
      <w:tr w:rsidR="009F55D6" w:rsidRPr="00A14A45" w:rsidTr="00D1368D">
        <w:trPr>
          <w:trHeight w:val="60"/>
        </w:trPr>
        <w:tc>
          <w:tcPr>
            <w:tcW w:w="1256" w:type="pct"/>
            <w:vMerge w:val="restart"/>
            <w:shd w:val="clear" w:color="auto" w:fill="auto"/>
            <w:hideMark/>
          </w:tcPr>
          <w:p w:rsidR="009F55D6" w:rsidRPr="00A14A45" w:rsidRDefault="009F55D6" w:rsidP="00D1368D">
            <w:pPr>
              <w:jc w:val="both"/>
              <w:rPr>
                <w:color w:val="000000"/>
                <w:sz w:val="28"/>
                <w:szCs w:val="28"/>
              </w:rPr>
            </w:pPr>
            <w:r w:rsidRPr="00A14A45">
              <w:rPr>
                <w:color w:val="000000"/>
                <w:sz w:val="28"/>
                <w:szCs w:val="28"/>
              </w:rPr>
              <w:t>Индекс пространственного развития</w:t>
            </w:r>
          </w:p>
        </w:tc>
        <w:tc>
          <w:tcPr>
            <w:tcW w:w="3744" w:type="pct"/>
            <w:shd w:val="clear" w:color="auto" w:fill="auto"/>
            <w:vAlign w:val="center"/>
            <w:hideMark/>
          </w:tcPr>
          <w:p w:rsidR="009F55D6" w:rsidRPr="00A14A45" w:rsidRDefault="009F55D6" w:rsidP="00D1368D">
            <w:pPr>
              <w:jc w:val="both"/>
              <w:rPr>
                <w:rFonts w:ascii="Calibri" w:hAnsi="Calibri"/>
                <w:color w:val="000000"/>
                <w:sz w:val="28"/>
                <w:szCs w:val="28"/>
              </w:rPr>
            </w:pPr>
            <w:r w:rsidRPr="00A14A45">
              <w:rPr>
                <w:color w:val="000000"/>
                <w:sz w:val="28"/>
                <w:szCs w:val="28"/>
              </w:rPr>
              <w:t>обеспеченность документами градостроительного проектирования, %</w:t>
            </w:r>
            <w:r w:rsidRPr="00A14A45"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</w:tr>
      <w:tr w:rsidR="009F55D6" w:rsidRPr="00A14A45" w:rsidTr="00D1368D">
        <w:trPr>
          <w:trHeight w:val="182"/>
        </w:trPr>
        <w:tc>
          <w:tcPr>
            <w:tcW w:w="1256" w:type="pct"/>
            <w:vMerge/>
            <w:shd w:val="clear" w:color="auto" w:fill="EAF1DD"/>
          </w:tcPr>
          <w:p w:rsidR="009F55D6" w:rsidRPr="00A14A45" w:rsidRDefault="009F55D6" w:rsidP="00D1368D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744" w:type="pct"/>
            <w:shd w:val="clear" w:color="auto" w:fill="auto"/>
            <w:vAlign w:val="center"/>
          </w:tcPr>
          <w:p w:rsidR="00C02C84" w:rsidRPr="00A14A45" w:rsidRDefault="009F55D6" w:rsidP="0081743C">
            <w:pPr>
              <w:jc w:val="both"/>
              <w:rPr>
                <w:color w:val="000000"/>
                <w:sz w:val="28"/>
                <w:szCs w:val="28"/>
              </w:rPr>
            </w:pPr>
            <w:r w:rsidRPr="00A14A45">
              <w:rPr>
                <w:color w:val="000000"/>
                <w:sz w:val="28"/>
                <w:szCs w:val="28"/>
              </w:rPr>
              <w:t>ввод общей площади жилья в городе Перми, тыс.кв.м в год</w:t>
            </w:r>
          </w:p>
        </w:tc>
      </w:tr>
      <w:tr w:rsidR="009F55D6" w:rsidRPr="00A14A45" w:rsidTr="00D1368D">
        <w:trPr>
          <w:trHeight w:val="182"/>
        </w:trPr>
        <w:tc>
          <w:tcPr>
            <w:tcW w:w="1256" w:type="pct"/>
            <w:vMerge/>
            <w:shd w:val="clear" w:color="auto" w:fill="EAF1DD"/>
          </w:tcPr>
          <w:p w:rsidR="009F55D6" w:rsidRPr="00A14A45" w:rsidRDefault="009F55D6" w:rsidP="00D1368D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744" w:type="pct"/>
            <w:shd w:val="clear" w:color="auto" w:fill="auto"/>
            <w:vAlign w:val="center"/>
          </w:tcPr>
          <w:p w:rsidR="009F55D6" w:rsidRPr="00A14A45" w:rsidRDefault="009F55D6" w:rsidP="00A132D9">
            <w:pPr>
              <w:jc w:val="both"/>
              <w:rPr>
                <w:color w:val="000000"/>
                <w:sz w:val="28"/>
                <w:szCs w:val="28"/>
              </w:rPr>
            </w:pPr>
            <w:r w:rsidRPr="00A14A45">
              <w:rPr>
                <w:color w:val="000000"/>
                <w:sz w:val="28"/>
                <w:szCs w:val="28"/>
              </w:rPr>
              <w:t>доля созданных особо охраняемых природных территорий от общего количества особо охраняемых природных территорий, планируемых к созданию комплексным планом развития особо охраняемых природных территорий местного значения города Перми, %</w:t>
            </w:r>
          </w:p>
        </w:tc>
      </w:tr>
      <w:tr w:rsidR="009F55D6" w:rsidRPr="00A14A45" w:rsidTr="00D1368D">
        <w:trPr>
          <w:trHeight w:val="182"/>
        </w:trPr>
        <w:tc>
          <w:tcPr>
            <w:tcW w:w="1256" w:type="pct"/>
            <w:vMerge/>
            <w:shd w:val="clear" w:color="auto" w:fill="EAF1DD"/>
          </w:tcPr>
          <w:p w:rsidR="009F55D6" w:rsidRPr="00A14A45" w:rsidRDefault="009F55D6" w:rsidP="00D1368D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744" w:type="pct"/>
            <w:shd w:val="clear" w:color="auto" w:fill="auto"/>
            <w:vAlign w:val="center"/>
          </w:tcPr>
          <w:p w:rsidR="009F55D6" w:rsidRPr="00A14A45" w:rsidRDefault="009F55D6" w:rsidP="00C02C84">
            <w:pPr>
              <w:jc w:val="both"/>
              <w:rPr>
                <w:rFonts w:ascii="Calibri" w:hAnsi="Calibri"/>
                <w:color w:val="000000"/>
                <w:sz w:val="28"/>
                <w:szCs w:val="28"/>
              </w:rPr>
            </w:pPr>
            <w:r w:rsidRPr="00A14A45">
              <w:rPr>
                <w:color w:val="000000"/>
                <w:sz w:val="28"/>
                <w:szCs w:val="28"/>
              </w:rPr>
              <w:t>доля особо охраняемых природных территорий, на которых создана инфраструктура</w:t>
            </w:r>
            <w:r w:rsidR="00C02C84">
              <w:rPr>
                <w:color w:val="000000"/>
                <w:sz w:val="28"/>
                <w:szCs w:val="28"/>
              </w:rPr>
              <w:t xml:space="preserve"> </w:t>
            </w:r>
            <w:r w:rsidRPr="00A14A45">
              <w:rPr>
                <w:color w:val="000000"/>
                <w:sz w:val="28"/>
                <w:szCs w:val="28"/>
              </w:rPr>
              <w:t>для развития экологического туризма, от общего количества особо охраняемых природных территорий, предназначенных для развития экологического туризма, %</w:t>
            </w:r>
          </w:p>
        </w:tc>
      </w:tr>
      <w:tr w:rsidR="009F55D6" w:rsidRPr="00A14A45" w:rsidTr="00D1368D">
        <w:trPr>
          <w:trHeight w:val="56"/>
        </w:trPr>
        <w:tc>
          <w:tcPr>
            <w:tcW w:w="1256" w:type="pct"/>
            <w:vMerge/>
            <w:shd w:val="clear" w:color="auto" w:fill="EAF1DD"/>
          </w:tcPr>
          <w:p w:rsidR="009F55D6" w:rsidRPr="00A14A45" w:rsidRDefault="009F55D6" w:rsidP="00D1368D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744" w:type="pct"/>
            <w:shd w:val="clear" w:color="auto" w:fill="auto"/>
            <w:vAlign w:val="center"/>
          </w:tcPr>
          <w:p w:rsidR="009F55D6" w:rsidRPr="00A14A45" w:rsidRDefault="009F55D6" w:rsidP="00D1368D">
            <w:pPr>
              <w:jc w:val="both"/>
              <w:rPr>
                <w:color w:val="000000"/>
                <w:sz w:val="28"/>
                <w:szCs w:val="28"/>
              </w:rPr>
            </w:pPr>
            <w:r w:rsidRPr="00A14A45">
              <w:rPr>
                <w:color w:val="000000"/>
                <w:sz w:val="28"/>
                <w:szCs w:val="28"/>
              </w:rPr>
              <w:t xml:space="preserve">соотношение посаженных и вырубленных деревьев, не менее % </w:t>
            </w:r>
          </w:p>
        </w:tc>
      </w:tr>
      <w:tr w:rsidR="009F55D6" w:rsidRPr="00A14A45" w:rsidTr="00D1368D">
        <w:trPr>
          <w:trHeight w:val="60"/>
        </w:trPr>
        <w:tc>
          <w:tcPr>
            <w:tcW w:w="1256" w:type="pct"/>
            <w:vMerge/>
            <w:shd w:val="clear" w:color="auto" w:fill="EAF1DD"/>
          </w:tcPr>
          <w:p w:rsidR="009F55D6" w:rsidRPr="00A14A45" w:rsidRDefault="009F55D6" w:rsidP="00D1368D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744" w:type="pct"/>
            <w:shd w:val="clear" w:color="auto" w:fill="auto"/>
            <w:vAlign w:val="center"/>
          </w:tcPr>
          <w:p w:rsidR="009F55D6" w:rsidRPr="00A14A45" w:rsidRDefault="009F55D6" w:rsidP="00C02C84">
            <w:pPr>
              <w:jc w:val="both"/>
              <w:rPr>
                <w:color w:val="000000"/>
                <w:sz w:val="28"/>
                <w:szCs w:val="28"/>
              </w:rPr>
            </w:pPr>
            <w:r w:rsidRPr="00A14A45">
              <w:rPr>
                <w:color w:val="000000"/>
                <w:sz w:val="28"/>
                <w:szCs w:val="28"/>
              </w:rPr>
              <w:t>удельный вес лесных пожаров, ликвидированных (локализованных) в течение суток,</w:t>
            </w:r>
            <w:r w:rsidR="00C02C84">
              <w:rPr>
                <w:color w:val="000000"/>
                <w:sz w:val="28"/>
                <w:szCs w:val="28"/>
              </w:rPr>
              <w:t xml:space="preserve"> </w:t>
            </w:r>
            <w:r w:rsidRPr="00A14A45">
              <w:rPr>
                <w:color w:val="000000"/>
                <w:sz w:val="28"/>
                <w:szCs w:val="28"/>
              </w:rPr>
              <w:t>не менее %</w:t>
            </w:r>
          </w:p>
        </w:tc>
      </w:tr>
      <w:tr w:rsidR="009F55D6" w:rsidRPr="00A14A45" w:rsidTr="00D1368D">
        <w:trPr>
          <w:trHeight w:val="64"/>
        </w:trPr>
        <w:tc>
          <w:tcPr>
            <w:tcW w:w="1256" w:type="pct"/>
            <w:vMerge w:val="restart"/>
            <w:shd w:val="clear" w:color="auto" w:fill="auto"/>
            <w:hideMark/>
          </w:tcPr>
          <w:p w:rsidR="009F55D6" w:rsidRPr="00A14A45" w:rsidRDefault="009F55D6" w:rsidP="00D1368D">
            <w:pPr>
              <w:jc w:val="both"/>
              <w:rPr>
                <w:color w:val="000000"/>
                <w:sz w:val="28"/>
                <w:szCs w:val="28"/>
              </w:rPr>
            </w:pPr>
            <w:r w:rsidRPr="00A14A45">
              <w:rPr>
                <w:color w:val="000000"/>
                <w:sz w:val="28"/>
                <w:szCs w:val="28"/>
              </w:rPr>
              <w:t xml:space="preserve">Индекс </w:t>
            </w:r>
            <w:r w:rsidR="00C02C84" w:rsidRPr="00A2339B">
              <w:rPr>
                <w:sz w:val="28"/>
                <w:szCs w:val="28"/>
              </w:rPr>
              <w:t>развития системы муниципального управления</w:t>
            </w:r>
          </w:p>
        </w:tc>
        <w:tc>
          <w:tcPr>
            <w:tcW w:w="3744" w:type="pct"/>
            <w:shd w:val="clear" w:color="auto" w:fill="auto"/>
          </w:tcPr>
          <w:p w:rsidR="009F55D6" w:rsidRPr="00A14A45" w:rsidRDefault="009F55D6" w:rsidP="00C02C84">
            <w:pPr>
              <w:jc w:val="both"/>
              <w:rPr>
                <w:color w:val="000000"/>
                <w:sz w:val="28"/>
                <w:szCs w:val="28"/>
              </w:rPr>
            </w:pPr>
            <w:r w:rsidRPr="00A14A45">
              <w:rPr>
                <w:color w:val="000000"/>
                <w:sz w:val="28"/>
                <w:szCs w:val="28"/>
              </w:rPr>
              <w:t>доля главных администраторов средств бюджета города Перми, имеющих значение интегрального показателя оценки качества финансового менеджмента более 60,0%, от</w:t>
            </w:r>
            <w:r w:rsidR="00C02C84">
              <w:rPr>
                <w:color w:val="000000"/>
                <w:sz w:val="28"/>
                <w:szCs w:val="28"/>
              </w:rPr>
              <w:t xml:space="preserve"> </w:t>
            </w:r>
            <w:r w:rsidRPr="00A14A45">
              <w:rPr>
                <w:color w:val="000000"/>
                <w:sz w:val="28"/>
                <w:szCs w:val="28"/>
              </w:rPr>
              <w:t>общего количества оцениваемых главных администраторов средств бюджета города Перми, %</w:t>
            </w:r>
          </w:p>
        </w:tc>
      </w:tr>
      <w:tr w:rsidR="009F55D6" w:rsidRPr="00A14A45" w:rsidTr="00D1368D">
        <w:trPr>
          <w:trHeight w:val="64"/>
        </w:trPr>
        <w:tc>
          <w:tcPr>
            <w:tcW w:w="1256" w:type="pct"/>
            <w:vMerge/>
            <w:shd w:val="clear" w:color="auto" w:fill="auto"/>
            <w:vAlign w:val="center"/>
          </w:tcPr>
          <w:p w:rsidR="009F55D6" w:rsidRPr="00A14A45" w:rsidRDefault="009F55D6" w:rsidP="00D1368D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744" w:type="pct"/>
            <w:shd w:val="clear" w:color="auto" w:fill="auto"/>
          </w:tcPr>
          <w:p w:rsidR="009F55D6" w:rsidRPr="00A14A45" w:rsidRDefault="009F55D6" w:rsidP="00C02C84">
            <w:pPr>
              <w:jc w:val="both"/>
              <w:rPr>
                <w:color w:val="000000"/>
                <w:sz w:val="28"/>
                <w:szCs w:val="28"/>
              </w:rPr>
            </w:pPr>
            <w:r w:rsidRPr="00A14A45">
              <w:rPr>
                <w:color w:val="000000"/>
                <w:sz w:val="28"/>
                <w:szCs w:val="28"/>
              </w:rPr>
              <w:t>собственные доходы бюджета города Перми в расчете на</w:t>
            </w:r>
            <w:r w:rsidR="00C02C84">
              <w:rPr>
                <w:color w:val="000000"/>
                <w:sz w:val="28"/>
                <w:szCs w:val="28"/>
              </w:rPr>
              <w:t> </w:t>
            </w:r>
            <w:r w:rsidRPr="00A14A45">
              <w:rPr>
                <w:color w:val="000000"/>
                <w:sz w:val="28"/>
                <w:szCs w:val="28"/>
              </w:rPr>
              <w:t>душу населения, тыс.руб./чел.</w:t>
            </w:r>
          </w:p>
        </w:tc>
      </w:tr>
      <w:tr w:rsidR="009F55D6" w:rsidRPr="00A14A45" w:rsidTr="00D1368D">
        <w:trPr>
          <w:trHeight w:val="64"/>
        </w:trPr>
        <w:tc>
          <w:tcPr>
            <w:tcW w:w="1256" w:type="pct"/>
            <w:vMerge/>
            <w:shd w:val="clear" w:color="auto" w:fill="auto"/>
            <w:vAlign w:val="center"/>
          </w:tcPr>
          <w:p w:rsidR="009F55D6" w:rsidRPr="00A14A45" w:rsidRDefault="009F55D6" w:rsidP="00D1368D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744" w:type="pct"/>
            <w:shd w:val="clear" w:color="auto" w:fill="auto"/>
          </w:tcPr>
          <w:p w:rsidR="009F55D6" w:rsidRPr="00A14A45" w:rsidRDefault="009F55D6" w:rsidP="00C02C84">
            <w:pPr>
              <w:jc w:val="both"/>
              <w:rPr>
                <w:rFonts w:ascii="Calibri" w:hAnsi="Calibri"/>
                <w:color w:val="000000"/>
                <w:sz w:val="28"/>
                <w:szCs w:val="28"/>
              </w:rPr>
            </w:pPr>
            <w:r w:rsidRPr="00A14A45">
              <w:rPr>
                <w:color w:val="000000"/>
                <w:sz w:val="28"/>
                <w:szCs w:val="28"/>
              </w:rPr>
              <w:t>доля муниципальных программ, получивших высокую и</w:t>
            </w:r>
            <w:r w:rsidR="00C02C84">
              <w:t> </w:t>
            </w:r>
            <w:r w:rsidRPr="00A14A45">
              <w:rPr>
                <w:color w:val="000000"/>
                <w:sz w:val="28"/>
                <w:szCs w:val="28"/>
              </w:rPr>
              <w:t>среднюю оценку эффективности по итогам реализации за</w:t>
            </w:r>
            <w:r w:rsidR="00C02C84">
              <w:rPr>
                <w:color w:val="000000"/>
                <w:sz w:val="28"/>
                <w:szCs w:val="28"/>
              </w:rPr>
              <w:t> </w:t>
            </w:r>
            <w:r w:rsidRPr="00A14A45">
              <w:rPr>
                <w:color w:val="000000"/>
                <w:sz w:val="28"/>
                <w:szCs w:val="28"/>
              </w:rPr>
              <w:t>отчетный период (год), от общего числа реализуемых муниципальных программ, %</w:t>
            </w:r>
          </w:p>
        </w:tc>
      </w:tr>
      <w:tr w:rsidR="009F55D6" w:rsidRPr="00A14A45" w:rsidTr="00D1368D">
        <w:trPr>
          <w:trHeight w:val="64"/>
        </w:trPr>
        <w:tc>
          <w:tcPr>
            <w:tcW w:w="1256" w:type="pct"/>
            <w:vMerge/>
            <w:shd w:val="clear" w:color="auto" w:fill="auto"/>
            <w:vAlign w:val="center"/>
          </w:tcPr>
          <w:p w:rsidR="009F55D6" w:rsidRPr="00A14A45" w:rsidRDefault="009F55D6" w:rsidP="00D1368D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744" w:type="pct"/>
            <w:shd w:val="clear" w:color="auto" w:fill="auto"/>
          </w:tcPr>
          <w:p w:rsidR="009F55D6" w:rsidRPr="00A14A45" w:rsidRDefault="009F55D6" w:rsidP="00C02C84">
            <w:pPr>
              <w:jc w:val="both"/>
              <w:rPr>
                <w:rFonts w:ascii="Calibri" w:hAnsi="Calibri"/>
                <w:color w:val="000000"/>
                <w:sz w:val="28"/>
                <w:szCs w:val="28"/>
              </w:rPr>
            </w:pPr>
            <w:r w:rsidRPr="00A14A45">
              <w:rPr>
                <w:color w:val="000000"/>
                <w:sz w:val="28"/>
                <w:szCs w:val="28"/>
              </w:rPr>
              <w:t>доля муниципальных служащих, прошедших обучение по</w:t>
            </w:r>
            <w:r w:rsidR="00C02C84">
              <w:rPr>
                <w:color w:val="000000"/>
                <w:sz w:val="28"/>
                <w:szCs w:val="28"/>
              </w:rPr>
              <w:t> </w:t>
            </w:r>
            <w:r w:rsidRPr="00A14A45">
              <w:rPr>
                <w:color w:val="000000"/>
                <w:sz w:val="28"/>
                <w:szCs w:val="28"/>
              </w:rPr>
              <w:t>программам повышения квалификации, в том числе за</w:t>
            </w:r>
            <w:r w:rsidR="00C02C84">
              <w:rPr>
                <w:color w:val="000000"/>
                <w:sz w:val="28"/>
                <w:szCs w:val="28"/>
              </w:rPr>
              <w:t> </w:t>
            </w:r>
            <w:r w:rsidRPr="00A14A45">
              <w:rPr>
                <w:color w:val="000000"/>
                <w:sz w:val="28"/>
                <w:szCs w:val="28"/>
              </w:rPr>
              <w:t>счет средств бюджета Пермского края, от общей численности муниципальных служащих, %</w:t>
            </w:r>
          </w:p>
        </w:tc>
      </w:tr>
      <w:tr w:rsidR="009F55D6" w:rsidRPr="00A14A45" w:rsidTr="00D1368D">
        <w:trPr>
          <w:trHeight w:val="64"/>
        </w:trPr>
        <w:tc>
          <w:tcPr>
            <w:tcW w:w="1256" w:type="pct"/>
            <w:vMerge/>
            <w:shd w:val="clear" w:color="auto" w:fill="auto"/>
            <w:vAlign w:val="center"/>
          </w:tcPr>
          <w:p w:rsidR="009F55D6" w:rsidRPr="00A14A45" w:rsidRDefault="009F55D6" w:rsidP="00D1368D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744" w:type="pct"/>
            <w:shd w:val="clear" w:color="auto" w:fill="auto"/>
          </w:tcPr>
          <w:p w:rsidR="009F55D6" w:rsidRPr="00A14A45" w:rsidRDefault="009F55D6" w:rsidP="00D1368D">
            <w:pPr>
              <w:jc w:val="both"/>
              <w:rPr>
                <w:color w:val="000000"/>
                <w:sz w:val="28"/>
                <w:szCs w:val="28"/>
              </w:rPr>
            </w:pPr>
            <w:r w:rsidRPr="00A14A45">
              <w:rPr>
                <w:color w:val="000000"/>
                <w:sz w:val="28"/>
                <w:szCs w:val="28"/>
              </w:rPr>
              <w:t>доля исполненных мероприятий Программы противодействия коррупции к общему количеству мероприятий Программы противодействия коррупции, %</w:t>
            </w:r>
          </w:p>
        </w:tc>
      </w:tr>
      <w:tr w:rsidR="009F55D6" w:rsidRPr="00A14A45" w:rsidTr="00D1368D">
        <w:trPr>
          <w:trHeight w:val="64"/>
        </w:trPr>
        <w:tc>
          <w:tcPr>
            <w:tcW w:w="1256" w:type="pct"/>
            <w:vMerge/>
            <w:shd w:val="clear" w:color="auto" w:fill="auto"/>
            <w:vAlign w:val="center"/>
          </w:tcPr>
          <w:p w:rsidR="009F55D6" w:rsidRPr="00A14A45" w:rsidRDefault="009F55D6" w:rsidP="00D1368D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744" w:type="pct"/>
            <w:shd w:val="clear" w:color="auto" w:fill="auto"/>
          </w:tcPr>
          <w:p w:rsidR="009F55D6" w:rsidRPr="00A14A45" w:rsidRDefault="009F55D6" w:rsidP="00C02C84">
            <w:pPr>
              <w:jc w:val="both"/>
              <w:rPr>
                <w:rFonts w:ascii="Calibri" w:hAnsi="Calibri"/>
                <w:color w:val="000000"/>
                <w:sz w:val="28"/>
                <w:szCs w:val="28"/>
              </w:rPr>
            </w:pPr>
            <w:r w:rsidRPr="00A14A45">
              <w:rPr>
                <w:color w:val="000000"/>
                <w:sz w:val="28"/>
                <w:szCs w:val="28"/>
              </w:rPr>
              <w:t>доля заявителей, удовлетворенных качеством муниципальных услуг, оказываемых в</w:t>
            </w:r>
            <w:r w:rsidR="00C02C84">
              <w:rPr>
                <w:color w:val="000000"/>
                <w:sz w:val="28"/>
                <w:szCs w:val="28"/>
              </w:rPr>
              <w:t xml:space="preserve"> </w:t>
            </w:r>
            <w:r w:rsidRPr="00A14A45">
              <w:rPr>
                <w:color w:val="000000"/>
                <w:sz w:val="28"/>
                <w:szCs w:val="28"/>
              </w:rPr>
              <w:t>соответствии с Федеральным законом от 27</w:t>
            </w:r>
            <w:r w:rsidR="00C02C84">
              <w:rPr>
                <w:color w:val="000000"/>
                <w:sz w:val="28"/>
                <w:szCs w:val="28"/>
              </w:rPr>
              <w:t xml:space="preserve">.07.2010 № 210-ФЗ «Об </w:t>
            </w:r>
            <w:r w:rsidRPr="00A14A45">
              <w:rPr>
                <w:color w:val="000000"/>
                <w:sz w:val="28"/>
                <w:szCs w:val="28"/>
              </w:rPr>
              <w:t>организации предоставления государственных и муниципальных услуг», от общей численности заявителей, обратившихся за получением муниципальных услуг, %</w:t>
            </w:r>
          </w:p>
        </w:tc>
      </w:tr>
      <w:tr w:rsidR="009F55D6" w:rsidRPr="00A14A45" w:rsidTr="00D1368D">
        <w:trPr>
          <w:trHeight w:val="64"/>
        </w:trPr>
        <w:tc>
          <w:tcPr>
            <w:tcW w:w="1256" w:type="pct"/>
            <w:vMerge/>
            <w:shd w:val="clear" w:color="auto" w:fill="auto"/>
            <w:vAlign w:val="center"/>
          </w:tcPr>
          <w:p w:rsidR="009F55D6" w:rsidRPr="00A14A45" w:rsidRDefault="009F55D6" w:rsidP="00D1368D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744" w:type="pct"/>
            <w:shd w:val="clear" w:color="auto" w:fill="auto"/>
          </w:tcPr>
          <w:p w:rsidR="009F55D6" w:rsidRPr="00A14A45" w:rsidRDefault="009F55D6" w:rsidP="00C02C84">
            <w:pPr>
              <w:jc w:val="both"/>
              <w:rPr>
                <w:rFonts w:ascii="Calibri" w:hAnsi="Calibri"/>
                <w:color w:val="000000"/>
                <w:sz w:val="28"/>
                <w:szCs w:val="28"/>
              </w:rPr>
            </w:pPr>
            <w:r w:rsidRPr="00A14A45">
              <w:rPr>
                <w:color w:val="000000"/>
                <w:sz w:val="28"/>
                <w:szCs w:val="28"/>
              </w:rPr>
              <w:t>уровень удовлетворенности граждан качеством оказания муниципальных услуг муниципальными учреждениями, от</w:t>
            </w:r>
            <w:r w:rsidR="00C02C84">
              <w:rPr>
                <w:color w:val="000000"/>
                <w:sz w:val="28"/>
                <w:szCs w:val="28"/>
              </w:rPr>
              <w:t> </w:t>
            </w:r>
            <w:r w:rsidRPr="00A14A45">
              <w:rPr>
                <w:color w:val="000000"/>
                <w:sz w:val="28"/>
                <w:szCs w:val="28"/>
              </w:rPr>
              <w:t>общей численности опрошенных, %</w:t>
            </w:r>
          </w:p>
        </w:tc>
      </w:tr>
      <w:tr w:rsidR="009F55D6" w:rsidRPr="00A14A45" w:rsidTr="00D1368D">
        <w:trPr>
          <w:trHeight w:val="64"/>
        </w:trPr>
        <w:tc>
          <w:tcPr>
            <w:tcW w:w="1256" w:type="pct"/>
            <w:vMerge/>
            <w:shd w:val="clear" w:color="auto" w:fill="auto"/>
            <w:vAlign w:val="center"/>
          </w:tcPr>
          <w:p w:rsidR="009F55D6" w:rsidRPr="00A14A45" w:rsidRDefault="009F55D6" w:rsidP="00D1368D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744" w:type="pct"/>
            <w:shd w:val="clear" w:color="auto" w:fill="auto"/>
          </w:tcPr>
          <w:p w:rsidR="009F55D6" w:rsidRPr="00A14A45" w:rsidRDefault="009F55D6" w:rsidP="00D1368D">
            <w:pPr>
              <w:jc w:val="both"/>
              <w:rPr>
                <w:color w:val="000000"/>
                <w:sz w:val="28"/>
                <w:szCs w:val="28"/>
              </w:rPr>
            </w:pPr>
            <w:r w:rsidRPr="00A14A45">
              <w:rPr>
                <w:color w:val="000000"/>
                <w:sz w:val="28"/>
                <w:szCs w:val="28"/>
              </w:rPr>
              <w:t>доля жителей города Перми со средним уровнем информированности о событиях городской жизни от общей численности опрошенных жителей города Перми, %</w:t>
            </w:r>
          </w:p>
        </w:tc>
      </w:tr>
    </w:tbl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sectPr w:rsidR="009E1FC0" w:rsidSect="006B11F7">
      <w:headerReference w:type="defaul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2C84" w:rsidRDefault="00C02C84">
      <w:r>
        <w:separator/>
      </w:r>
    </w:p>
  </w:endnote>
  <w:endnote w:type="continuationSeparator" w:id="0">
    <w:p w:rsidR="00C02C84" w:rsidRDefault="00C02C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2C84" w:rsidRDefault="00C02C84">
      <w:r>
        <w:separator/>
      </w:r>
    </w:p>
  </w:footnote>
  <w:footnote w:type="continuationSeparator" w:id="0">
    <w:p w:rsidR="00C02C84" w:rsidRDefault="00C02C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44593698"/>
      <w:docPartObj>
        <w:docPartGallery w:val="Page Numbers (Top of Page)"/>
        <w:docPartUnique/>
      </w:docPartObj>
    </w:sdtPr>
    <w:sdtEndPr/>
    <w:sdtContent>
      <w:p w:rsidR="00C02C84" w:rsidRDefault="00C02C8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1C6C">
          <w:rPr>
            <w:noProof/>
          </w:rPr>
          <w:t>2</w:t>
        </w:r>
        <w:r>
          <w:fldChar w:fldCharType="end"/>
        </w:r>
      </w:p>
    </w:sdtContent>
  </w:sdt>
  <w:p w:rsidR="00C02C84" w:rsidRDefault="00C02C84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D85E16"/>
    <w:multiLevelType w:val="hybridMultilevel"/>
    <w:tmpl w:val="9BA8F8D2"/>
    <w:lvl w:ilvl="0" w:tplc="FFFFFFF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LuuUOMyKuibDIC4EfFqJCDs5YrSJG12SE4b6k5tMR7zB8XnJxjLs85uZuw4fghiRVrtEODkhZkqIzJzTjTn2RA==" w:salt="rIT0WYbdqrZE1sPjcxnPHA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5DB9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E6588"/>
    <w:rsid w:val="000F16B1"/>
    <w:rsid w:val="000F4419"/>
    <w:rsid w:val="000F66E3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4991"/>
    <w:rsid w:val="001C4EF5"/>
    <w:rsid w:val="001D23A5"/>
    <w:rsid w:val="001E7948"/>
    <w:rsid w:val="001F56C7"/>
    <w:rsid w:val="00205EFB"/>
    <w:rsid w:val="00220236"/>
    <w:rsid w:val="00220DAE"/>
    <w:rsid w:val="00221413"/>
    <w:rsid w:val="00242CE0"/>
    <w:rsid w:val="00256217"/>
    <w:rsid w:val="00265FBA"/>
    <w:rsid w:val="00271143"/>
    <w:rsid w:val="00277231"/>
    <w:rsid w:val="00284905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43A1F"/>
    <w:rsid w:val="00351D85"/>
    <w:rsid w:val="00356EF9"/>
    <w:rsid w:val="003607E1"/>
    <w:rsid w:val="00361189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3F67FB"/>
    <w:rsid w:val="0040520C"/>
    <w:rsid w:val="004200AF"/>
    <w:rsid w:val="00432105"/>
    <w:rsid w:val="00432DCB"/>
    <w:rsid w:val="0043317E"/>
    <w:rsid w:val="00496CF1"/>
    <w:rsid w:val="004A246F"/>
    <w:rsid w:val="004A6D70"/>
    <w:rsid w:val="004C390D"/>
    <w:rsid w:val="00501010"/>
    <w:rsid w:val="005012F5"/>
    <w:rsid w:val="0050376C"/>
    <w:rsid w:val="005050DD"/>
    <w:rsid w:val="00511DC5"/>
    <w:rsid w:val="0053757A"/>
    <w:rsid w:val="00540735"/>
    <w:rsid w:val="00561294"/>
    <w:rsid w:val="00573676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2526A"/>
    <w:rsid w:val="0064032A"/>
    <w:rsid w:val="00645F9F"/>
    <w:rsid w:val="00651081"/>
    <w:rsid w:val="0065674C"/>
    <w:rsid w:val="0066009D"/>
    <w:rsid w:val="00660CC2"/>
    <w:rsid w:val="00663E4E"/>
    <w:rsid w:val="00667FA9"/>
    <w:rsid w:val="0067048B"/>
    <w:rsid w:val="00690E16"/>
    <w:rsid w:val="006A0B84"/>
    <w:rsid w:val="006B11F7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6D20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1743C"/>
    <w:rsid w:val="0083007D"/>
    <w:rsid w:val="008361C3"/>
    <w:rsid w:val="0084007F"/>
    <w:rsid w:val="0085276B"/>
    <w:rsid w:val="0085366E"/>
    <w:rsid w:val="00857102"/>
    <w:rsid w:val="008649C8"/>
    <w:rsid w:val="0087033C"/>
    <w:rsid w:val="00897D8E"/>
    <w:rsid w:val="008B7AF1"/>
    <w:rsid w:val="008D2257"/>
    <w:rsid w:val="009379BE"/>
    <w:rsid w:val="00947888"/>
    <w:rsid w:val="00950DAB"/>
    <w:rsid w:val="00957612"/>
    <w:rsid w:val="00971C6C"/>
    <w:rsid w:val="00990301"/>
    <w:rsid w:val="00996FBA"/>
    <w:rsid w:val="009A7509"/>
    <w:rsid w:val="009C4306"/>
    <w:rsid w:val="009C6276"/>
    <w:rsid w:val="009C6CA1"/>
    <w:rsid w:val="009E1DC9"/>
    <w:rsid w:val="009E1FC0"/>
    <w:rsid w:val="009E7370"/>
    <w:rsid w:val="009F303B"/>
    <w:rsid w:val="009F55D6"/>
    <w:rsid w:val="00A07FEE"/>
    <w:rsid w:val="00A132D9"/>
    <w:rsid w:val="00A14A45"/>
    <w:rsid w:val="00A174C8"/>
    <w:rsid w:val="00A21EE9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99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2C84"/>
    <w:rsid w:val="00C074B7"/>
    <w:rsid w:val="00C265F9"/>
    <w:rsid w:val="00C26B96"/>
    <w:rsid w:val="00C635BE"/>
    <w:rsid w:val="00C63DAA"/>
    <w:rsid w:val="00C660FD"/>
    <w:rsid w:val="00CA0EEC"/>
    <w:rsid w:val="00CA62E3"/>
    <w:rsid w:val="00CA6A26"/>
    <w:rsid w:val="00CA78C0"/>
    <w:rsid w:val="00CB5E0C"/>
    <w:rsid w:val="00CC5516"/>
    <w:rsid w:val="00CD4CDD"/>
    <w:rsid w:val="00CF0FD7"/>
    <w:rsid w:val="00CF6853"/>
    <w:rsid w:val="00D127DF"/>
    <w:rsid w:val="00D1368D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34F3"/>
    <w:rsid w:val="00E2585C"/>
    <w:rsid w:val="00E542ED"/>
    <w:rsid w:val="00E67C66"/>
    <w:rsid w:val="00E73A3F"/>
    <w:rsid w:val="00E800C6"/>
    <w:rsid w:val="00E8368F"/>
    <w:rsid w:val="00E8664D"/>
    <w:rsid w:val="00E96B46"/>
    <w:rsid w:val="00EA6904"/>
    <w:rsid w:val="00EB037D"/>
    <w:rsid w:val="00EB3313"/>
    <w:rsid w:val="00EB69D6"/>
    <w:rsid w:val="00EE0A34"/>
    <w:rsid w:val="00F02F64"/>
    <w:rsid w:val="00F0362E"/>
    <w:rsid w:val="00F05CCA"/>
    <w:rsid w:val="00F16424"/>
    <w:rsid w:val="00F24F8F"/>
    <w:rsid w:val="00F25A31"/>
    <w:rsid w:val="00F3715C"/>
    <w:rsid w:val="00F52AB0"/>
    <w:rsid w:val="00F61A49"/>
    <w:rsid w:val="00F675D1"/>
    <w:rsid w:val="00F7787B"/>
    <w:rsid w:val="00F847E2"/>
    <w:rsid w:val="00F86BAB"/>
    <w:rsid w:val="00FB133B"/>
    <w:rsid w:val="00FB377F"/>
    <w:rsid w:val="00FB3D81"/>
    <w:rsid w:val="00FB5B11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5:docId w15:val="{17A2C540-8FCA-4A52-814B-DFE8F39EE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aliases w:val="1"/>
    <w:basedOn w:val="a"/>
    <w:next w:val="a"/>
    <w:link w:val="10"/>
    <w:uiPriority w:val="99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uiPriority w:val="99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link w:val="a9"/>
    <w:pPr>
      <w:tabs>
        <w:tab w:val="center" w:pos="4153"/>
        <w:tab w:val="right" w:pos="8306"/>
      </w:tabs>
    </w:pPr>
  </w:style>
  <w:style w:type="character" w:styleId="aa">
    <w:name w:val="page number"/>
    <w:basedOn w:val="a0"/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link w:val="ConsNormal0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d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alloon Text"/>
    <w:basedOn w:val="a"/>
    <w:link w:val="af"/>
    <w:uiPriority w:val="99"/>
    <w:rsid w:val="00370085"/>
    <w:rPr>
      <w:rFonts w:ascii="Tahoma" w:hAnsi="Tahoma" w:cs="Tahoma"/>
      <w:sz w:val="16"/>
      <w:szCs w:val="16"/>
    </w:rPr>
  </w:style>
  <w:style w:type="character" w:styleId="af0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uiPriority w:val="99"/>
    <w:rsid w:val="00DB3FE4"/>
    <w:rPr>
      <w:rFonts w:ascii="Courier New" w:hAnsi="Courier New"/>
      <w:sz w:val="26"/>
    </w:rPr>
  </w:style>
  <w:style w:type="numbering" w:customStyle="1" w:styleId="11">
    <w:name w:val="Нет списка1"/>
    <w:next w:val="a2"/>
    <w:uiPriority w:val="99"/>
    <w:semiHidden/>
    <w:unhideWhenUsed/>
    <w:rsid w:val="009E1FC0"/>
  </w:style>
  <w:style w:type="character" w:customStyle="1" w:styleId="ac">
    <w:name w:val="Верхний колонтитул Знак"/>
    <w:basedOn w:val="a0"/>
    <w:link w:val="ab"/>
    <w:uiPriority w:val="99"/>
    <w:rsid w:val="009E1FC0"/>
  </w:style>
  <w:style w:type="paragraph" w:customStyle="1" w:styleId="ConsPlusCell">
    <w:name w:val="ConsPlusCell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1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2">
    <w:name w:val="Plain Text"/>
    <w:basedOn w:val="a"/>
    <w:link w:val="af3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3">
    <w:name w:val="Текст Знак"/>
    <w:basedOn w:val="a0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4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character" w:customStyle="1" w:styleId="a9">
    <w:name w:val="Нижний колонтитул Знак"/>
    <w:basedOn w:val="a0"/>
    <w:link w:val="a8"/>
    <w:rsid w:val="00E800C6"/>
  </w:style>
  <w:style w:type="numbering" w:customStyle="1" w:styleId="23">
    <w:name w:val="Нет списка2"/>
    <w:next w:val="a2"/>
    <w:uiPriority w:val="99"/>
    <w:semiHidden/>
    <w:rsid w:val="009F55D6"/>
  </w:style>
  <w:style w:type="paragraph" w:customStyle="1" w:styleId="af5">
    <w:name w:val="Форма"/>
    <w:rsid w:val="009F55D6"/>
    <w:rPr>
      <w:sz w:val="28"/>
      <w:szCs w:val="28"/>
    </w:rPr>
  </w:style>
  <w:style w:type="paragraph" w:customStyle="1" w:styleId="af6">
    <w:name w:val="Регистр"/>
    <w:rsid w:val="009F55D6"/>
    <w:rPr>
      <w:sz w:val="28"/>
    </w:rPr>
  </w:style>
  <w:style w:type="paragraph" w:customStyle="1" w:styleId="af7">
    <w:name w:val="Исполнитель"/>
    <w:basedOn w:val="a4"/>
    <w:rsid w:val="009F55D6"/>
    <w:pPr>
      <w:suppressAutoHyphens/>
      <w:spacing w:line="240" w:lineRule="exact"/>
      <w:ind w:right="0"/>
    </w:pPr>
    <w:rPr>
      <w:rFonts w:ascii="Times New Roman" w:hAnsi="Times New Roman"/>
      <w:sz w:val="24"/>
    </w:rPr>
  </w:style>
  <w:style w:type="paragraph" w:customStyle="1" w:styleId="af8">
    <w:name w:val="Заголовок к тексту"/>
    <w:basedOn w:val="a"/>
    <w:next w:val="a4"/>
    <w:rsid w:val="009F55D6"/>
    <w:pPr>
      <w:suppressAutoHyphens/>
      <w:spacing w:after="480" w:line="240" w:lineRule="exact"/>
    </w:pPr>
    <w:rPr>
      <w:b/>
      <w:sz w:val="28"/>
    </w:rPr>
  </w:style>
  <w:style w:type="character" w:customStyle="1" w:styleId="af">
    <w:name w:val="Текст выноски Знак"/>
    <w:link w:val="ae"/>
    <w:uiPriority w:val="99"/>
    <w:rsid w:val="009F55D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1 Знак"/>
    <w:link w:val="1"/>
    <w:uiPriority w:val="99"/>
    <w:rsid w:val="009F55D6"/>
    <w:rPr>
      <w:sz w:val="24"/>
    </w:rPr>
  </w:style>
  <w:style w:type="numbering" w:customStyle="1" w:styleId="110">
    <w:name w:val="Нет списка11"/>
    <w:next w:val="a2"/>
    <w:uiPriority w:val="99"/>
    <w:semiHidden/>
    <w:unhideWhenUsed/>
    <w:rsid w:val="009F55D6"/>
  </w:style>
  <w:style w:type="character" w:customStyle="1" w:styleId="ConsNormal0">
    <w:name w:val="ConsNormal Знак"/>
    <w:link w:val="ConsNormal"/>
    <w:rsid w:val="009F55D6"/>
    <w:rPr>
      <w:rFonts w:ascii="Consultant" w:hAnsi="Consultant"/>
    </w:rPr>
  </w:style>
  <w:style w:type="paragraph" w:styleId="af9">
    <w:name w:val="Normal (Web)"/>
    <w:basedOn w:val="a"/>
    <w:rsid w:val="009F55D6"/>
    <w:pPr>
      <w:spacing w:before="100" w:beforeAutospacing="1" w:after="100" w:afterAutospacing="1"/>
    </w:pPr>
    <w:rPr>
      <w:sz w:val="24"/>
      <w:szCs w:val="24"/>
    </w:rPr>
  </w:style>
  <w:style w:type="character" w:styleId="afa">
    <w:name w:val="annotation reference"/>
    <w:uiPriority w:val="99"/>
    <w:unhideWhenUsed/>
    <w:rsid w:val="009F55D6"/>
    <w:rPr>
      <w:sz w:val="16"/>
      <w:szCs w:val="16"/>
    </w:rPr>
  </w:style>
  <w:style w:type="paragraph" w:styleId="afb">
    <w:name w:val="annotation text"/>
    <w:basedOn w:val="a"/>
    <w:link w:val="afc"/>
    <w:uiPriority w:val="99"/>
    <w:unhideWhenUsed/>
    <w:rsid w:val="009F55D6"/>
  </w:style>
  <w:style w:type="character" w:customStyle="1" w:styleId="afc">
    <w:name w:val="Текст примечания Знак"/>
    <w:basedOn w:val="a0"/>
    <w:link w:val="afb"/>
    <w:uiPriority w:val="99"/>
    <w:rsid w:val="009F55D6"/>
  </w:style>
  <w:style w:type="paragraph" w:styleId="afd">
    <w:name w:val="annotation subject"/>
    <w:basedOn w:val="afb"/>
    <w:next w:val="afb"/>
    <w:link w:val="afe"/>
    <w:uiPriority w:val="99"/>
    <w:unhideWhenUsed/>
    <w:rsid w:val="009F55D6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rsid w:val="009F55D6"/>
    <w:rPr>
      <w:b/>
      <w:bCs/>
    </w:rPr>
  </w:style>
  <w:style w:type="paragraph" w:customStyle="1" w:styleId="aff">
    <w:name w:val="Нумерованный список_Сурков"/>
    <w:basedOn w:val="a"/>
    <w:uiPriority w:val="99"/>
    <w:rsid w:val="009F55D6"/>
    <w:pPr>
      <w:tabs>
        <w:tab w:val="left" w:pos="708"/>
      </w:tabs>
      <w:suppressAutoHyphens/>
      <w:spacing w:before="120" w:after="120" w:line="300" w:lineRule="auto"/>
      <w:ind w:left="284"/>
      <w:jc w:val="both"/>
    </w:pPr>
    <w:rPr>
      <w:rFonts w:eastAsia="SimSun"/>
      <w:color w:val="00000A"/>
      <w:sz w:val="28"/>
      <w:szCs w:val="22"/>
      <w:lang w:eastAsia="en-US"/>
    </w:rPr>
  </w:style>
  <w:style w:type="character" w:styleId="aff0">
    <w:name w:val="Placeholder Text"/>
    <w:uiPriority w:val="99"/>
    <w:semiHidden/>
    <w:rsid w:val="009F55D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F0B1EC-971D-4979-B156-7E6079882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7</Pages>
  <Words>1766</Words>
  <Characters>10070</Characters>
  <Application>Microsoft Office Word</Application>
  <DocSecurity>8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11813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12</cp:revision>
  <cp:lastPrinted>2016-08-29T12:03:00Z</cp:lastPrinted>
  <dcterms:created xsi:type="dcterms:W3CDTF">2016-08-24T12:19:00Z</dcterms:created>
  <dcterms:modified xsi:type="dcterms:W3CDTF">2016-08-29T12:05:00Z</dcterms:modified>
</cp:coreProperties>
</file>