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1399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6364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B1399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6364E">
                        <w:rPr>
                          <w:sz w:val="28"/>
                          <w:szCs w:val="28"/>
                          <w:u w:val="single"/>
                        </w:rPr>
                        <w:t xml:space="preserve"> 258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1399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22.11.2016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B1399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22.11.2016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E06E9B" w:rsidRDefault="00E06E9B" w:rsidP="0036364E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внесении изменения в решение Пермской городской Думы от 26.04.2011 </w:t>
      </w:r>
      <w:r w:rsidR="00B1399B">
        <w:rPr>
          <w:b/>
          <w:sz w:val="28"/>
        </w:rPr>
        <w:br/>
      </w:r>
      <w:r>
        <w:rPr>
          <w:b/>
          <w:sz w:val="28"/>
        </w:rPr>
        <w:t xml:space="preserve">№ 84 «О продлении действия Соглашения о сотрудничестве </w:t>
      </w:r>
      <w:r w:rsidR="00B1399B">
        <w:rPr>
          <w:b/>
          <w:sz w:val="28"/>
        </w:rPr>
        <w:br/>
      </w:r>
      <w:r>
        <w:rPr>
          <w:b/>
          <w:sz w:val="28"/>
        </w:rPr>
        <w:t xml:space="preserve">Законодательного Собрания Пермского края и Пермской городской </w:t>
      </w:r>
      <w:r w:rsidR="00B1399B">
        <w:rPr>
          <w:b/>
          <w:sz w:val="28"/>
        </w:rPr>
        <w:br/>
      </w:r>
      <w:r>
        <w:rPr>
          <w:b/>
          <w:sz w:val="28"/>
        </w:rPr>
        <w:t xml:space="preserve">Думы и направлении представителя Пермской городской Думы </w:t>
      </w:r>
      <w:r w:rsidR="00B1399B">
        <w:rPr>
          <w:b/>
          <w:sz w:val="28"/>
        </w:rPr>
        <w:br/>
      </w:r>
      <w:r>
        <w:rPr>
          <w:b/>
          <w:sz w:val="28"/>
        </w:rPr>
        <w:t xml:space="preserve">в состав Совета представительных органов муниципальных </w:t>
      </w:r>
      <w:r w:rsidR="00B1399B">
        <w:rPr>
          <w:b/>
          <w:sz w:val="28"/>
        </w:rPr>
        <w:br/>
      </w:r>
      <w:r>
        <w:rPr>
          <w:b/>
          <w:sz w:val="28"/>
        </w:rPr>
        <w:t>образований Пермского края»</w:t>
      </w:r>
    </w:p>
    <w:p w:rsidR="00E06E9B" w:rsidRDefault="00B1399B" w:rsidP="00B1399B">
      <w:pPr>
        <w:pStyle w:val="ac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06E9B">
        <w:rPr>
          <w:sz w:val="28"/>
          <w:szCs w:val="28"/>
        </w:rPr>
        <w:t>Внести в решение Пермской гор</w:t>
      </w:r>
      <w:r>
        <w:rPr>
          <w:sz w:val="28"/>
          <w:szCs w:val="28"/>
        </w:rPr>
        <w:t xml:space="preserve">одской Думы от 26.04.2011 № 84 </w:t>
      </w:r>
      <w:r w:rsidR="00E06E9B">
        <w:rPr>
          <w:sz w:val="28"/>
        </w:rPr>
        <w:t>«О продлении действия Соглашения о сотрудничестве Законодательного Собрания Пермского края и Пермской городской Думы и направлении представителя Пермской городской Думы в состав Совета представительных органов муниципальных образований Пермского края» изменение, изложив пункт 2 в редакции:</w:t>
      </w:r>
      <w:r w:rsidR="00E06E9B">
        <w:rPr>
          <w:sz w:val="28"/>
          <w:szCs w:val="28"/>
        </w:rPr>
        <w:t xml:space="preserve"> </w:t>
      </w:r>
    </w:p>
    <w:p w:rsidR="00E06E9B" w:rsidRDefault="00E06E9B" w:rsidP="00B1399B">
      <w:pPr>
        <w:pStyle w:val="ac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Направить постоянным представителем Пермской городской Думы </w:t>
      </w:r>
      <w:r w:rsidR="00B1399B">
        <w:rPr>
          <w:sz w:val="28"/>
          <w:szCs w:val="28"/>
        </w:rPr>
        <w:br/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созыва в состав Совета представительных органов муниципальных образований Пермского края Уткина Юрия Аркадьевича, председателя Пермской городской Думы</w:t>
      </w:r>
      <w:r w:rsidR="00911644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E06E9B" w:rsidRDefault="00B1399B" w:rsidP="00B1399B">
      <w:pPr>
        <w:pStyle w:val="ac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06E9B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E06E9B" w:rsidRDefault="00B1399B" w:rsidP="00B1399B">
      <w:pPr>
        <w:pStyle w:val="ac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06E9B">
        <w:rPr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06E9B" w:rsidRDefault="00B1399B" w:rsidP="00B1399B">
      <w:pPr>
        <w:pStyle w:val="ac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4. </w:t>
      </w:r>
      <w:r w:rsidR="00E06E9B">
        <w:rPr>
          <w:sz w:val="28"/>
        </w:rPr>
        <w:t>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36364E" w:rsidRDefault="00E06E9B" w:rsidP="0036364E">
      <w:pPr>
        <w:pStyle w:val="ac"/>
        <w:tabs>
          <w:tab w:val="left" w:pos="1134"/>
        </w:tabs>
        <w:spacing w:before="720"/>
        <w:rPr>
          <w:sz w:val="28"/>
        </w:rPr>
      </w:pPr>
      <w:r>
        <w:rPr>
          <w:sz w:val="28"/>
        </w:rPr>
        <w:t xml:space="preserve">Председатель </w:t>
      </w:r>
    </w:p>
    <w:p w:rsidR="00E06E9B" w:rsidRDefault="00E06E9B" w:rsidP="00E06E9B">
      <w:pPr>
        <w:pStyle w:val="ac"/>
        <w:tabs>
          <w:tab w:val="left" w:pos="1134"/>
        </w:tabs>
        <w:rPr>
          <w:sz w:val="28"/>
          <w:szCs w:val="28"/>
        </w:rPr>
      </w:pPr>
      <w:r>
        <w:rPr>
          <w:sz w:val="28"/>
        </w:rPr>
        <w:t>Пермской</w:t>
      </w:r>
      <w:r w:rsidR="0036364E">
        <w:rPr>
          <w:sz w:val="28"/>
        </w:rPr>
        <w:t xml:space="preserve"> </w:t>
      </w:r>
      <w:r>
        <w:rPr>
          <w:sz w:val="28"/>
        </w:rPr>
        <w:t>городской Думы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36364E">
        <w:rPr>
          <w:sz w:val="28"/>
        </w:rPr>
        <w:t xml:space="preserve">   </w:t>
      </w:r>
      <w:r>
        <w:rPr>
          <w:sz w:val="28"/>
        </w:rPr>
        <w:t xml:space="preserve">     </w:t>
      </w:r>
      <w:proofErr w:type="spellStart"/>
      <w:r>
        <w:rPr>
          <w:sz w:val="28"/>
        </w:rPr>
        <w:t>Ю.А.Уткин</w:t>
      </w:r>
      <w:proofErr w:type="spellEnd"/>
    </w:p>
    <w:p w:rsidR="00E06E9B" w:rsidRDefault="00E06E9B" w:rsidP="00E06E9B">
      <w:pPr>
        <w:pStyle w:val="ac"/>
        <w:tabs>
          <w:tab w:val="left" w:pos="1134"/>
        </w:tabs>
        <w:ind w:firstLine="709"/>
        <w:rPr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E2FC3">
      <w:rPr>
        <w:noProof/>
        <w:snapToGrid w:val="0"/>
        <w:sz w:val="16"/>
      </w:rPr>
      <w:t>24.11.2016 10:38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E2FC3">
      <w:rPr>
        <w:noProof/>
        <w:snapToGrid w:val="0"/>
        <w:sz w:val="16"/>
      </w:rPr>
      <w:t>Решение № 258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5FD6"/>
    <w:multiLevelType w:val="hybridMultilevel"/>
    <w:tmpl w:val="DF38F450"/>
    <w:lvl w:ilvl="0" w:tplc="8EACFCA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1SC8Ewi6i8n0fnto90YOxWkDEMCkbR4OpTDeAhXHgUuO5oXfo2DKl8JWKsKssCg/i0DEqJQh5Xg2vQfv5YNrFw==" w:salt="uGoY82/tYKSc0itAVoc+4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364E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E2FC3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11644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399B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06E9B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5D830F0A-14FA-4FCB-BDEC-2ACDF1F9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204</Words>
  <Characters>1163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2016-11-24T05:38:00Z</cp:lastPrinted>
  <dcterms:created xsi:type="dcterms:W3CDTF">2016-10-11T10:32:00Z</dcterms:created>
  <dcterms:modified xsi:type="dcterms:W3CDTF">2016-11-24T05:39:00Z</dcterms:modified>
</cp:coreProperties>
</file>