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76199</wp:posOffset>
                </wp:positionH>
                <wp:positionV relativeFrom="page">
                  <wp:posOffset>257175</wp:posOffset>
                </wp:positionV>
                <wp:extent cx="7483475" cy="1647825"/>
                <wp:effectExtent l="0" t="0" r="317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34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20.25pt;width:589.25pt;height:129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utegIAAAA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" stroked="f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-369570</wp:posOffset>
                </wp:positionV>
                <wp:extent cx="1386840" cy="891540"/>
                <wp:effectExtent l="0" t="0" r="381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Проект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58pt;margin-top:-29.1pt;width:109.2pt;height:70.2pt;z-index:251651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" fillcolor="white [3201]" stroked="f" strokeweight=".5pt"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Проект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14605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.15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CYHUeu&#10;2wAAAAYBAAAPAAAAAAAAAAAAAAAAABUFAABkcnMvZG93bnJldi54bWxQSwUGAAAAAAQABADzAAAA&#10;HQYAAAAA&#10;" filled="f" stroked="f">
                <v:textbox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5227834</wp:posOffset>
                </wp:positionH>
                <wp:positionV relativeFrom="paragraph">
                  <wp:posOffset>31783</wp:posOffset>
                </wp:positionV>
                <wp:extent cx="637089" cy="238947"/>
                <wp:effectExtent l="0" t="0" r="0" b="889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089" cy="238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411.65pt;margin-top:2.5pt;width:50.15pt;height:18.8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" stroked="f">
                <v:textbox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  <w:lang w:val="en-US"/>
        </w:rPr>
      </w:pPr>
    </w:p>
    <w:p>
      <w:pPr>
        <w:pStyle w:val="ac"/>
        <w:ind w:right="-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наказах избирателей депутатам Пермской городской Думы шестого созыва </w:t>
      </w:r>
      <w:r>
        <w:rPr>
          <w:b/>
          <w:sz w:val="28"/>
          <w:szCs w:val="28"/>
        </w:rPr>
        <w:br/>
        <w:t xml:space="preserve">и о внесении изменений в решение Пермской городской Думы </w:t>
      </w:r>
      <w:r>
        <w:rPr>
          <w:b/>
          <w:sz w:val="28"/>
          <w:szCs w:val="28"/>
        </w:rPr>
        <w:br/>
        <w:t>от 20.12.2016 № 265 «О бюджете города Перми на 2017 год и на плановый период 2018 и 2019 годов»</w:t>
      </w:r>
    </w:p>
    <w:p>
      <w:pPr>
        <w:tabs>
          <w:tab w:val="left" w:pos="709"/>
          <w:tab w:val="left" w:pos="9540"/>
        </w:tabs>
        <w:ind w:right="21"/>
        <w:jc w:val="both"/>
        <w:outlineLvl w:val="0"/>
        <w:rPr>
          <w:sz w:val="28"/>
          <w:szCs w:val="28"/>
        </w:rPr>
      </w:pPr>
    </w:p>
    <w:p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Послания Президента Российской Федерации Федеральному Собранию Российской Федерации от 01.12.2016, повышения эффективности организации деятельности органов местного самоуправления города Перми по реализации приоритетных проектов в рамках основных направлений стратегического развития Российской Федерации, определенных Советом </w:t>
      </w:r>
      <w:r>
        <w:rPr>
          <w:sz w:val="28"/>
          <w:szCs w:val="28"/>
        </w:rPr>
        <w:br/>
        <w:t xml:space="preserve">при Президенте Российской Федерации по стратегическому развитию </w:t>
      </w:r>
      <w:r>
        <w:rPr>
          <w:sz w:val="28"/>
          <w:szCs w:val="28"/>
        </w:rPr>
        <w:br/>
        <w:t xml:space="preserve">и приоритетным проектам, с учётом пункта 4 Положения о Совете при Президенте Российской Федерации по стратегическому развитию и приоритетным проектам, утвержденного Указом Президента Российской Федерации от 30.06.2016 № 306, статьи 29 Устава города Перми по </w:t>
      </w:r>
      <w:r>
        <w:rPr>
          <w:bCs/>
          <w:sz w:val="28"/>
          <w:szCs w:val="28"/>
        </w:rPr>
        <w:t>исполнению наказов избирателей депутатам Пермской городской Думы шестого созыва</w:t>
      </w:r>
    </w:p>
    <w:p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>
      <w:pPr>
        <w:pStyle w:val="ConsTitle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>
      <w:pPr>
        <w:pStyle w:val="a4"/>
        <w:tabs>
          <w:tab w:val="left" w:pos="3686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a4"/>
        <w:tabs>
          <w:tab w:val="left" w:pos="3686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Поддержать участие муниципального образования город Пермь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в реализации федеральных приоритетных проектов </w:t>
      </w:r>
      <w:r>
        <w:rPr>
          <w:rFonts w:ascii="Times New Roman" w:hAnsi="Times New Roman"/>
          <w:sz w:val="28"/>
          <w:szCs w:val="28"/>
        </w:rPr>
        <w:t xml:space="preserve">в рамках основных направлений стратегического развития Российской Федерации, определенных Советом </w:t>
      </w:r>
      <w:r>
        <w:rPr>
          <w:rFonts w:ascii="Times New Roman" w:hAnsi="Times New Roman"/>
          <w:sz w:val="28"/>
          <w:szCs w:val="28"/>
        </w:rPr>
        <w:br/>
        <w:t xml:space="preserve">при Президенте Российской Федерации по стратегическому развитию </w:t>
      </w:r>
      <w:r>
        <w:rPr>
          <w:rFonts w:ascii="Times New Roman" w:hAnsi="Times New Roman"/>
          <w:sz w:val="28"/>
          <w:szCs w:val="28"/>
        </w:rPr>
        <w:br/>
        <w:t>и приоритетным проектам</w:t>
      </w:r>
      <w:r>
        <w:rPr>
          <w:rFonts w:ascii="Times New Roman" w:hAnsi="Times New Roman"/>
          <w:bCs/>
          <w:sz w:val="28"/>
          <w:szCs w:val="28"/>
        </w:rPr>
        <w:t xml:space="preserve"> (далее – Приоритетные проекты), с учетом компетенции органов местного самоуправления. </w:t>
      </w:r>
    </w:p>
    <w:p>
      <w:pPr>
        <w:pStyle w:val="a4"/>
        <w:tabs>
          <w:tab w:val="left" w:pos="3686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реализации Приоритетных проектов органами местного самоуправления города Перми учитывать наказы избирателей депутатам Пермской городской Думы шестого созыва (далее - Наказы избирателей).</w:t>
      </w:r>
    </w:p>
    <w:p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решение Пермской городской Думы от 20.12.2016 № 265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«О бюджете города Перми на 2017 год и на плановый период 2018 и 2019 годов»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 в подпункте 2.2 статьи 1 слова «в сумме 897 923,296 </w:t>
      </w:r>
      <w:proofErr w:type="spellStart"/>
      <w:r>
        <w:rPr>
          <w:bCs/>
          <w:color w:val="000000"/>
          <w:sz w:val="28"/>
          <w:szCs w:val="28"/>
        </w:rPr>
        <w:t>тыс.руб</w:t>
      </w:r>
      <w:proofErr w:type="spellEnd"/>
      <w:r>
        <w:rPr>
          <w:bCs/>
          <w:color w:val="000000"/>
          <w:sz w:val="28"/>
          <w:szCs w:val="28"/>
        </w:rPr>
        <w:t xml:space="preserve">.» заменить словами «в сумме 397 923,296 </w:t>
      </w:r>
      <w:proofErr w:type="spellStart"/>
      <w:r>
        <w:rPr>
          <w:bCs/>
          <w:color w:val="000000"/>
          <w:sz w:val="28"/>
          <w:szCs w:val="28"/>
        </w:rPr>
        <w:t>тыс.руб</w:t>
      </w:r>
      <w:proofErr w:type="spellEnd"/>
      <w:r>
        <w:rPr>
          <w:bCs/>
          <w:color w:val="000000"/>
          <w:sz w:val="28"/>
          <w:szCs w:val="28"/>
        </w:rPr>
        <w:t>.»;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 в пункте 3 статьи 5 слова «в сумме 2 800 885,8 </w:t>
      </w:r>
      <w:proofErr w:type="spellStart"/>
      <w:r>
        <w:rPr>
          <w:bCs/>
          <w:color w:val="000000"/>
          <w:sz w:val="28"/>
          <w:szCs w:val="28"/>
        </w:rPr>
        <w:t>тыс.руб</w:t>
      </w:r>
      <w:proofErr w:type="spellEnd"/>
      <w:r>
        <w:rPr>
          <w:bCs/>
          <w:color w:val="000000"/>
          <w:sz w:val="28"/>
          <w:szCs w:val="28"/>
        </w:rPr>
        <w:t xml:space="preserve">.» заменить словами «в сумме 3 300 885,8 </w:t>
      </w:r>
      <w:proofErr w:type="spellStart"/>
      <w:r>
        <w:rPr>
          <w:bCs/>
          <w:color w:val="000000"/>
          <w:sz w:val="28"/>
          <w:szCs w:val="28"/>
        </w:rPr>
        <w:t>тыс.руб</w:t>
      </w:r>
      <w:proofErr w:type="spellEnd"/>
      <w:r>
        <w:rPr>
          <w:bCs/>
          <w:color w:val="000000"/>
          <w:sz w:val="28"/>
          <w:szCs w:val="28"/>
        </w:rPr>
        <w:t>.»;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в Распределении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плановый период 2018 и 2019 годов </w:t>
      </w:r>
      <w:r>
        <w:rPr>
          <w:color w:val="000000"/>
          <w:sz w:val="28"/>
          <w:szCs w:val="28"/>
        </w:rPr>
        <w:lastRenderedPageBreak/>
        <w:t>(приложение 10) отдельные строки таблицы изложить в редакции согласно приложению 1 к настоящему решению;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2.4 в Ведомственной структуре расходов бюджета города Перми </w:t>
      </w:r>
      <w:r>
        <w:rPr>
          <w:color w:val="000000"/>
          <w:sz w:val="28"/>
          <w:szCs w:val="28"/>
        </w:rPr>
        <w:br/>
        <w:t>на плановый период 2018 и 2019 годов (приложение 12) отдельные строки таблицы изложить в редакции согласно приложению 2 к настоящему решению.</w:t>
      </w:r>
      <w:r>
        <w:rPr>
          <w:bCs/>
          <w:sz w:val="28"/>
          <w:szCs w:val="28"/>
        </w:rPr>
        <w:t xml:space="preserve"> </w:t>
      </w:r>
    </w:p>
    <w:p>
      <w:pPr>
        <w:pStyle w:val="a4"/>
        <w:tabs>
          <w:tab w:val="left" w:pos="1134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sz w:val="28"/>
          <w:szCs w:val="28"/>
        </w:rPr>
        <w:t>Рекомендовать администрации города Перми: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 обеспечить участие в Приоритетном проекте «Безопасные </w:t>
      </w:r>
      <w:r>
        <w:rPr>
          <w:rFonts w:ascii="Times New Roman" w:hAnsi="Times New Roman"/>
          <w:bCs/>
          <w:sz w:val="28"/>
          <w:szCs w:val="28"/>
        </w:rPr>
        <w:br/>
        <w:t>и качественные дороги»: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3.1.1 до 10.04.2017 заключить соглашение с Правительством Пермского края</w:t>
      </w:r>
      <w:r>
        <w:rPr>
          <w:rFonts w:ascii="Times New Roman" w:hAnsi="Times New Roman"/>
          <w:bCs/>
          <w:sz w:val="28"/>
          <w:szCs w:val="28"/>
        </w:rPr>
        <w:br/>
        <w:t xml:space="preserve"> о предоставлении межбюджетных трансфертов на финансовое обеспечение дорожной деятельности;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3.1.2 до 01.05.2017 заключить муниципальные контракты по ремонту автомобильных дорог, финансирование которых будет осуществляться </w:t>
      </w:r>
      <w:r>
        <w:rPr>
          <w:rFonts w:ascii="Times New Roman" w:hAnsi="Times New Roman"/>
          <w:bCs/>
          <w:sz w:val="28"/>
          <w:szCs w:val="28"/>
        </w:rPr>
        <w:br/>
        <w:t>в рамках реализации Приоритетного проекта;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3.1.3 до 01.11.2017 представить в Пермскую городскую Думу информацию </w:t>
      </w:r>
      <w:r>
        <w:rPr>
          <w:rFonts w:ascii="Times New Roman" w:hAnsi="Times New Roman"/>
          <w:bCs/>
          <w:sz w:val="28"/>
          <w:szCs w:val="28"/>
        </w:rPr>
        <w:br/>
        <w:t xml:space="preserve">о выполнении ремонта автомобильных дорог города Перми </w:t>
      </w:r>
      <w:r>
        <w:rPr>
          <w:rFonts w:ascii="Times New Roman" w:hAnsi="Times New Roman"/>
          <w:bCs/>
          <w:sz w:val="28"/>
          <w:szCs w:val="28"/>
        </w:rPr>
        <w:br/>
        <w:t>и освоения средств федерального бюджета в 2017 году;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 обеспечить участие в Приоритетном проекте «Формирование комфортной городской среды»: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 до 01.04.2017 разработать проект муниципальной программы формирования современной городской среды на 2017 год;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 до 15.06.2017 инициировать участие города Перми в отборе проектов </w:t>
      </w:r>
      <w:r>
        <w:rPr>
          <w:rFonts w:ascii="Times New Roman" w:hAnsi="Times New Roman"/>
          <w:sz w:val="28"/>
          <w:szCs w:val="28"/>
        </w:rPr>
        <w:br/>
        <w:t xml:space="preserve">по благоустройству, включая дворовые территории и объекты озеленения, </w:t>
      </w:r>
      <w:r>
        <w:rPr>
          <w:rFonts w:ascii="Times New Roman" w:hAnsi="Times New Roman"/>
          <w:sz w:val="28"/>
          <w:szCs w:val="28"/>
        </w:rPr>
        <w:br/>
        <w:t>для финансирования за счет средств бюджета Российской Федерации;</w:t>
      </w:r>
    </w:p>
    <w:p>
      <w:pPr>
        <w:pStyle w:val="a4"/>
        <w:tabs>
          <w:tab w:val="left" w:pos="993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 до 01.04.2017 сформировать Проектный комитет администрации города Перми по реализации Приоритетных проектов, включив в их состав депутатов Пермской городской Думы;</w:t>
      </w:r>
    </w:p>
    <w:p>
      <w:pPr>
        <w:pStyle w:val="a4"/>
        <w:tabs>
          <w:tab w:val="left" w:pos="993"/>
          <w:tab w:val="left" w:pos="4111"/>
          <w:tab w:val="left" w:pos="9915"/>
        </w:tabs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 01.10.2017 комитету Пермской городской Думы по местному самоуправлению и регламенту совместно с администрацией города Перми разработать механизмы реализации Наказов избирателей, в том числе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муниципальных программ города Перми, контроль </w:t>
      </w:r>
      <w:r>
        <w:rPr>
          <w:rFonts w:ascii="Times New Roman" w:hAnsi="Times New Roman"/>
          <w:sz w:val="28"/>
          <w:szCs w:val="28"/>
        </w:rPr>
        <w:br/>
        <w:t xml:space="preserve">за их выполнением. </w:t>
      </w:r>
    </w:p>
    <w:p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решение вступает в силу со дня его официального опубликования и распространяет свое действие на срок полномочий </w:t>
      </w:r>
      <w:r>
        <w:rPr>
          <w:bCs/>
          <w:sz w:val="28"/>
          <w:szCs w:val="28"/>
        </w:rPr>
        <w:t>депутатов Пермской городской Думы шестого созыва</w:t>
      </w:r>
      <w:r>
        <w:rPr>
          <w:color w:val="000000"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Контроль за исполнением решения возложить на комитет Пермской городской Думы по бюджету и налогам. </w:t>
      </w:r>
    </w:p>
    <w:p>
      <w:pPr>
        <w:tabs>
          <w:tab w:val="left" w:pos="1701"/>
        </w:tabs>
        <w:jc w:val="both"/>
        <w:rPr>
          <w:color w:val="000000"/>
          <w:sz w:val="28"/>
          <w:szCs w:val="28"/>
        </w:rPr>
      </w:pPr>
    </w:p>
    <w:p>
      <w:pPr>
        <w:tabs>
          <w:tab w:val="left" w:pos="170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>
      <w:pPr>
        <w:tabs>
          <w:tab w:val="right" w:pos="1020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Ю.А.Уткин</w:t>
      </w:r>
      <w:proofErr w:type="spellEnd"/>
    </w:p>
    <w:p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>
      <w:pPr>
        <w:tabs>
          <w:tab w:val="right" w:pos="1020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Д.И.Самойлов</w:t>
      </w:r>
      <w:proofErr w:type="spellEnd"/>
    </w:p>
    <w:p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619125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r>
                              <w:t>Верно</w:t>
                            </w:r>
                          </w:p>
                          <w:p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/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30" type="#_x0000_t202" style="position:absolute;margin-left:-.3pt;margin-top:48.75pt;width:501.8pt;height:6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" stroked="f">
                <v:textbox inset="0,0,0,0">
                  <w:txbxContent>
                    <w:p/>
                    <w:p/>
                    <w:p/>
                    <w:p/>
                    <w:p/>
                    <w:p/>
                    <w:p/>
                    <w:p/>
                    <w:p/>
                    <w:p>
                      <w:r>
                        <w:t>Верно</w:t>
                      </w:r>
                    </w:p>
                    <w:p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sectPr>
      <w:headerReference w:type="even" r:id="rId8"/>
      <w:headerReference w:type="default" r:id="rId9"/>
      <w:footerReference w:type="first" r:id="rId10"/>
      <w:pgSz w:w="11906" w:h="16838" w:code="9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07.02.2017 13:30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наказы 03.02!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</w:p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9DE"/>
    <w:multiLevelType w:val="hybridMultilevel"/>
    <w:tmpl w:val="451A55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40EB"/>
    <w:multiLevelType w:val="hybridMultilevel"/>
    <w:tmpl w:val="13445E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C18FF"/>
    <w:multiLevelType w:val="hybridMultilevel"/>
    <w:tmpl w:val="FC585420"/>
    <w:lvl w:ilvl="0" w:tplc="BC42C9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36BF8-C4A5-48F3-B040-5209049B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pPr>
      <w:autoSpaceDE w:val="0"/>
      <w:autoSpaceDN w:val="0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Pr>
      <w:sz w:val="26"/>
    </w:rPr>
  </w:style>
  <w:style w:type="character" w:customStyle="1" w:styleId="a5">
    <w:name w:val="Основной текст Знак"/>
    <w:basedOn w:val="a0"/>
    <w:link w:val="a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</w:style>
  <w:style w:type="character" w:customStyle="1" w:styleId="ab">
    <w:name w:val="Верхний колонтитул Знак"/>
    <w:basedOn w:val="a0"/>
    <w:link w:val="aa"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Стампель Наталья Николаевна</cp:lastModifiedBy>
  <cp:revision>2</cp:revision>
  <cp:lastPrinted>2017-02-03T08:05:00Z</cp:lastPrinted>
  <dcterms:created xsi:type="dcterms:W3CDTF">2017-02-07T08:41:00Z</dcterms:created>
  <dcterms:modified xsi:type="dcterms:W3CDTF">2017-02-07T08:41:00Z</dcterms:modified>
</cp:coreProperties>
</file>