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A1E1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56D4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A1E1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56D4C">
                        <w:rPr>
                          <w:sz w:val="28"/>
                          <w:szCs w:val="28"/>
                          <w:u w:val="single"/>
                        </w:rPr>
                        <w:t xml:space="preserve"> 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A1E1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A1E1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A1E1E" w:rsidRDefault="00321B17" w:rsidP="00CA1E1E">
      <w:pPr>
        <w:spacing w:before="480"/>
        <w:jc w:val="center"/>
        <w:rPr>
          <w:b/>
          <w:sz w:val="28"/>
          <w:szCs w:val="28"/>
        </w:rPr>
      </w:pPr>
      <w:r w:rsidRPr="00321B17">
        <w:rPr>
          <w:b/>
          <w:sz w:val="28"/>
          <w:szCs w:val="28"/>
        </w:rPr>
        <w:t>О внесении изменений в Положение о порядке установки и эксплуатации</w:t>
      </w:r>
    </w:p>
    <w:p w:rsidR="00CA1E1E" w:rsidRDefault="00321B17" w:rsidP="00321B17">
      <w:pPr>
        <w:jc w:val="center"/>
        <w:rPr>
          <w:b/>
          <w:sz w:val="28"/>
          <w:szCs w:val="28"/>
        </w:rPr>
      </w:pPr>
      <w:r w:rsidRPr="00321B17">
        <w:rPr>
          <w:b/>
          <w:sz w:val="28"/>
          <w:szCs w:val="28"/>
        </w:rPr>
        <w:t>рекламных конструкций на территории города Перми, утвержденное</w:t>
      </w:r>
    </w:p>
    <w:p w:rsidR="00321B17" w:rsidRPr="00321B17" w:rsidRDefault="00321B17" w:rsidP="00CA1E1E">
      <w:pPr>
        <w:spacing w:after="480"/>
        <w:jc w:val="center"/>
        <w:rPr>
          <w:b/>
          <w:sz w:val="28"/>
          <w:szCs w:val="28"/>
        </w:rPr>
      </w:pPr>
      <w:r w:rsidRPr="00321B17">
        <w:rPr>
          <w:b/>
          <w:sz w:val="28"/>
          <w:szCs w:val="28"/>
        </w:rPr>
        <w:t xml:space="preserve">решением Пермской городской Думы от 27.01.2009 № 11 </w:t>
      </w:r>
    </w:p>
    <w:p w:rsidR="00321B17" w:rsidRPr="00321B17" w:rsidRDefault="00321B17" w:rsidP="00CA1E1E">
      <w:pPr>
        <w:tabs>
          <w:tab w:val="left" w:pos="709"/>
        </w:tabs>
        <w:spacing w:before="480" w:after="240"/>
        <w:ind w:firstLine="709"/>
        <w:jc w:val="both"/>
        <w:rPr>
          <w:sz w:val="28"/>
          <w:szCs w:val="28"/>
        </w:rPr>
      </w:pPr>
      <w:r w:rsidRPr="00321B17">
        <w:rPr>
          <w:sz w:val="28"/>
          <w:szCs w:val="28"/>
        </w:rPr>
        <w:t>В целях упорядочения отношений в сфере установки и эксплуатации рекламных конструкций на территории города Перми</w:t>
      </w:r>
    </w:p>
    <w:p w:rsidR="00321B17" w:rsidRPr="00321B17" w:rsidRDefault="00321B17" w:rsidP="00CA1E1E">
      <w:pPr>
        <w:tabs>
          <w:tab w:val="left" w:pos="709"/>
        </w:tabs>
        <w:spacing w:before="240" w:after="240"/>
        <w:ind w:firstLine="709"/>
        <w:jc w:val="center"/>
        <w:rPr>
          <w:sz w:val="28"/>
          <w:szCs w:val="28"/>
        </w:rPr>
      </w:pPr>
      <w:r w:rsidRPr="00321B17">
        <w:rPr>
          <w:sz w:val="28"/>
          <w:szCs w:val="28"/>
        </w:rPr>
        <w:t xml:space="preserve">Пермская городская Дума </w:t>
      </w:r>
      <w:r w:rsidRPr="00321B17">
        <w:rPr>
          <w:b/>
          <w:sz w:val="28"/>
          <w:szCs w:val="28"/>
        </w:rPr>
        <w:t>р е ш и л а</w:t>
      </w:r>
      <w:r w:rsidRPr="00321B17">
        <w:rPr>
          <w:sz w:val="28"/>
          <w:szCs w:val="28"/>
        </w:rPr>
        <w:t>:</w:t>
      </w:r>
    </w:p>
    <w:p w:rsidR="00321B17" w:rsidRPr="00321B17" w:rsidRDefault="00CA1E1E" w:rsidP="00CA1E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1B17" w:rsidRPr="00321B17">
        <w:rPr>
          <w:sz w:val="28"/>
          <w:szCs w:val="28"/>
        </w:rPr>
        <w:t xml:space="preserve">Внести в Положение о порядке установки и эксплуатации рекламных конструкций на территории города Перми, утвержденное решением Пермской городской Думы от 27.01.2009 № 11 (в редакции решений Пермской городской Думы от 24.02.2009 </w:t>
      </w:r>
      <w:hyperlink r:id="rId8" w:history="1">
        <w:r w:rsidR="00321B17" w:rsidRPr="00321B17">
          <w:rPr>
            <w:sz w:val="28"/>
            <w:szCs w:val="28"/>
          </w:rPr>
          <w:t>№ 27</w:t>
        </w:r>
      </w:hyperlink>
      <w:r w:rsidR="00321B17" w:rsidRPr="00321B17">
        <w:rPr>
          <w:sz w:val="28"/>
          <w:szCs w:val="28"/>
        </w:rPr>
        <w:t xml:space="preserve">, от 23.06.2009 </w:t>
      </w:r>
      <w:hyperlink r:id="rId9" w:history="1">
        <w:r w:rsidR="00321B17" w:rsidRPr="00321B17">
          <w:rPr>
            <w:sz w:val="28"/>
            <w:szCs w:val="28"/>
          </w:rPr>
          <w:t>№ 145</w:t>
        </w:r>
      </w:hyperlink>
      <w:r w:rsidR="00321B17" w:rsidRPr="00321B17">
        <w:rPr>
          <w:sz w:val="28"/>
          <w:szCs w:val="28"/>
        </w:rPr>
        <w:t xml:space="preserve">, от 25.02.2010 </w:t>
      </w:r>
      <w:hyperlink r:id="rId10" w:history="1">
        <w:r w:rsidR="00321B17" w:rsidRPr="00321B17">
          <w:rPr>
            <w:sz w:val="28"/>
            <w:szCs w:val="28"/>
          </w:rPr>
          <w:t>№ 24</w:t>
        </w:r>
      </w:hyperlink>
      <w:r w:rsidR="00321B17" w:rsidRPr="00321B17">
        <w:rPr>
          <w:sz w:val="28"/>
          <w:szCs w:val="28"/>
        </w:rPr>
        <w:t xml:space="preserve">, от 27.04.2010 </w:t>
      </w:r>
      <w:hyperlink r:id="rId11" w:history="1">
        <w:r w:rsidR="00321B17" w:rsidRPr="00321B17">
          <w:rPr>
            <w:sz w:val="28"/>
            <w:szCs w:val="28"/>
          </w:rPr>
          <w:t>№</w:t>
        </w:r>
        <w:r>
          <w:rPr>
            <w:sz w:val="28"/>
            <w:szCs w:val="28"/>
          </w:rPr>
          <w:t> </w:t>
        </w:r>
        <w:r w:rsidR="00321B17" w:rsidRPr="00321B17">
          <w:rPr>
            <w:sz w:val="28"/>
            <w:szCs w:val="28"/>
          </w:rPr>
          <w:t>63</w:t>
        </w:r>
      </w:hyperlink>
      <w:r w:rsidR="00321B17" w:rsidRPr="00321B17">
        <w:rPr>
          <w:sz w:val="28"/>
          <w:szCs w:val="28"/>
        </w:rPr>
        <w:t xml:space="preserve">, от 17.12.2010 </w:t>
      </w:r>
      <w:hyperlink r:id="rId12" w:history="1">
        <w:r w:rsidR="00321B17" w:rsidRPr="00321B17">
          <w:rPr>
            <w:sz w:val="28"/>
            <w:szCs w:val="28"/>
          </w:rPr>
          <w:t>№ 214</w:t>
        </w:r>
      </w:hyperlink>
      <w:r w:rsidR="00321B17" w:rsidRPr="00321B17">
        <w:rPr>
          <w:sz w:val="28"/>
          <w:szCs w:val="28"/>
        </w:rPr>
        <w:t xml:space="preserve">, от 30.08.2011 </w:t>
      </w:r>
      <w:hyperlink r:id="rId13" w:history="1">
        <w:r w:rsidR="00321B17" w:rsidRPr="00321B17">
          <w:rPr>
            <w:sz w:val="28"/>
            <w:szCs w:val="28"/>
          </w:rPr>
          <w:t>№ 168</w:t>
        </w:r>
      </w:hyperlink>
      <w:r w:rsidR="00321B17" w:rsidRPr="00321B17">
        <w:rPr>
          <w:sz w:val="28"/>
          <w:szCs w:val="28"/>
        </w:rPr>
        <w:t xml:space="preserve">, от 21.12.2011 </w:t>
      </w:r>
      <w:hyperlink r:id="rId14" w:history="1">
        <w:r w:rsidR="00321B17" w:rsidRPr="00321B17">
          <w:rPr>
            <w:sz w:val="28"/>
            <w:szCs w:val="28"/>
          </w:rPr>
          <w:t>№ 239</w:t>
        </w:r>
      </w:hyperlink>
      <w:r w:rsidR="00321B17" w:rsidRPr="00321B17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="00321B17" w:rsidRPr="00321B17">
        <w:rPr>
          <w:sz w:val="28"/>
          <w:szCs w:val="28"/>
        </w:rPr>
        <w:t xml:space="preserve">27.03.2012 </w:t>
      </w:r>
      <w:hyperlink r:id="rId15" w:history="1">
        <w:r w:rsidR="00321B17" w:rsidRPr="00321B17">
          <w:rPr>
            <w:sz w:val="28"/>
            <w:szCs w:val="28"/>
          </w:rPr>
          <w:t>№ 42</w:t>
        </w:r>
      </w:hyperlink>
      <w:r w:rsidR="00321B17" w:rsidRPr="00321B17">
        <w:rPr>
          <w:sz w:val="28"/>
          <w:szCs w:val="28"/>
        </w:rPr>
        <w:t xml:space="preserve">, от 28.08.2012 </w:t>
      </w:r>
      <w:hyperlink r:id="rId16" w:history="1">
        <w:r w:rsidR="00321B17" w:rsidRPr="00321B17">
          <w:rPr>
            <w:sz w:val="28"/>
            <w:szCs w:val="28"/>
          </w:rPr>
          <w:t>№ 164</w:t>
        </w:r>
      </w:hyperlink>
      <w:r w:rsidR="00321B17" w:rsidRPr="00321B17">
        <w:rPr>
          <w:sz w:val="28"/>
          <w:szCs w:val="28"/>
        </w:rPr>
        <w:t xml:space="preserve">, от 26.03.2013 </w:t>
      </w:r>
      <w:hyperlink r:id="rId17" w:history="1">
        <w:r w:rsidR="00321B17" w:rsidRPr="00321B17">
          <w:rPr>
            <w:sz w:val="28"/>
            <w:szCs w:val="28"/>
          </w:rPr>
          <w:t>№ 55</w:t>
        </w:r>
      </w:hyperlink>
      <w:r w:rsidR="00321B17" w:rsidRPr="00321B17">
        <w:rPr>
          <w:sz w:val="28"/>
          <w:szCs w:val="28"/>
        </w:rPr>
        <w:t xml:space="preserve">, от 24.09.2013 </w:t>
      </w:r>
      <w:hyperlink r:id="rId18" w:history="1">
        <w:r w:rsidR="00321B17" w:rsidRPr="00321B17">
          <w:rPr>
            <w:sz w:val="28"/>
            <w:szCs w:val="28"/>
          </w:rPr>
          <w:t>№ 204</w:t>
        </w:r>
      </w:hyperlink>
      <w:r w:rsidR="00321B17" w:rsidRPr="00321B17">
        <w:rPr>
          <w:sz w:val="28"/>
          <w:szCs w:val="28"/>
        </w:rPr>
        <w:t xml:space="preserve">, от 22.10.2013 </w:t>
      </w:r>
      <w:hyperlink r:id="rId19" w:history="1">
        <w:r w:rsidR="00321B17" w:rsidRPr="00321B17">
          <w:rPr>
            <w:sz w:val="28"/>
            <w:szCs w:val="28"/>
          </w:rPr>
          <w:t>№ 249</w:t>
        </w:r>
      </w:hyperlink>
      <w:r w:rsidR="00321B17" w:rsidRPr="00321B17">
        <w:rPr>
          <w:sz w:val="28"/>
          <w:szCs w:val="28"/>
        </w:rPr>
        <w:t xml:space="preserve">, от 25.03.2014 </w:t>
      </w:r>
      <w:hyperlink r:id="rId20" w:history="1">
        <w:r w:rsidR="00321B17" w:rsidRPr="00321B17">
          <w:rPr>
            <w:sz w:val="28"/>
            <w:szCs w:val="28"/>
          </w:rPr>
          <w:t>№ 60</w:t>
        </w:r>
      </w:hyperlink>
      <w:r w:rsidR="00321B17" w:rsidRPr="00321B17">
        <w:rPr>
          <w:sz w:val="28"/>
          <w:szCs w:val="28"/>
        </w:rPr>
        <w:t xml:space="preserve">, от 26.08.2014 </w:t>
      </w:r>
      <w:hyperlink r:id="rId21" w:history="1">
        <w:r w:rsidR="00321B17" w:rsidRPr="00321B17">
          <w:rPr>
            <w:sz w:val="28"/>
            <w:szCs w:val="28"/>
          </w:rPr>
          <w:t>№ 141</w:t>
        </w:r>
      </w:hyperlink>
      <w:r w:rsidR="00321B17" w:rsidRPr="00321B17">
        <w:rPr>
          <w:sz w:val="28"/>
          <w:szCs w:val="28"/>
        </w:rPr>
        <w:t xml:space="preserve">, от 22.03.2016 </w:t>
      </w:r>
      <w:hyperlink r:id="rId22" w:history="1">
        <w:r w:rsidR="00321B17" w:rsidRPr="00321B17">
          <w:rPr>
            <w:sz w:val="28"/>
            <w:szCs w:val="28"/>
          </w:rPr>
          <w:t>№</w:t>
        </w:r>
        <w:r>
          <w:rPr>
            <w:sz w:val="28"/>
            <w:szCs w:val="28"/>
          </w:rPr>
          <w:t> </w:t>
        </w:r>
        <w:r w:rsidR="00321B17" w:rsidRPr="00321B17">
          <w:rPr>
            <w:sz w:val="28"/>
            <w:szCs w:val="28"/>
          </w:rPr>
          <w:t>39</w:t>
        </w:r>
      </w:hyperlink>
      <w:r w:rsidR="00321B17" w:rsidRPr="00321B17">
        <w:rPr>
          <w:sz w:val="28"/>
          <w:szCs w:val="28"/>
        </w:rPr>
        <w:t>), изменения:</w:t>
      </w:r>
    </w:p>
    <w:p w:rsidR="00321B17" w:rsidRPr="00321B17" w:rsidRDefault="00BC1907" w:rsidP="00CA1E1E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A1E1E">
        <w:rPr>
          <w:sz w:val="28"/>
          <w:szCs w:val="28"/>
        </w:rPr>
        <w:t xml:space="preserve"> </w:t>
      </w:r>
      <w:r w:rsidR="00321B17" w:rsidRPr="00321B17">
        <w:rPr>
          <w:sz w:val="28"/>
          <w:szCs w:val="28"/>
        </w:rPr>
        <w:t>в пункте 3.2:</w:t>
      </w:r>
    </w:p>
    <w:p w:rsidR="00BC1907" w:rsidRPr="00BC1907" w:rsidRDefault="00BC1907" w:rsidP="00BC1907">
      <w:pPr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BC1907">
        <w:rPr>
          <w:sz w:val="28"/>
          <w:szCs w:val="28"/>
        </w:rPr>
        <w:t>1.1.1 абзац третий изложить в редакции:</w:t>
      </w:r>
    </w:p>
    <w:p w:rsidR="00321B17" w:rsidRPr="00321B17" w:rsidRDefault="00BC1907" w:rsidP="00BC1907">
      <w:pPr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BC1907">
        <w:rPr>
          <w:sz w:val="28"/>
          <w:szCs w:val="28"/>
        </w:rPr>
        <w:t>«Начальный размер платы за право на заключе</w:t>
      </w:r>
      <w:r>
        <w:rPr>
          <w:sz w:val="28"/>
          <w:szCs w:val="28"/>
        </w:rPr>
        <w:t>ние Договора (цена лота) опреде</w:t>
      </w:r>
      <w:r w:rsidRPr="00BC1907">
        <w:rPr>
          <w:sz w:val="28"/>
          <w:szCs w:val="28"/>
        </w:rPr>
        <w:t>ляется по формуле, предусмотренной приложением № 2 к настоящему Положению, за двенадцать месяцев.»;</w:t>
      </w:r>
    </w:p>
    <w:p w:rsidR="00321B17" w:rsidRPr="00321B17" w:rsidRDefault="00BC1907" w:rsidP="00CA1E1E">
      <w:pPr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CA1E1E">
        <w:rPr>
          <w:sz w:val="28"/>
          <w:szCs w:val="28"/>
        </w:rPr>
        <w:t xml:space="preserve"> </w:t>
      </w:r>
      <w:r w:rsidR="00321B17" w:rsidRPr="00321B17">
        <w:rPr>
          <w:sz w:val="28"/>
          <w:szCs w:val="28"/>
        </w:rPr>
        <w:t>в абзаце четвертом слова «Комплексный проект» заменить словом «Схему»;</w:t>
      </w:r>
    </w:p>
    <w:p w:rsidR="00321B17" w:rsidRPr="00321B17" w:rsidRDefault="00BC1907" w:rsidP="00CA1E1E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A1E1E">
        <w:rPr>
          <w:sz w:val="28"/>
          <w:szCs w:val="28"/>
        </w:rPr>
        <w:t xml:space="preserve"> </w:t>
      </w:r>
      <w:r w:rsidR="00321B17" w:rsidRPr="00321B17">
        <w:rPr>
          <w:sz w:val="28"/>
          <w:szCs w:val="28"/>
        </w:rPr>
        <w:t>абзацы первый, второй, третий пункта 3.3 изложить в редакции:</w:t>
      </w:r>
    </w:p>
    <w:p w:rsidR="00321B17" w:rsidRPr="00321B17" w:rsidRDefault="00321B17" w:rsidP="00321B1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21B17">
        <w:rPr>
          <w:sz w:val="28"/>
          <w:szCs w:val="28"/>
        </w:rPr>
        <w:t>«3.3. Для определения победителя конкурса используются следующие конкурсные условия:</w:t>
      </w:r>
    </w:p>
    <w:p w:rsidR="00321B17" w:rsidRPr="00321B17" w:rsidRDefault="00321B17" w:rsidP="00321B1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21B17">
        <w:rPr>
          <w:sz w:val="28"/>
          <w:szCs w:val="28"/>
        </w:rPr>
        <w:t>размер платы за право на заключение Договора,</w:t>
      </w:r>
    </w:p>
    <w:p w:rsidR="00321B17" w:rsidRPr="00321B17" w:rsidRDefault="00321B17" w:rsidP="00321B1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21B17">
        <w:rPr>
          <w:sz w:val="28"/>
          <w:szCs w:val="28"/>
        </w:rPr>
        <w:t>условия оплаты по Договору (наличие и размер обеспечительного платежа и</w:t>
      </w:r>
      <w:r w:rsidR="00181C15">
        <w:rPr>
          <w:sz w:val="28"/>
          <w:szCs w:val="28"/>
          <w:lang w:val="en-US"/>
        </w:rPr>
        <w:t> </w:t>
      </w:r>
      <w:r w:rsidRPr="00321B17">
        <w:rPr>
          <w:sz w:val="28"/>
          <w:szCs w:val="28"/>
        </w:rPr>
        <w:t>(или) наличие и размер авансового(ых) платежа(ей), количество авансовых пла</w:t>
      </w:r>
      <w:r w:rsidR="00181C15">
        <w:rPr>
          <w:sz w:val="28"/>
          <w:szCs w:val="28"/>
        </w:rPr>
        <w:t>тежей</w:t>
      </w:r>
      <w:r w:rsidRPr="00321B17">
        <w:rPr>
          <w:sz w:val="28"/>
          <w:szCs w:val="28"/>
        </w:rPr>
        <w:t xml:space="preserve"> </w:t>
      </w:r>
      <w:r w:rsidR="00181C15" w:rsidRPr="00181C15">
        <w:rPr>
          <w:sz w:val="28"/>
          <w:szCs w:val="28"/>
        </w:rPr>
        <w:t>и продолжительность авансируемого(ых) периода(ов)</w:t>
      </w:r>
      <w:r w:rsidRPr="00321B17">
        <w:rPr>
          <w:sz w:val="28"/>
          <w:szCs w:val="28"/>
        </w:rPr>
        <w:t>, сроки оплаты указанных платежей в бюджет города Перми),»;</w:t>
      </w:r>
    </w:p>
    <w:p w:rsidR="00321B17" w:rsidRPr="00321B17" w:rsidRDefault="00181C15" w:rsidP="00CA1E1E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A1E1E">
        <w:rPr>
          <w:sz w:val="28"/>
          <w:szCs w:val="28"/>
        </w:rPr>
        <w:t xml:space="preserve"> </w:t>
      </w:r>
      <w:r w:rsidR="00321B17" w:rsidRPr="00321B17">
        <w:rPr>
          <w:sz w:val="28"/>
          <w:szCs w:val="28"/>
        </w:rPr>
        <w:t>пункт 3.13 признать утратившим силу;</w:t>
      </w:r>
    </w:p>
    <w:p w:rsidR="00321B17" w:rsidRPr="00321B17" w:rsidRDefault="00181C15" w:rsidP="00CA1E1E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CA1E1E">
        <w:rPr>
          <w:sz w:val="28"/>
          <w:szCs w:val="28"/>
        </w:rPr>
        <w:t xml:space="preserve"> </w:t>
      </w:r>
      <w:r w:rsidR="00321B17" w:rsidRPr="00321B17">
        <w:rPr>
          <w:sz w:val="28"/>
          <w:szCs w:val="28"/>
        </w:rPr>
        <w:t>в пункте 6.6 слова «переводе прав и обязанностей по ним на покупателей рекламных конструкций в соответствии с пунктом 3.13 настоящего Положения» исключить;</w:t>
      </w:r>
    </w:p>
    <w:p w:rsidR="00321B17" w:rsidRPr="00321B17" w:rsidRDefault="00CA1E1E" w:rsidP="00CA1E1E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321B17" w:rsidRPr="00321B17">
        <w:rPr>
          <w:sz w:val="28"/>
          <w:szCs w:val="28"/>
        </w:rPr>
        <w:t>пункт 2 Методики расчета размера платы, взимаемой в случае размещения рекламной конструкции на земельном участке, здании, ином недвижимом имуществе, находящемся в собственности города Перми, либо земельном участке/землях, государственная собственность на которые не разграничена, изложить в редакции:</w:t>
      </w:r>
    </w:p>
    <w:p w:rsidR="00321B17" w:rsidRPr="00321B17" w:rsidRDefault="00321B17" w:rsidP="00321B17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321B17">
        <w:rPr>
          <w:sz w:val="28"/>
          <w:szCs w:val="28"/>
        </w:rPr>
        <w:t>«2. Улицы особого градостроительного значения (кроме улиц или их частей, входящих в ЦПР, зон действия ограничений по условиям охраны объектов культурного наследия): бульвар Гагарина, переход Стахановская – Чкалова,</w:t>
      </w:r>
      <w:r w:rsidR="009A31E1">
        <w:rPr>
          <w:sz w:val="28"/>
          <w:szCs w:val="28"/>
        </w:rPr>
        <w:br/>
      </w:r>
      <w:r w:rsidRPr="00321B17">
        <w:rPr>
          <w:sz w:val="28"/>
          <w:szCs w:val="28"/>
        </w:rPr>
        <w:t>проспект</w:t>
      </w:r>
      <w:r w:rsidR="009A31E1">
        <w:rPr>
          <w:sz w:val="28"/>
          <w:szCs w:val="28"/>
        </w:rPr>
        <w:t xml:space="preserve"> </w:t>
      </w:r>
      <w:r w:rsidRPr="00321B17">
        <w:rPr>
          <w:sz w:val="28"/>
          <w:szCs w:val="28"/>
        </w:rPr>
        <w:t>Декабристов, проспект Парковый, Комсомольский проспект, Северная дамба, Средняя дамба, улица Белинского, улица Васильева, улица Ветлужская, улица</w:t>
      </w:r>
      <w:r w:rsidR="009A31E1">
        <w:rPr>
          <w:sz w:val="28"/>
          <w:szCs w:val="28"/>
        </w:rPr>
        <w:t> </w:t>
      </w:r>
      <w:r w:rsidRPr="00321B17">
        <w:rPr>
          <w:sz w:val="28"/>
          <w:szCs w:val="28"/>
        </w:rPr>
        <w:t>Встречная, улица Гайдара, улица Героев Хасана, улица Докучаева,</w:t>
      </w:r>
      <w:r w:rsidR="009A31E1">
        <w:rPr>
          <w:sz w:val="28"/>
          <w:szCs w:val="28"/>
        </w:rPr>
        <w:br/>
      </w:r>
      <w:r w:rsidRPr="00321B17">
        <w:rPr>
          <w:sz w:val="28"/>
          <w:szCs w:val="28"/>
        </w:rPr>
        <w:t>улица</w:t>
      </w:r>
      <w:r w:rsidR="009A31E1">
        <w:rPr>
          <w:sz w:val="28"/>
          <w:szCs w:val="28"/>
        </w:rPr>
        <w:t xml:space="preserve"> </w:t>
      </w:r>
      <w:r w:rsidRPr="00321B17">
        <w:rPr>
          <w:sz w:val="28"/>
          <w:szCs w:val="28"/>
        </w:rPr>
        <w:t>Екатерининская, улица Кабельщиков, улица Калинина, улица Карпинского, улица</w:t>
      </w:r>
      <w:r w:rsidR="009A31E1">
        <w:rPr>
          <w:sz w:val="28"/>
          <w:szCs w:val="28"/>
        </w:rPr>
        <w:t xml:space="preserve"> </w:t>
      </w:r>
      <w:r w:rsidRPr="00321B17">
        <w:rPr>
          <w:sz w:val="28"/>
          <w:szCs w:val="28"/>
        </w:rPr>
        <w:t>Крупской, улица Куйбышева, улица Ленина, улица Космонавта Леонова, улица</w:t>
      </w:r>
      <w:r w:rsidR="009A31E1">
        <w:rPr>
          <w:sz w:val="28"/>
          <w:szCs w:val="28"/>
        </w:rPr>
        <w:t xml:space="preserve"> </w:t>
      </w:r>
      <w:r w:rsidRPr="00321B17">
        <w:rPr>
          <w:sz w:val="28"/>
          <w:szCs w:val="28"/>
        </w:rPr>
        <w:t>Локомотивная, улица Луначарского, улица Лянгасова, улица Макаренко, улица Малкова, улица Маршала Рыбалко, улица Мира, улица Монастырская,</w:t>
      </w:r>
      <w:r w:rsidR="009A31E1">
        <w:rPr>
          <w:sz w:val="28"/>
          <w:szCs w:val="28"/>
        </w:rPr>
        <w:br/>
      </w:r>
      <w:r w:rsidRPr="00321B17">
        <w:rPr>
          <w:sz w:val="28"/>
          <w:szCs w:val="28"/>
        </w:rPr>
        <w:t>улица Николая Островского, улица Петропавловская, улица Плеханова,</w:t>
      </w:r>
      <w:r w:rsidR="009A31E1">
        <w:rPr>
          <w:sz w:val="28"/>
          <w:szCs w:val="28"/>
        </w:rPr>
        <w:br/>
      </w:r>
      <w:r w:rsidRPr="00321B17">
        <w:rPr>
          <w:sz w:val="28"/>
          <w:szCs w:val="28"/>
        </w:rPr>
        <w:t>улица Подлесная, улица Попова, улица Пушкина, улица Революции, улица Светлогорская, улица Свиязева, улица Советской Армии, улица Спешилова,</w:t>
      </w:r>
      <w:r w:rsidR="009A31E1">
        <w:rPr>
          <w:sz w:val="28"/>
          <w:szCs w:val="28"/>
        </w:rPr>
        <w:br/>
      </w:r>
      <w:r w:rsidRPr="00321B17">
        <w:rPr>
          <w:sz w:val="28"/>
          <w:szCs w:val="28"/>
        </w:rPr>
        <w:t>улица Старцева, улица Стахановская, улица Уинская, улица Уральская,</w:t>
      </w:r>
      <w:r w:rsidR="009A31E1">
        <w:rPr>
          <w:sz w:val="28"/>
          <w:szCs w:val="28"/>
        </w:rPr>
        <w:br/>
      </w:r>
      <w:r w:rsidRPr="00321B17">
        <w:rPr>
          <w:sz w:val="28"/>
          <w:szCs w:val="28"/>
        </w:rPr>
        <w:t>улица Ушинского, улица Чернышевского, улица Чкалова, улица Юрша, шоссе</w:t>
      </w:r>
      <w:r w:rsidR="009A31E1">
        <w:rPr>
          <w:sz w:val="28"/>
          <w:szCs w:val="28"/>
        </w:rPr>
        <w:br/>
      </w:r>
      <w:r w:rsidRPr="00321B17">
        <w:rPr>
          <w:sz w:val="28"/>
          <w:szCs w:val="28"/>
        </w:rPr>
        <w:t>Космонавтов, Южная дамба.».</w:t>
      </w:r>
    </w:p>
    <w:p w:rsidR="00181C15" w:rsidRPr="00181C15" w:rsidRDefault="00CA1E1E" w:rsidP="00181C15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1C15" w:rsidRPr="00181C15">
        <w:rPr>
          <w:sz w:val="28"/>
          <w:szCs w:val="28"/>
        </w:rPr>
        <w:t>К плате, взимаемой по договорам на установку и эксплуатацию рекламных конструкций на земельных участках, зданиях либо ином недвижимом имуществе, находящемся в муниципальной собственности, либо на земельных участках, государственная собственность на которые не разграничена, заключенным до</w:t>
      </w:r>
      <w:r w:rsidR="00181C15">
        <w:rPr>
          <w:sz w:val="28"/>
          <w:szCs w:val="28"/>
          <w:lang w:val="en-US"/>
        </w:rPr>
        <w:t> </w:t>
      </w:r>
      <w:r w:rsidR="00181C15" w:rsidRPr="00181C15">
        <w:rPr>
          <w:sz w:val="28"/>
          <w:szCs w:val="28"/>
        </w:rPr>
        <w:t>01.01.2017 (далее - Плата, Договоры соответственно), на период с 01.01.2017 по 31.12.2017 применяется коэффициент 0,8 (далее - Коэффициент) при условии отсутствия у рекламораспространителя по состоянию на 31.03.2017, 30.06.2017, 30.09.2017, 20.12.2017:</w:t>
      </w:r>
    </w:p>
    <w:p w:rsidR="00181C15" w:rsidRPr="00181C15" w:rsidRDefault="00181C15" w:rsidP="00181C15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181C15">
        <w:rPr>
          <w:sz w:val="28"/>
          <w:szCs w:val="28"/>
        </w:rPr>
        <w:t xml:space="preserve">задолженности по всем действующим Договорам, заключенным с рекламораспространителем, </w:t>
      </w:r>
    </w:p>
    <w:p w:rsidR="00181C15" w:rsidRPr="00181C15" w:rsidRDefault="00181C15" w:rsidP="00181C15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181C15">
        <w:rPr>
          <w:sz w:val="28"/>
          <w:szCs w:val="28"/>
        </w:rPr>
        <w:t>рекламных конструкций, установленных и эксплуатируемых без разрешений, срок действия которых не истек.</w:t>
      </w:r>
    </w:p>
    <w:p w:rsidR="00181C15" w:rsidRPr="00181C15" w:rsidRDefault="00181C15" w:rsidP="00181C15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181C15">
        <w:rPr>
          <w:sz w:val="28"/>
          <w:szCs w:val="28"/>
        </w:rPr>
        <w:t>Проверку соблюдения условий, указанных в абзацах втором, третьем настоящего пункта, выполняет функциональный орган администрации города Перми, осуществляющий функции по реализации единой политики города Перми в области рекламных отношений (далее - уполномоченный орган).</w:t>
      </w:r>
    </w:p>
    <w:p w:rsidR="00181C15" w:rsidRPr="00181C15" w:rsidRDefault="00181C15" w:rsidP="00181C15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181C15">
        <w:rPr>
          <w:sz w:val="28"/>
          <w:szCs w:val="28"/>
        </w:rPr>
        <w:t>При соблюдении условий, указанных в абзацах втором, третьем настоящего пункта, уполномоченный орган производит перерасчет Платы за квартал, предшествующий дате проверки соблюдения условий, и направляет рекламораспространителям уведомление о применении Коэффициента.</w:t>
      </w:r>
    </w:p>
    <w:p w:rsidR="00181C15" w:rsidRPr="00181C15" w:rsidRDefault="00181C15" w:rsidP="00181C15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181C15">
        <w:rPr>
          <w:sz w:val="28"/>
          <w:szCs w:val="28"/>
        </w:rPr>
        <w:lastRenderedPageBreak/>
        <w:t>Переплата, возникшая после произведения пере</w:t>
      </w:r>
      <w:r>
        <w:rPr>
          <w:sz w:val="28"/>
          <w:szCs w:val="28"/>
        </w:rPr>
        <w:t>расчета, указанного в абзаце пя</w:t>
      </w:r>
      <w:r w:rsidRPr="00181C15">
        <w:rPr>
          <w:sz w:val="28"/>
          <w:szCs w:val="28"/>
        </w:rPr>
        <w:t>том настоящего пункта, засчитывается в счет будущих платежей по Договорам.</w:t>
      </w:r>
    </w:p>
    <w:p w:rsidR="00321B17" w:rsidRPr="00321B17" w:rsidRDefault="00181C15" w:rsidP="00181C15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181C15">
        <w:rPr>
          <w:sz w:val="28"/>
          <w:szCs w:val="28"/>
        </w:rPr>
        <w:t>При нарушении условий, указанных в абзацах втором и (или) третьем настоящего пункта, Коэффициент в отношении соответствующего рекламораспространителя не применяется.</w:t>
      </w:r>
    </w:p>
    <w:p w:rsidR="00321B17" w:rsidRPr="00321B17" w:rsidRDefault="00CA1E1E" w:rsidP="00CA1E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21B17" w:rsidRPr="00321B17">
        <w:rPr>
          <w:sz w:val="28"/>
          <w:szCs w:val="28"/>
        </w:rPr>
        <w:t>Рекомендовать администрации города Перми обеспечить приведение муниципальных правовых актов города Перми в соответствие настоящему решению.</w:t>
      </w:r>
    </w:p>
    <w:p w:rsidR="00321B17" w:rsidRPr="00321B17" w:rsidRDefault="00CA1E1E" w:rsidP="00CA1E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21B17" w:rsidRPr="00321B1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21B17" w:rsidRPr="00321B17" w:rsidRDefault="00CA1E1E" w:rsidP="00CA1E1E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21B17" w:rsidRPr="00321B17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21B17" w:rsidRPr="00321B17" w:rsidRDefault="00CA1E1E" w:rsidP="00CA1E1E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21B17" w:rsidRPr="00321B17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городскому хозяйству</w:t>
      </w:r>
      <w:r w:rsidR="00181C15" w:rsidRPr="00181C15">
        <w:rPr>
          <w:sz w:val="28"/>
          <w:szCs w:val="28"/>
        </w:rPr>
        <w:t xml:space="preserve"> и комитет Пермской городской Думы по экономическому развитию</w:t>
      </w:r>
      <w:r w:rsidR="00321B17" w:rsidRPr="00321B17">
        <w:rPr>
          <w:sz w:val="28"/>
          <w:szCs w:val="28"/>
        </w:rPr>
        <w:t>.</w:t>
      </w:r>
    </w:p>
    <w:p w:rsidR="008713F6" w:rsidRDefault="00321B17" w:rsidP="008713F6">
      <w:pPr>
        <w:tabs>
          <w:tab w:val="left" w:pos="709"/>
          <w:tab w:val="left" w:pos="993"/>
        </w:tabs>
        <w:spacing w:before="720"/>
        <w:jc w:val="both"/>
        <w:rPr>
          <w:sz w:val="28"/>
          <w:szCs w:val="28"/>
        </w:rPr>
      </w:pPr>
      <w:r w:rsidRPr="00321B17">
        <w:rPr>
          <w:sz w:val="28"/>
          <w:szCs w:val="28"/>
        </w:rPr>
        <w:t xml:space="preserve">Председатель </w:t>
      </w:r>
    </w:p>
    <w:p w:rsidR="00321B17" w:rsidRPr="00321B17" w:rsidRDefault="00321B17" w:rsidP="008713F6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321B17">
        <w:rPr>
          <w:sz w:val="28"/>
          <w:szCs w:val="28"/>
        </w:rPr>
        <w:t>Пермской городской Думы</w:t>
      </w:r>
      <w:r w:rsidR="00181C15" w:rsidRPr="00181C15">
        <w:rPr>
          <w:sz w:val="28"/>
          <w:szCs w:val="28"/>
        </w:rPr>
        <w:tab/>
      </w:r>
      <w:r w:rsidR="00181C15" w:rsidRPr="00181C15">
        <w:rPr>
          <w:sz w:val="28"/>
          <w:szCs w:val="28"/>
        </w:rPr>
        <w:tab/>
      </w:r>
      <w:r w:rsidR="00181C15" w:rsidRPr="00181C15">
        <w:rPr>
          <w:sz w:val="28"/>
          <w:szCs w:val="28"/>
        </w:rPr>
        <w:tab/>
      </w:r>
      <w:r w:rsidR="00181C15" w:rsidRPr="00181C15">
        <w:rPr>
          <w:sz w:val="28"/>
          <w:szCs w:val="28"/>
        </w:rPr>
        <w:tab/>
      </w:r>
      <w:r w:rsidR="00181C15" w:rsidRPr="00181C15">
        <w:rPr>
          <w:sz w:val="28"/>
          <w:szCs w:val="28"/>
        </w:rPr>
        <w:tab/>
        <w:t xml:space="preserve">        </w:t>
      </w:r>
      <w:r w:rsidR="008713F6">
        <w:rPr>
          <w:sz w:val="28"/>
          <w:szCs w:val="28"/>
        </w:rPr>
        <w:t xml:space="preserve">                    </w:t>
      </w:r>
      <w:proofErr w:type="spellStart"/>
      <w:r w:rsidRPr="00321B17">
        <w:rPr>
          <w:sz w:val="28"/>
          <w:szCs w:val="28"/>
        </w:rPr>
        <w:t>Ю.А.Уткин</w:t>
      </w:r>
      <w:proofErr w:type="spellEnd"/>
    </w:p>
    <w:p w:rsidR="00321B17" w:rsidRPr="00181C15" w:rsidRDefault="00321B17" w:rsidP="008713F6">
      <w:pPr>
        <w:tabs>
          <w:tab w:val="left" w:pos="709"/>
          <w:tab w:val="left" w:pos="993"/>
        </w:tabs>
        <w:spacing w:before="720"/>
        <w:jc w:val="both"/>
        <w:rPr>
          <w:sz w:val="28"/>
          <w:szCs w:val="28"/>
        </w:rPr>
      </w:pPr>
      <w:r w:rsidRPr="00321B17">
        <w:rPr>
          <w:sz w:val="28"/>
          <w:szCs w:val="28"/>
        </w:rPr>
        <w:t>Глава города Перми</w:t>
      </w:r>
      <w:r w:rsidR="00181C15" w:rsidRPr="00181C15">
        <w:rPr>
          <w:sz w:val="28"/>
          <w:szCs w:val="28"/>
        </w:rPr>
        <w:tab/>
      </w:r>
      <w:r w:rsidR="00181C15" w:rsidRPr="00181C15">
        <w:rPr>
          <w:sz w:val="28"/>
          <w:szCs w:val="28"/>
        </w:rPr>
        <w:tab/>
      </w:r>
      <w:r w:rsidR="00181C15" w:rsidRPr="00181C15">
        <w:rPr>
          <w:sz w:val="28"/>
          <w:szCs w:val="28"/>
        </w:rPr>
        <w:tab/>
      </w:r>
      <w:r w:rsidR="00181C15" w:rsidRPr="00181C15">
        <w:rPr>
          <w:sz w:val="28"/>
          <w:szCs w:val="28"/>
        </w:rPr>
        <w:tab/>
      </w:r>
      <w:r w:rsidR="00181C15" w:rsidRPr="00181C15">
        <w:rPr>
          <w:sz w:val="28"/>
          <w:szCs w:val="28"/>
        </w:rPr>
        <w:tab/>
      </w:r>
      <w:r w:rsidR="00181C15" w:rsidRPr="00181C15">
        <w:rPr>
          <w:sz w:val="28"/>
          <w:szCs w:val="28"/>
        </w:rPr>
        <w:tab/>
      </w:r>
      <w:r w:rsidR="00181C15" w:rsidRPr="00181C15">
        <w:rPr>
          <w:sz w:val="28"/>
          <w:szCs w:val="28"/>
        </w:rPr>
        <w:tab/>
      </w:r>
      <w:bookmarkStart w:id="0" w:name="_GoBack"/>
      <w:bookmarkEnd w:id="0"/>
      <w:r w:rsidR="00181C15" w:rsidRPr="00181C15">
        <w:rPr>
          <w:sz w:val="28"/>
          <w:szCs w:val="28"/>
        </w:rPr>
        <w:tab/>
        <w:t xml:space="preserve">   </w:t>
      </w:r>
      <w:r w:rsidR="00181C15">
        <w:rPr>
          <w:sz w:val="28"/>
          <w:szCs w:val="28"/>
        </w:rPr>
        <w:t>Д.И.Самойлов</w:t>
      </w:r>
    </w:p>
    <w:sectPr w:rsidR="00321B17" w:rsidRPr="00181C15" w:rsidSect="00181C15">
      <w:headerReference w:type="even" r:id="rId23"/>
      <w:headerReference w:type="default" r:id="rId24"/>
      <w:headerReference w:type="first" r:id="rId25"/>
      <w:footerReference w:type="first" r:id="rId2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45E22">
      <w:rPr>
        <w:noProof/>
        <w:snapToGrid w:val="0"/>
        <w:sz w:val="16"/>
      </w:rPr>
      <w:t>02.03.2017 15:42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45E22">
      <w:rPr>
        <w:noProof/>
        <w:snapToGrid w:val="0"/>
        <w:sz w:val="16"/>
      </w:rPr>
      <w:t>решение № 35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8193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81C15" w:rsidRPr="00181C15" w:rsidRDefault="00181C15">
        <w:pPr>
          <w:pStyle w:val="aa"/>
          <w:jc w:val="center"/>
          <w:rPr>
            <w:sz w:val="28"/>
            <w:szCs w:val="28"/>
          </w:rPr>
        </w:pPr>
        <w:r w:rsidRPr="00181C15">
          <w:rPr>
            <w:sz w:val="28"/>
            <w:szCs w:val="28"/>
          </w:rPr>
          <w:fldChar w:fldCharType="begin"/>
        </w:r>
        <w:r w:rsidRPr="00181C15">
          <w:rPr>
            <w:sz w:val="28"/>
            <w:szCs w:val="28"/>
          </w:rPr>
          <w:instrText>PAGE   \* MERGEFORMAT</w:instrText>
        </w:r>
        <w:r w:rsidRPr="00181C15">
          <w:rPr>
            <w:sz w:val="28"/>
            <w:szCs w:val="28"/>
          </w:rPr>
          <w:fldChar w:fldCharType="separate"/>
        </w:r>
        <w:r w:rsidR="00A45E22">
          <w:rPr>
            <w:noProof/>
            <w:sz w:val="28"/>
            <w:szCs w:val="28"/>
          </w:rPr>
          <w:t>3</w:t>
        </w:r>
        <w:r w:rsidRPr="00181C15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494792"/>
      <w:docPartObj>
        <w:docPartGallery w:val="Page Numbers (Top of Page)"/>
        <w:docPartUnique/>
      </w:docPartObj>
    </w:sdtPr>
    <w:sdtEndPr/>
    <w:sdtContent>
      <w:p w:rsidR="00181C15" w:rsidRDefault="00181C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E22">
          <w:rPr>
            <w:noProof/>
          </w:rPr>
          <w:t>1</w:t>
        </w:r>
        <w:r>
          <w:fldChar w:fldCharType="end"/>
        </w:r>
      </w:p>
    </w:sdtContent>
  </w:sdt>
  <w:p w:rsidR="00181C15" w:rsidRDefault="00181C1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9B8"/>
    <w:multiLevelType w:val="multilevel"/>
    <w:tmpl w:val="D19CF0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27C14BF2"/>
    <w:multiLevelType w:val="multilevel"/>
    <w:tmpl w:val="E5188380"/>
    <w:lvl w:ilvl="0">
      <w:start w:val="1"/>
      <w:numFmt w:val="decimal"/>
      <w:lvlText w:val="%1."/>
      <w:lvlJc w:val="left"/>
      <w:pPr>
        <w:ind w:left="6315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g17Oz4VU/60KZSsJDgRd18asOYmpACSvsEVKyWRgR2IdXV16xXmp7P1Murlekk7t1TAzMykbV6N7SIe/4tbfw==" w:salt="eFgdrgliFCjgSP7Ihjpg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6D4C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1C15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67A1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1B17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13F6"/>
    <w:rsid w:val="00897D8E"/>
    <w:rsid w:val="008B7AF1"/>
    <w:rsid w:val="008D2257"/>
    <w:rsid w:val="009379BE"/>
    <w:rsid w:val="00947888"/>
    <w:rsid w:val="00957612"/>
    <w:rsid w:val="00990301"/>
    <w:rsid w:val="00996FBA"/>
    <w:rsid w:val="009A31E1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45E22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190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1E1E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0D7CDD4-9921-4EC8-BE5D-B89638C2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footnote text"/>
    <w:basedOn w:val="a"/>
    <w:link w:val="af4"/>
    <w:semiHidden/>
    <w:unhideWhenUsed/>
    <w:rsid w:val="00321B17"/>
  </w:style>
  <w:style w:type="character" w:customStyle="1" w:styleId="af4">
    <w:name w:val="Текст сноски Знак"/>
    <w:basedOn w:val="a0"/>
    <w:link w:val="af3"/>
    <w:semiHidden/>
    <w:rsid w:val="00321B17"/>
  </w:style>
  <w:style w:type="character" w:styleId="af5">
    <w:name w:val="footnote reference"/>
    <w:basedOn w:val="a0"/>
    <w:semiHidden/>
    <w:unhideWhenUsed/>
    <w:rsid w:val="00321B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4E6523BA37A0CC112CBFA275C65EA6DC01F79AADB35D859A514BC8992262229CD8C3ECBB4F1577521671g9G1L" TargetMode="External"/><Relationship Id="rId13" Type="http://schemas.openxmlformats.org/officeDocument/2006/relationships/hyperlink" Target="consultantplus://offline/ref=BD4E6523BA37A0CC112CBFA275C65EA6DC01F79AABB7568395514BC8992262229CD8C3ECBB4F1577521671g9G1L" TargetMode="External"/><Relationship Id="rId18" Type="http://schemas.openxmlformats.org/officeDocument/2006/relationships/hyperlink" Target="consultantplus://offline/ref=BD4E6523BA37A0CC112CBFA275C65EA6DC01F79AA8BD5C809A514BC8992262229CD8C3ECBB4F1577521671g9G1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4E6523BA37A0CC112CBFA275C65EA6DC01F79AA9B3528196514BC8992262229CD8C3ECBB4F1577521671g9G1L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BD4E6523BA37A0CC112CBFA275C65EA6DC01F79AAAB251839A514BC8992262229CD8C3ECBB4F1577521671g9G1L" TargetMode="External"/><Relationship Id="rId17" Type="http://schemas.openxmlformats.org/officeDocument/2006/relationships/hyperlink" Target="consultantplus://offline/ref=BD4E6523BA37A0CC112CBFA275C65EA6DC01F79AA9B2538094514BC8992262229CD8C3ECBB4F1577521671g9G1L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4E6523BA37A0CC112CBFA275C65EA6DC01F79AA8B5508290514BC8992262229CD8C3ECBB4F1577521671g9G1L" TargetMode="External"/><Relationship Id="rId20" Type="http://schemas.openxmlformats.org/officeDocument/2006/relationships/hyperlink" Target="consultantplus://offline/ref=BD4E6523BA37A0CC112CBFA275C65EA6DC01F79AA9B650819B514BC8992262229CD8C3ECBB4F1577521671g9G1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4E6523BA37A0CC112CBFA275C65EA6DC01F79AAAB6538597514BC8992262229CD8C3ECBB4F1577521671g9G1L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D4E6523BA37A0CC112CBFA275C65EA6DC01F79AABB2558D9B514BC8992262229CD8C3ECBB4F1577521671g9G1L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D4E6523BA37A0CC112CBFA275C65EA6DC01F79AAAB7538097514BC8992262229CD8C3ECBB4F1577521671g9G1L" TargetMode="External"/><Relationship Id="rId19" Type="http://schemas.openxmlformats.org/officeDocument/2006/relationships/hyperlink" Target="consultantplus://offline/ref=BD4E6523BA37A0CC112CBFA275C65EA6DC01F79AA9B2538393514BC8992262229CD8C3ECBB4F1577521671g9G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4E6523BA37A0CC112CBFA275C65EA6DC01F79AADBD518C93514BC8992262229CD8C3ECBB4F1577521671g9G1L" TargetMode="External"/><Relationship Id="rId14" Type="http://schemas.openxmlformats.org/officeDocument/2006/relationships/hyperlink" Target="consultantplus://offline/ref=BD4E6523BA37A0CC112CBFA275C65EA6DC01F79AABB0548490514BC8992262229CD8C3ECBB4F1577521671g9G1L" TargetMode="External"/><Relationship Id="rId22" Type="http://schemas.openxmlformats.org/officeDocument/2006/relationships/hyperlink" Target="consultantplus://offline/ref=BD4E6523BA37A0CC112CBFA275C65EA6DC01F79AA7B75D8094514BC8992262229CD8C3ECBB4F1577521671g9G1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1132</Words>
  <Characters>6457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2017-03-02T10:42:00Z</cp:lastPrinted>
  <dcterms:created xsi:type="dcterms:W3CDTF">2017-02-22T08:27:00Z</dcterms:created>
  <dcterms:modified xsi:type="dcterms:W3CDTF">2017-03-02T10:43:00Z</dcterms:modified>
</cp:coreProperties>
</file>