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40C" w:rsidRDefault="00FD740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740C" w:rsidRDefault="00FD740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D740C" w:rsidRDefault="00FD740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D740C" w:rsidRDefault="00FD740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D740C" w:rsidRDefault="00FD740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D740C" w:rsidRDefault="00FD740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740C" w:rsidRDefault="00FD740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D740C" w:rsidRDefault="00FD740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D740C" w:rsidRDefault="00FD740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D740C" w:rsidRDefault="00FD740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40C" w:rsidRPr="00FD0A67" w:rsidRDefault="00FD740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63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D740C" w:rsidRPr="00FD0A67" w:rsidRDefault="00FD740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63A6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40C" w:rsidRPr="00170172" w:rsidRDefault="00FD740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B2E54" w:rsidRPr="00170172" w:rsidRDefault="00BB2E5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CC3CDA" w:rsidRDefault="00362E50" w:rsidP="00CC3CDA">
      <w:pPr>
        <w:jc w:val="both"/>
        <w:rPr>
          <w:b/>
          <w:bCs/>
          <w:sz w:val="28"/>
          <w:szCs w:val="28"/>
        </w:rPr>
      </w:pPr>
    </w:p>
    <w:p w:rsidR="00CC3CDA" w:rsidRDefault="004C53A4" w:rsidP="002E63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CDA">
        <w:rPr>
          <w:b/>
          <w:sz w:val="28"/>
          <w:szCs w:val="28"/>
        </w:rPr>
        <w:t>О внесении изменений в решение Пермской городской Думы от 20.11.2012</w:t>
      </w:r>
    </w:p>
    <w:p w:rsidR="00CC3CDA" w:rsidRDefault="004C53A4" w:rsidP="002E63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CDA">
        <w:rPr>
          <w:b/>
          <w:sz w:val="28"/>
          <w:szCs w:val="28"/>
        </w:rPr>
        <w:t xml:space="preserve">№ 245 «Об установлении расходных </w:t>
      </w:r>
      <w:r w:rsidR="00CC3CDA">
        <w:rPr>
          <w:b/>
          <w:sz w:val="28"/>
          <w:szCs w:val="28"/>
        </w:rPr>
        <w:t xml:space="preserve">обязательств </w:t>
      </w:r>
      <w:r w:rsidRPr="00CC3CDA">
        <w:rPr>
          <w:b/>
          <w:sz w:val="28"/>
          <w:szCs w:val="28"/>
        </w:rPr>
        <w:t>по предоставлению</w:t>
      </w:r>
    </w:p>
    <w:p w:rsidR="004C53A4" w:rsidRDefault="004C53A4" w:rsidP="002E63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CDA">
        <w:rPr>
          <w:b/>
          <w:sz w:val="28"/>
          <w:szCs w:val="28"/>
        </w:rPr>
        <w:t>пособий семьям, имеющим детей в возрасте от 1,5 до 5 лет»</w:t>
      </w:r>
    </w:p>
    <w:p w:rsidR="00CC3CDA" w:rsidRDefault="00CC3CDA" w:rsidP="002E63A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C3CDA" w:rsidRPr="00CC3CDA" w:rsidRDefault="00CC3CDA" w:rsidP="002E63A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C53A4" w:rsidRPr="00CC3CDA" w:rsidRDefault="004C53A4" w:rsidP="00CC3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CDA">
        <w:rPr>
          <w:bCs/>
          <w:sz w:val="28"/>
          <w:szCs w:val="28"/>
        </w:rPr>
        <w:t xml:space="preserve">В соответствии с </w:t>
      </w:r>
      <w:hyperlink r:id="rId10" w:history="1">
        <w:r w:rsidR="00CC3CDA" w:rsidRPr="00CC3CDA">
          <w:rPr>
            <w:rStyle w:val="ae"/>
            <w:bCs/>
            <w:color w:val="auto"/>
            <w:sz w:val="28"/>
            <w:szCs w:val="28"/>
            <w:u w:val="none"/>
          </w:rPr>
          <w:t>Уставом</w:t>
        </w:r>
      </w:hyperlink>
      <w:r w:rsidRPr="00CC3CDA">
        <w:rPr>
          <w:bCs/>
          <w:sz w:val="28"/>
          <w:szCs w:val="28"/>
        </w:rPr>
        <w:t xml:space="preserve"> города Перми</w:t>
      </w:r>
    </w:p>
    <w:p w:rsidR="00CC3CDA" w:rsidRDefault="00CC3CDA" w:rsidP="00CC3CD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6D74B8" w:rsidRDefault="006D74B8" w:rsidP="00CC3CD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4C53A4" w:rsidRDefault="004C53A4" w:rsidP="00CC3CDA">
      <w:pPr>
        <w:autoSpaceDE w:val="0"/>
        <w:autoSpaceDN w:val="0"/>
        <w:adjustRightInd w:val="0"/>
        <w:ind w:firstLine="539"/>
        <w:jc w:val="center"/>
        <w:rPr>
          <w:b/>
          <w:bCs/>
          <w:spacing w:val="20"/>
          <w:sz w:val="28"/>
          <w:szCs w:val="28"/>
        </w:rPr>
      </w:pPr>
      <w:r w:rsidRPr="00CC3CDA">
        <w:rPr>
          <w:bCs/>
          <w:sz w:val="28"/>
          <w:szCs w:val="28"/>
        </w:rPr>
        <w:t xml:space="preserve">Пермская городская Дума </w:t>
      </w:r>
      <w:r w:rsidRPr="00CC3CDA">
        <w:rPr>
          <w:b/>
          <w:bCs/>
          <w:spacing w:val="20"/>
          <w:sz w:val="28"/>
          <w:szCs w:val="28"/>
        </w:rPr>
        <w:t>решила:</w:t>
      </w:r>
    </w:p>
    <w:p w:rsidR="00CC3CDA" w:rsidRPr="00CC3CDA" w:rsidRDefault="00CC3CDA" w:rsidP="00CC3CDA">
      <w:pPr>
        <w:autoSpaceDE w:val="0"/>
        <w:autoSpaceDN w:val="0"/>
        <w:adjustRightInd w:val="0"/>
        <w:ind w:firstLine="539"/>
        <w:jc w:val="both"/>
        <w:rPr>
          <w:b/>
          <w:bCs/>
          <w:spacing w:val="20"/>
          <w:sz w:val="28"/>
          <w:szCs w:val="28"/>
        </w:rPr>
      </w:pPr>
    </w:p>
    <w:p w:rsidR="004C53A4" w:rsidRPr="00CC3CDA" w:rsidRDefault="004C53A4" w:rsidP="00CC3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CDA">
        <w:rPr>
          <w:bCs/>
          <w:sz w:val="28"/>
          <w:szCs w:val="28"/>
        </w:rPr>
        <w:t xml:space="preserve">1. Внести в </w:t>
      </w:r>
      <w:hyperlink r:id="rId11" w:history="1">
        <w:r w:rsidRPr="00CC3CDA">
          <w:rPr>
            <w:rStyle w:val="ae"/>
            <w:bCs/>
            <w:color w:val="auto"/>
            <w:sz w:val="28"/>
            <w:szCs w:val="28"/>
            <w:u w:val="none"/>
          </w:rPr>
          <w:t>решение</w:t>
        </w:r>
      </w:hyperlink>
      <w:r w:rsidRPr="00CC3CDA">
        <w:rPr>
          <w:bCs/>
          <w:sz w:val="28"/>
          <w:szCs w:val="28"/>
        </w:rPr>
        <w:t xml:space="preserve"> Пермской городской Думы от 20.11.2012 № 245 </w:t>
      </w:r>
      <w:r w:rsidR="00CC3CDA">
        <w:rPr>
          <w:bCs/>
          <w:sz w:val="28"/>
          <w:szCs w:val="28"/>
        </w:rPr>
        <w:br/>
      </w:r>
      <w:r w:rsidRPr="00CC3CDA">
        <w:rPr>
          <w:bCs/>
          <w:sz w:val="28"/>
          <w:szCs w:val="28"/>
        </w:rPr>
        <w:t>«Об установлении расходных обязательств по предоставлению пособий семьям, имеющим детей в возрасте от 1,5 до 5 лет» следующие изменения:</w:t>
      </w:r>
    </w:p>
    <w:p w:rsidR="004C53A4" w:rsidRPr="00CC3CDA" w:rsidRDefault="004C53A4" w:rsidP="00CC3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CDA">
        <w:rPr>
          <w:bCs/>
          <w:sz w:val="28"/>
          <w:szCs w:val="28"/>
        </w:rPr>
        <w:t xml:space="preserve">1.1 в наименовании слова «от 1, 5 до 5 лет» заменить словами «от 1,5 </w:t>
      </w:r>
      <w:r w:rsidR="002E63A6">
        <w:rPr>
          <w:bCs/>
          <w:sz w:val="28"/>
          <w:szCs w:val="28"/>
        </w:rPr>
        <w:br/>
      </w:r>
      <w:r w:rsidRPr="00CC3CDA">
        <w:rPr>
          <w:bCs/>
          <w:sz w:val="28"/>
          <w:szCs w:val="28"/>
        </w:rPr>
        <w:t>до 4 лет»;</w:t>
      </w:r>
    </w:p>
    <w:p w:rsidR="00BB2E54" w:rsidRDefault="00BB2E54" w:rsidP="00BB2E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абзац первый пункта 1 изложить в редакции:</w:t>
      </w:r>
    </w:p>
    <w:p w:rsidR="00BB2E54" w:rsidRDefault="00BB2E54" w:rsidP="00BB2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165DD4">
        <w:rPr>
          <w:sz w:val="28"/>
          <w:szCs w:val="28"/>
        </w:rPr>
        <w:t>Установить с 01.01.2013 расходное обязательство по предоставлению пособий семьям, имеющим детей в возрасте от 1,5 до 4 лет, не находящихся в с</w:t>
      </w:r>
      <w:r w:rsidRPr="00165DD4">
        <w:rPr>
          <w:sz w:val="28"/>
          <w:szCs w:val="28"/>
        </w:rPr>
        <w:t>о</w:t>
      </w:r>
      <w:r w:rsidRPr="00165DD4">
        <w:rPr>
          <w:sz w:val="28"/>
          <w:szCs w:val="28"/>
        </w:rPr>
        <w:t>циально опасном положении, не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детьми, финансирование которых осуществляется за счет бюджетов любых уровней (далее - Пособие).</w:t>
      </w:r>
      <w:r>
        <w:rPr>
          <w:sz w:val="28"/>
          <w:szCs w:val="28"/>
        </w:rPr>
        <w:t>»;</w:t>
      </w:r>
      <w:proofErr w:type="gramEnd"/>
    </w:p>
    <w:p w:rsidR="00C805F4" w:rsidRDefault="00C805F4" w:rsidP="00C805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абзац второй пункта 1 изложить в редакции:</w:t>
      </w:r>
    </w:p>
    <w:p w:rsidR="00C805F4" w:rsidRPr="00165DD4" w:rsidRDefault="00C805F4" w:rsidP="00C805F4">
      <w:pPr>
        <w:ind w:firstLine="709"/>
        <w:jc w:val="both"/>
        <w:rPr>
          <w:sz w:val="28"/>
          <w:szCs w:val="28"/>
        </w:rPr>
      </w:pPr>
      <w:r w:rsidRPr="0060322C">
        <w:rPr>
          <w:sz w:val="28"/>
          <w:szCs w:val="28"/>
        </w:rPr>
        <w:t xml:space="preserve">«1.1. </w:t>
      </w:r>
      <w:r w:rsidRPr="00165DD4">
        <w:rPr>
          <w:sz w:val="28"/>
          <w:szCs w:val="28"/>
        </w:rPr>
        <w:t>Пособие назначается из расчета на каждого ребенка одному из родит</w:t>
      </w:r>
      <w:r w:rsidRPr="00165DD4">
        <w:rPr>
          <w:sz w:val="28"/>
          <w:szCs w:val="28"/>
        </w:rPr>
        <w:t>е</w:t>
      </w:r>
      <w:r w:rsidRPr="00165DD4">
        <w:rPr>
          <w:sz w:val="28"/>
          <w:szCs w:val="28"/>
        </w:rPr>
        <w:t>лей (законному представителю). При этом ребенок и родитель (законный предст</w:t>
      </w:r>
      <w:r w:rsidRPr="00165DD4">
        <w:rPr>
          <w:sz w:val="28"/>
          <w:szCs w:val="28"/>
        </w:rPr>
        <w:t>а</w:t>
      </w:r>
      <w:r w:rsidRPr="00165DD4">
        <w:rPr>
          <w:sz w:val="28"/>
          <w:szCs w:val="28"/>
        </w:rPr>
        <w:t>витель) должны постоянно или преимущественно проживать на территории гор</w:t>
      </w:r>
      <w:r w:rsidRPr="00165DD4">
        <w:rPr>
          <w:sz w:val="28"/>
          <w:szCs w:val="28"/>
        </w:rPr>
        <w:t>о</w:t>
      </w:r>
      <w:r w:rsidRPr="00165DD4">
        <w:rPr>
          <w:sz w:val="28"/>
          <w:szCs w:val="28"/>
        </w:rPr>
        <w:t>да Перми, что подтверждается регистрационным учетом граждан Российской Ф</w:t>
      </w:r>
      <w:r w:rsidRPr="00165DD4">
        <w:rPr>
          <w:sz w:val="28"/>
          <w:szCs w:val="28"/>
        </w:rPr>
        <w:t>е</w:t>
      </w:r>
      <w:r w:rsidRPr="00165DD4">
        <w:rPr>
          <w:sz w:val="28"/>
          <w:szCs w:val="28"/>
        </w:rPr>
        <w:t xml:space="preserve">дерации по месту жительства на территории города Перми или соответствующим судебным решением об установлении факта проживания на территории города Перми. </w:t>
      </w:r>
      <w:r>
        <w:rPr>
          <w:sz w:val="28"/>
          <w:szCs w:val="28"/>
        </w:rPr>
        <w:t>П</w:t>
      </w:r>
      <w:r w:rsidRPr="00165DD4">
        <w:rPr>
          <w:sz w:val="28"/>
          <w:szCs w:val="28"/>
        </w:rPr>
        <w:t>особие на основании судебного решения об установлении факта прож</w:t>
      </w:r>
      <w:r w:rsidRPr="00165DD4">
        <w:rPr>
          <w:sz w:val="28"/>
          <w:szCs w:val="28"/>
        </w:rPr>
        <w:t>и</w:t>
      </w:r>
      <w:r w:rsidRPr="00165DD4">
        <w:rPr>
          <w:sz w:val="28"/>
          <w:szCs w:val="28"/>
        </w:rPr>
        <w:t>вания на территории города Перми назначается при условии, что ребенок и род</w:t>
      </w:r>
      <w:r w:rsidRPr="00165DD4">
        <w:rPr>
          <w:sz w:val="28"/>
          <w:szCs w:val="28"/>
        </w:rPr>
        <w:t>и</w:t>
      </w:r>
      <w:r w:rsidRPr="00165DD4">
        <w:rPr>
          <w:sz w:val="28"/>
          <w:szCs w:val="28"/>
        </w:rPr>
        <w:t>тель (законный представитель) не имеют регистрации по месту жительства (пр</w:t>
      </w:r>
      <w:r w:rsidRPr="00165DD4">
        <w:rPr>
          <w:sz w:val="28"/>
          <w:szCs w:val="28"/>
        </w:rPr>
        <w:t>е</w:t>
      </w:r>
      <w:r w:rsidRPr="00165DD4">
        <w:rPr>
          <w:sz w:val="28"/>
          <w:szCs w:val="28"/>
        </w:rPr>
        <w:t>бывания) в ином муниципальном образовании.</w:t>
      </w:r>
    </w:p>
    <w:p w:rsidR="00C805F4" w:rsidRPr="00165DD4" w:rsidRDefault="00C805F4" w:rsidP="002E63A6">
      <w:pPr>
        <w:ind w:firstLine="709"/>
        <w:jc w:val="both"/>
        <w:rPr>
          <w:sz w:val="28"/>
          <w:szCs w:val="28"/>
        </w:rPr>
      </w:pPr>
      <w:r w:rsidRPr="00165DD4">
        <w:rPr>
          <w:sz w:val="28"/>
          <w:szCs w:val="28"/>
        </w:rPr>
        <w:lastRenderedPageBreak/>
        <w:t>1.2. На детей, находящихся под опекой, при отсутствии оснований, указа</w:t>
      </w:r>
      <w:r w:rsidRPr="00165DD4">
        <w:rPr>
          <w:sz w:val="28"/>
          <w:szCs w:val="28"/>
        </w:rPr>
        <w:t>н</w:t>
      </w:r>
      <w:r w:rsidRPr="00165DD4">
        <w:rPr>
          <w:sz w:val="28"/>
          <w:szCs w:val="28"/>
        </w:rPr>
        <w:t>ных в п</w:t>
      </w:r>
      <w:r>
        <w:rPr>
          <w:sz w:val="28"/>
          <w:szCs w:val="28"/>
        </w:rPr>
        <w:t xml:space="preserve">ункте </w:t>
      </w:r>
      <w:r w:rsidRPr="00165DD4">
        <w:rPr>
          <w:sz w:val="28"/>
          <w:szCs w:val="28"/>
        </w:rPr>
        <w:t>1.1 настоящего решения, пособие может быть назначено при одн</w:t>
      </w:r>
      <w:r w:rsidRPr="00165DD4">
        <w:rPr>
          <w:sz w:val="28"/>
          <w:szCs w:val="28"/>
        </w:rPr>
        <w:t>о</w:t>
      </w:r>
      <w:r w:rsidRPr="00165DD4">
        <w:rPr>
          <w:sz w:val="28"/>
          <w:szCs w:val="28"/>
        </w:rPr>
        <w:t>временном выполнении следующих условий:</w:t>
      </w:r>
    </w:p>
    <w:p w:rsidR="00C805F4" w:rsidRPr="00165DD4" w:rsidRDefault="00C805F4" w:rsidP="002E63A6">
      <w:pPr>
        <w:ind w:firstLine="709"/>
        <w:jc w:val="both"/>
        <w:rPr>
          <w:sz w:val="28"/>
          <w:szCs w:val="28"/>
        </w:rPr>
      </w:pPr>
      <w:r w:rsidRPr="00165DD4">
        <w:rPr>
          <w:sz w:val="28"/>
          <w:szCs w:val="28"/>
        </w:rPr>
        <w:t xml:space="preserve">1.2.1 </w:t>
      </w:r>
      <w:r>
        <w:rPr>
          <w:sz w:val="28"/>
          <w:szCs w:val="28"/>
        </w:rPr>
        <w:t>законный представитель (</w:t>
      </w:r>
      <w:r w:rsidRPr="00165DD4">
        <w:rPr>
          <w:sz w:val="28"/>
          <w:szCs w:val="28"/>
        </w:rPr>
        <w:t>опекун</w:t>
      </w:r>
      <w:r>
        <w:rPr>
          <w:sz w:val="28"/>
          <w:szCs w:val="28"/>
        </w:rPr>
        <w:t>)</w:t>
      </w:r>
      <w:r w:rsidRPr="00165DD4">
        <w:rPr>
          <w:sz w:val="28"/>
          <w:szCs w:val="28"/>
        </w:rPr>
        <w:t xml:space="preserve"> ребенка постоянно или преимущ</w:t>
      </w:r>
      <w:r w:rsidRPr="00165DD4">
        <w:rPr>
          <w:sz w:val="28"/>
          <w:szCs w:val="28"/>
        </w:rPr>
        <w:t>е</w:t>
      </w:r>
      <w:r w:rsidRPr="00165DD4">
        <w:rPr>
          <w:sz w:val="28"/>
          <w:szCs w:val="28"/>
        </w:rPr>
        <w:t>ственно проживает на территории города Перми, что подтверждается регистрац</w:t>
      </w:r>
      <w:r w:rsidRPr="00165DD4">
        <w:rPr>
          <w:sz w:val="28"/>
          <w:szCs w:val="28"/>
        </w:rPr>
        <w:t>и</w:t>
      </w:r>
      <w:r w:rsidRPr="00165DD4">
        <w:rPr>
          <w:sz w:val="28"/>
          <w:szCs w:val="28"/>
        </w:rPr>
        <w:t>онным учетом граждан Российской Федерации по месту жительства на террит</w:t>
      </w:r>
      <w:r w:rsidRPr="00165DD4">
        <w:rPr>
          <w:sz w:val="28"/>
          <w:szCs w:val="28"/>
        </w:rPr>
        <w:t>о</w:t>
      </w:r>
      <w:r w:rsidRPr="00165DD4">
        <w:rPr>
          <w:sz w:val="28"/>
          <w:szCs w:val="28"/>
        </w:rPr>
        <w:t xml:space="preserve">рии города Перми или соответствующим судебным решением об установлении факта проживания на территории города Перми. </w:t>
      </w:r>
      <w:r>
        <w:rPr>
          <w:sz w:val="28"/>
          <w:szCs w:val="28"/>
        </w:rPr>
        <w:t>П</w:t>
      </w:r>
      <w:r w:rsidRPr="00165DD4">
        <w:rPr>
          <w:sz w:val="28"/>
          <w:szCs w:val="28"/>
        </w:rPr>
        <w:t>особие на основании судебного решения об установлении факта проживания на территории города Перми назн</w:t>
      </w:r>
      <w:r w:rsidRPr="00165DD4">
        <w:rPr>
          <w:sz w:val="28"/>
          <w:szCs w:val="28"/>
        </w:rPr>
        <w:t>а</w:t>
      </w:r>
      <w:r w:rsidRPr="00165DD4">
        <w:rPr>
          <w:sz w:val="28"/>
          <w:szCs w:val="28"/>
        </w:rPr>
        <w:t xml:space="preserve">чается при условии, что </w:t>
      </w:r>
      <w:r>
        <w:rPr>
          <w:sz w:val="28"/>
          <w:szCs w:val="28"/>
        </w:rPr>
        <w:t>законный представитель (</w:t>
      </w:r>
      <w:r w:rsidRPr="00165DD4">
        <w:rPr>
          <w:sz w:val="28"/>
          <w:szCs w:val="28"/>
        </w:rPr>
        <w:t>опекун</w:t>
      </w:r>
      <w:r>
        <w:rPr>
          <w:sz w:val="28"/>
          <w:szCs w:val="28"/>
        </w:rPr>
        <w:t>)</w:t>
      </w:r>
      <w:r w:rsidRPr="00165DD4">
        <w:rPr>
          <w:sz w:val="28"/>
          <w:szCs w:val="28"/>
        </w:rPr>
        <w:t xml:space="preserve"> ребенка не имеет рег</w:t>
      </w:r>
      <w:r w:rsidRPr="00165DD4">
        <w:rPr>
          <w:sz w:val="28"/>
          <w:szCs w:val="28"/>
        </w:rPr>
        <w:t>и</w:t>
      </w:r>
      <w:r w:rsidRPr="00165DD4">
        <w:rPr>
          <w:sz w:val="28"/>
          <w:szCs w:val="28"/>
        </w:rPr>
        <w:t>страции по месту жительства (пребывания) в ином муниципальном образовании;</w:t>
      </w:r>
    </w:p>
    <w:p w:rsidR="00C805F4" w:rsidRPr="00165DD4" w:rsidRDefault="00C805F4" w:rsidP="002E63A6">
      <w:pPr>
        <w:ind w:firstLine="709"/>
        <w:jc w:val="both"/>
        <w:rPr>
          <w:sz w:val="28"/>
          <w:szCs w:val="28"/>
        </w:rPr>
      </w:pPr>
      <w:r w:rsidRPr="00165DD4">
        <w:rPr>
          <w:sz w:val="28"/>
          <w:szCs w:val="28"/>
        </w:rPr>
        <w:t>1.2.2 наличие у ребенка регистрации по месту пребывания на территории города Перми, что подтверждается регистрационным учетом граждан Российской Федерации по месту пребывания на территории города Перми;</w:t>
      </w:r>
    </w:p>
    <w:p w:rsidR="00C805F4" w:rsidRDefault="00C805F4" w:rsidP="002E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DD4">
        <w:rPr>
          <w:sz w:val="28"/>
          <w:szCs w:val="28"/>
        </w:rPr>
        <w:t>1.2.3 неполучение выплат, связанных с непосещением образовательных о</w:t>
      </w:r>
      <w:r w:rsidRPr="00165DD4">
        <w:rPr>
          <w:sz w:val="28"/>
          <w:szCs w:val="28"/>
        </w:rPr>
        <w:t>р</w:t>
      </w:r>
      <w:r w:rsidRPr="00165DD4">
        <w:rPr>
          <w:sz w:val="28"/>
          <w:szCs w:val="28"/>
        </w:rPr>
        <w:t xml:space="preserve">ганизаций, </w:t>
      </w:r>
      <w:r>
        <w:rPr>
          <w:sz w:val="28"/>
          <w:szCs w:val="28"/>
        </w:rPr>
        <w:t>осуществляющих образовательную деятельность по</w:t>
      </w:r>
      <w:r w:rsidRPr="00165DD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165D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165DD4">
        <w:rPr>
          <w:sz w:val="28"/>
          <w:szCs w:val="28"/>
        </w:rPr>
        <w:t xml:space="preserve"> дошкольного образования, присмотр и уход за детьми, по месту ж</w:t>
      </w:r>
      <w:r w:rsidRPr="00165DD4">
        <w:rPr>
          <w:sz w:val="28"/>
          <w:szCs w:val="28"/>
        </w:rPr>
        <w:t>и</w:t>
      </w:r>
      <w:r w:rsidRPr="00165DD4">
        <w:rPr>
          <w:sz w:val="28"/>
          <w:szCs w:val="28"/>
        </w:rPr>
        <w:t>тельства или месту пребывания в другом муниципальном образовании</w:t>
      </w:r>
      <w:proofErr w:type="gramStart"/>
      <w:r w:rsidRPr="00165DD4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C53A4" w:rsidRPr="00CC3CDA" w:rsidRDefault="004C53A4" w:rsidP="002E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CDA">
        <w:rPr>
          <w:sz w:val="28"/>
          <w:szCs w:val="28"/>
        </w:rPr>
        <w:t>1.</w:t>
      </w:r>
      <w:r w:rsidR="00C805F4">
        <w:rPr>
          <w:sz w:val="28"/>
          <w:szCs w:val="28"/>
        </w:rPr>
        <w:t>4</w:t>
      </w:r>
      <w:r w:rsidRPr="00CC3CDA">
        <w:rPr>
          <w:sz w:val="28"/>
          <w:szCs w:val="28"/>
        </w:rPr>
        <w:t xml:space="preserve"> в пункте 2 </w:t>
      </w:r>
      <w:r w:rsidRPr="00CC3CDA">
        <w:rPr>
          <w:bCs/>
          <w:sz w:val="28"/>
          <w:szCs w:val="28"/>
        </w:rPr>
        <w:t>слова «от 3 до 5 лет» заменить словами «от 3 до 4 лет».</w:t>
      </w:r>
    </w:p>
    <w:p w:rsidR="00770C3F" w:rsidRDefault="00770C3F" w:rsidP="002E63A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Перми:</w:t>
      </w:r>
    </w:p>
    <w:p w:rsidR="00340BA3" w:rsidRPr="00FD740C" w:rsidRDefault="00340BA3" w:rsidP="002E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0C">
        <w:rPr>
          <w:sz w:val="28"/>
          <w:szCs w:val="28"/>
        </w:rPr>
        <w:t xml:space="preserve">2.1 до 01.09.2014 обеспечить </w:t>
      </w:r>
      <w:r w:rsidR="00A93111" w:rsidRPr="00FD740C">
        <w:rPr>
          <w:sz w:val="28"/>
          <w:szCs w:val="28"/>
        </w:rPr>
        <w:t xml:space="preserve">детей в возрасте от 4 до 5 лет, нуждающихся </w:t>
      </w:r>
      <w:r w:rsidR="00FD740C">
        <w:rPr>
          <w:sz w:val="28"/>
          <w:szCs w:val="28"/>
        </w:rPr>
        <w:br/>
      </w:r>
      <w:r w:rsidR="00A93111" w:rsidRPr="00FD740C">
        <w:rPr>
          <w:sz w:val="28"/>
          <w:szCs w:val="28"/>
        </w:rPr>
        <w:t>в местах в муниципальных образовательных организациях города Перми, ос</w:t>
      </w:r>
      <w:r w:rsidR="00A93111" w:rsidRPr="00FD740C">
        <w:rPr>
          <w:sz w:val="28"/>
          <w:szCs w:val="28"/>
        </w:rPr>
        <w:t>у</w:t>
      </w:r>
      <w:r w:rsidR="00A93111" w:rsidRPr="00FD740C">
        <w:rPr>
          <w:sz w:val="28"/>
          <w:szCs w:val="28"/>
        </w:rPr>
        <w:t>ществляющих образовательную деятельность по образовательным программам дошкольного образования, присмотр и уход за детьми,</w:t>
      </w:r>
      <w:r w:rsidRPr="00FD740C">
        <w:rPr>
          <w:sz w:val="28"/>
          <w:szCs w:val="28"/>
        </w:rPr>
        <w:t xml:space="preserve"> </w:t>
      </w:r>
      <w:r w:rsidR="00A93111" w:rsidRPr="00FD740C">
        <w:rPr>
          <w:sz w:val="28"/>
          <w:szCs w:val="28"/>
        </w:rPr>
        <w:t>местами в данных орган</w:t>
      </w:r>
      <w:r w:rsidR="00A93111" w:rsidRPr="00FD740C">
        <w:rPr>
          <w:sz w:val="28"/>
          <w:szCs w:val="28"/>
        </w:rPr>
        <w:t>и</w:t>
      </w:r>
      <w:r w:rsidR="00A93111" w:rsidRPr="00FD740C">
        <w:rPr>
          <w:sz w:val="28"/>
          <w:szCs w:val="28"/>
        </w:rPr>
        <w:t>зациях</w:t>
      </w:r>
      <w:r w:rsidR="00FD740C">
        <w:rPr>
          <w:sz w:val="28"/>
          <w:szCs w:val="28"/>
        </w:rPr>
        <w:t>;</w:t>
      </w:r>
    </w:p>
    <w:p w:rsidR="004C53A4" w:rsidRPr="00CC3CDA" w:rsidRDefault="00770C3F" w:rsidP="002E63A6">
      <w:pPr>
        <w:autoSpaceDE w:val="0"/>
        <w:autoSpaceDN w:val="0"/>
        <w:adjustRightInd w:val="0"/>
        <w:ind w:firstLine="709"/>
        <w:jc w:val="both"/>
        <w:rPr>
          <w:bCs/>
          <w:color w:val="808080"/>
          <w:sz w:val="28"/>
          <w:szCs w:val="28"/>
        </w:rPr>
      </w:pPr>
      <w:r>
        <w:rPr>
          <w:sz w:val="28"/>
          <w:szCs w:val="28"/>
        </w:rPr>
        <w:t xml:space="preserve">2.2 привести правовые акты администрации города Перми в соответствие </w:t>
      </w:r>
      <w:r>
        <w:rPr>
          <w:sz w:val="28"/>
          <w:szCs w:val="28"/>
        </w:rPr>
        <w:br/>
        <w:t>с настоящим решением.</w:t>
      </w:r>
    </w:p>
    <w:p w:rsidR="004C53A4" w:rsidRPr="00CC3CDA" w:rsidRDefault="004C53A4" w:rsidP="002E6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CDA">
        <w:rPr>
          <w:bCs/>
          <w:sz w:val="28"/>
          <w:szCs w:val="28"/>
        </w:rPr>
        <w:t xml:space="preserve">3. Настоящее решение вступает в силу </w:t>
      </w:r>
      <w:proofErr w:type="gramStart"/>
      <w:r w:rsidRPr="00CC3CDA">
        <w:rPr>
          <w:bCs/>
          <w:sz w:val="28"/>
          <w:szCs w:val="28"/>
        </w:rPr>
        <w:t>с даты</w:t>
      </w:r>
      <w:proofErr w:type="gramEnd"/>
      <w:r w:rsidRPr="00CC3CDA">
        <w:rPr>
          <w:bCs/>
          <w:sz w:val="28"/>
          <w:szCs w:val="28"/>
        </w:rPr>
        <w:t xml:space="preserve"> официального опубликования, за исключением пунктов 1.1, 1.2, 1.</w:t>
      </w:r>
      <w:r w:rsidR="003C75DF">
        <w:rPr>
          <w:bCs/>
          <w:sz w:val="28"/>
          <w:szCs w:val="28"/>
        </w:rPr>
        <w:t>4</w:t>
      </w:r>
      <w:r w:rsidRPr="00CC3CDA">
        <w:rPr>
          <w:bCs/>
          <w:sz w:val="28"/>
          <w:szCs w:val="28"/>
        </w:rPr>
        <w:t>, вступающих в силу с 01.01.2014.</w:t>
      </w:r>
    </w:p>
    <w:p w:rsidR="004C53A4" w:rsidRPr="00CC3CDA" w:rsidRDefault="004C53A4" w:rsidP="002E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CDA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53A4" w:rsidRPr="00CC3CDA" w:rsidRDefault="004C53A4" w:rsidP="002E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CDA">
        <w:rPr>
          <w:sz w:val="28"/>
          <w:szCs w:val="28"/>
        </w:rPr>
        <w:t xml:space="preserve">5. </w:t>
      </w:r>
      <w:proofErr w:type="gramStart"/>
      <w:r w:rsidRPr="00CC3CDA">
        <w:rPr>
          <w:sz w:val="28"/>
          <w:szCs w:val="28"/>
        </w:rPr>
        <w:t>Контроль за</w:t>
      </w:r>
      <w:proofErr w:type="gramEnd"/>
      <w:r w:rsidRPr="00CC3CDA">
        <w:rPr>
          <w:sz w:val="28"/>
          <w:szCs w:val="28"/>
        </w:rPr>
        <w:t xml:space="preserve"> исполнением решения возложить на комитет Пермской г</w:t>
      </w:r>
      <w:r w:rsidRPr="00CC3CDA">
        <w:rPr>
          <w:sz w:val="28"/>
          <w:szCs w:val="28"/>
        </w:rPr>
        <w:t>о</w:t>
      </w:r>
      <w:r w:rsidRPr="00CC3CDA"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2E63A6">
      <w:pPr>
        <w:jc w:val="both"/>
        <w:rPr>
          <w:sz w:val="28"/>
          <w:szCs w:val="28"/>
        </w:rPr>
      </w:pPr>
    </w:p>
    <w:p w:rsidR="001238E5" w:rsidRDefault="001238E5" w:rsidP="002E63A6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2E63A6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157" w:rsidRDefault="00C81157" w:rsidP="00DF55C7"/>
                          <w:p w:rsidR="00C81157" w:rsidRDefault="00C81157" w:rsidP="00DF55C7"/>
                          <w:p w:rsidR="00C81157" w:rsidRDefault="00C81157" w:rsidP="00DF55C7"/>
                          <w:p w:rsidR="00C81157" w:rsidRDefault="00C81157" w:rsidP="00DF55C7"/>
                          <w:p w:rsidR="00C81157" w:rsidRDefault="00C81157" w:rsidP="00DF55C7"/>
                          <w:p w:rsidR="00C81157" w:rsidRDefault="00C81157" w:rsidP="00DF55C7"/>
                          <w:p w:rsidR="00FD740C" w:rsidRDefault="00FD740C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FD740C" w:rsidRDefault="00FD740C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FD740C" w:rsidRDefault="00C81157" w:rsidP="00DF55C7">
                            <w:r>
                              <w:t>04.09.2013</w:t>
                            </w:r>
                          </w:p>
                          <w:p w:rsidR="00FD740C" w:rsidRDefault="00FD740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81157" w:rsidRDefault="00C81157" w:rsidP="00DF55C7"/>
                    <w:p w:rsidR="00C81157" w:rsidRDefault="00C81157" w:rsidP="00DF55C7"/>
                    <w:p w:rsidR="00C81157" w:rsidRDefault="00C81157" w:rsidP="00DF55C7"/>
                    <w:p w:rsidR="00C81157" w:rsidRDefault="00C81157" w:rsidP="00DF55C7"/>
                    <w:p w:rsidR="00C81157" w:rsidRDefault="00C81157" w:rsidP="00DF55C7"/>
                    <w:p w:rsidR="00C81157" w:rsidRDefault="00C81157" w:rsidP="00DF55C7"/>
                    <w:p w:rsidR="00FD740C" w:rsidRDefault="00FD740C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FD740C" w:rsidRDefault="00FD740C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FD740C" w:rsidRDefault="00C81157" w:rsidP="00DF55C7">
                      <w:r>
                        <w:t>04.09.2013</w:t>
                      </w:r>
                    </w:p>
                    <w:p w:rsidR="00FD740C" w:rsidRDefault="00FD740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6D74B8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0C" w:rsidRDefault="00FD740C">
      <w:r>
        <w:separator/>
      </w:r>
    </w:p>
  </w:endnote>
  <w:endnote w:type="continuationSeparator" w:id="0">
    <w:p w:rsidR="00FD740C" w:rsidRDefault="00F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0C" w:rsidRPr="00D95B1D" w:rsidRDefault="00FD740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D740C" w:rsidRDefault="00FD740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81157">
      <w:rPr>
        <w:noProof/>
        <w:snapToGrid w:val="0"/>
        <w:sz w:val="16"/>
      </w:rPr>
      <w:t>04.09.2013 9:38:46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0C" w:rsidRPr="00D95B1D" w:rsidRDefault="00FD740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D740C" w:rsidRDefault="00FD740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1157">
      <w:rPr>
        <w:noProof/>
        <w:snapToGrid w:val="0"/>
        <w:sz w:val="16"/>
      </w:rPr>
      <w:t>04.09.2013 9:38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115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0C" w:rsidRDefault="00FD740C">
      <w:r>
        <w:separator/>
      </w:r>
    </w:p>
  </w:footnote>
  <w:footnote w:type="continuationSeparator" w:id="0">
    <w:p w:rsidR="00FD740C" w:rsidRDefault="00FD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0C" w:rsidRDefault="00FD740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740C" w:rsidRDefault="00FD74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4433"/>
      <w:docPartObj>
        <w:docPartGallery w:val="Page Numbers (Top of Page)"/>
        <w:docPartUnique/>
      </w:docPartObj>
    </w:sdtPr>
    <w:sdtEndPr/>
    <w:sdtContent>
      <w:p w:rsidR="00FD740C" w:rsidRDefault="00FD74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57">
          <w:rPr>
            <w:noProof/>
          </w:rPr>
          <w:t>2</w:t>
        </w:r>
        <w:r>
          <w:fldChar w:fldCharType="end"/>
        </w:r>
      </w:p>
    </w:sdtContent>
  </w:sdt>
  <w:p w:rsidR="00FD740C" w:rsidRDefault="00FD740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lMIJyel1vgyWRsF0eCXCJf73Fo=" w:salt="YT1zo9/jO+AJgyCAGBiT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E63A6"/>
    <w:rsid w:val="002F2B47"/>
    <w:rsid w:val="00311B9D"/>
    <w:rsid w:val="00321755"/>
    <w:rsid w:val="003345B2"/>
    <w:rsid w:val="00337CF9"/>
    <w:rsid w:val="00340BA3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5DF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C53A4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4B8"/>
    <w:rsid w:val="006F0F72"/>
    <w:rsid w:val="007048A7"/>
    <w:rsid w:val="00704BC3"/>
    <w:rsid w:val="00715EFD"/>
    <w:rsid w:val="00734AA2"/>
    <w:rsid w:val="00741CCA"/>
    <w:rsid w:val="0075787D"/>
    <w:rsid w:val="00757C49"/>
    <w:rsid w:val="007674E7"/>
    <w:rsid w:val="00770C3F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01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2159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111"/>
    <w:rsid w:val="00AB300E"/>
    <w:rsid w:val="00AB5584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2E54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805F4"/>
    <w:rsid w:val="00C81157"/>
    <w:rsid w:val="00CA0EEC"/>
    <w:rsid w:val="00CA62E3"/>
    <w:rsid w:val="00CA6A26"/>
    <w:rsid w:val="00CA78C0"/>
    <w:rsid w:val="00CC3CDA"/>
    <w:rsid w:val="00CC5516"/>
    <w:rsid w:val="00CD4CDD"/>
    <w:rsid w:val="00CF0FD7"/>
    <w:rsid w:val="00D127DF"/>
    <w:rsid w:val="00D22ECE"/>
    <w:rsid w:val="00D35E5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740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BB2E5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BB2E54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BB2E5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BB2E54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588BF3F206CD56C7EB0A997766B35F2D5BC9E745B42E0271B7DEB56D1524F0cEm3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6588BF3F206CD56C7EB0A997766B35F2D5BC9E746B72D0A73B7DEB56D1524F0cEm3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641</Words>
  <Characters>3658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12</cp:revision>
  <cp:lastPrinted>2013-09-04T03:38:00Z</cp:lastPrinted>
  <dcterms:created xsi:type="dcterms:W3CDTF">2013-08-23T04:49:00Z</dcterms:created>
  <dcterms:modified xsi:type="dcterms:W3CDTF">2013-09-04T03:39:00Z</dcterms:modified>
</cp:coreProperties>
</file>