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F6374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91D3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2F6374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91D33">
                        <w:rPr>
                          <w:sz w:val="28"/>
                          <w:szCs w:val="28"/>
                          <w:u w:val="single"/>
                        </w:rPr>
                        <w:t xml:space="preserve"> 184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F6374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2F6374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2F6374" w:rsidRDefault="002F6374" w:rsidP="002F6374">
      <w:pPr>
        <w:jc w:val="center"/>
        <w:rPr>
          <w:b/>
          <w:sz w:val="28"/>
          <w:szCs w:val="28"/>
        </w:rPr>
      </w:pPr>
      <w:r w:rsidRPr="002F6374">
        <w:rPr>
          <w:b/>
          <w:sz w:val="28"/>
          <w:szCs w:val="28"/>
        </w:rPr>
        <w:t>О признании утратившим силу п</w:t>
      </w:r>
      <w:r>
        <w:rPr>
          <w:b/>
          <w:sz w:val="28"/>
          <w:szCs w:val="28"/>
        </w:rPr>
        <w:t xml:space="preserve">ункта </w:t>
      </w:r>
      <w:r w:rsidRPr="002F6374">
        <w:rPr>
          <w:b/>
          <w:sz w:val="28"/>
          <w:szCs w:val="28"/>
        </w:rPr>
        <w:t xml:space="preserve">2 решения Пермской городской Думы от 18.12.2012 № 281 «О признании утратившим силу решения Пермской </w:t>
      </w:r>
    </w:p>
    <w:p w:rsidR="002F6374" w:rsidRDefault="002F6374" w:rsidP="002F6374">
      <w:pPr>
        <w:jc w:val="center"/>
        <w:rPr>
          <w:b/>
          <w:sz w:val="28"/>
          <w:szCs w:val="28"/>
        </w:rPr>
      </w:pPr>
      <w:r w:rsidRPr="002F6374">
        <w:rPr>
          <w:b/>
          <w:sz w:val="28"/>
          <w:szCs w:val="28"/>
        </w:rPr>
        <w:t>городской Думы от 28.04.2009 № 73 «Об утверждении к софинансированию инвестиционного проекта «Строительство мототрека МАОУ ДОД «Детско-юношеская спортивно-техническая школа «Нортон-Юниор»</w:t>
      </w:r>
    </w:p>
    <w:p w:rsidR="002F6374" w:rsidRDefault="002F6374" w:rsidP="002F6374">
      <w:pPr>
        <w:jc w:val="center"/>
        <w:rPr>
          <w:b/>
          <w:sz w:val="28"/>
          <w:szCs w:val="28"/>
        </w:rPr>
      </w:pPr>
    </w:p>
    <w:p w:rsidR="002F6374" w:rsidRPr="002F6374" w:rsidRDefault="002F6374" w:rsidP="002F6374">
      <w:pPr>
        <w:jc w:val="center"/>
        <w:rPr>
          <w:b/>
          <w:sz w:val="28"/>
          <w:szCs w:val="28"/>
        </w:rPr>
      </w:pPr>
    </w:p>
    <w:p w:rsidR="002F6374" w:rsidRDefault="002F6374" w:rsidP="00691D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6374">
        <w:rPr>
          <w:sz w:val="28"/>
          <w:szCs w:val="28"/>
        </w:rPr>
        <w:t>На основании Бюджетного кодекса Российской Федерации, Федерального закона от 06.10.2003 № 131-ФЗ «Об общих принципах организации местного с</w:t>
      </w:r>
      <w:r w:rsidRPr="002F6374">
        <w:rPr>
          <w:sz w:val="28"/>
          <w:szCs w:val="28"/>
        </w:rPr>
        <w:t>а</w:t>
      </w:r>
      <w:r w:rsidRPr="002F6374">
        <w:rPr>
          <w:sz w:val="28"/>
          <w:szCs w:val="28"/>
        </w:rPr>
        <w:t>моуправления в Российской Федерации», Устава города Перми</w:t>
      </w:r>
    </w:p>
    <w:p w:rsidR="002F6374" w:rsidRPr="002F6374" w:rsidRDefault="002F6374" w:rsidP="00691D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6374" w:rsidRDefault="002F6374" w:rsidP="002F6374">
      <w:pPr>
        <w:autoSpaceDE w:val="0"/>
        <w:autoSpaceDN w:val="0"/>
        <w:adjustRightInd w:val="0"/>
        <w:ind w:firstLine="539"/>
        <w:jc w:val="center"/>
        <w:rPr>
          <w:b/>
          <w:spacing w:val="50"/>
          <w:sz w:val="28"/>
          <w:szCs w:val="28"/>
        </w:rPr>
      </w:pPr>
      <w:r w:rsidRPr="002F6374">
        <w:rPr>
          <w:sz w:val="28"/>
          <w:szCs w:val="28"/>
        </w:rPr>
        <w:t xml:space="preserve">Пермская городская Дума </w:t>
      </w:r>
      <w:r w:rsidRPr="002F6374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 w:rsidRPr="002F6374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2F6374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 xml:space="preserve"> </w:t>
      </w:r>
      <w:r w:rsidRPr="002F6374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2F6374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2F6374">
        <w:rPr>
          <w:b/>
          <w:bCs/>
          <w:sz w:val="28"/>
          <w:szCs w:val="28"/>
        </w:rPr>
        <w:t>а</w:t>
      </w:r>
      <w:r w:rsidRPr="002F6374">
        <w:rPr>
          <w:b/>
          <w:sz w:val="28"/>
          <w:szCs w:val="28"/>
        </w:rPr>
        <w:t>:</w:t>
      </w:r>
    </w:p>
    <w:p w:rsidR="002F6374" w:rsidRPr="002F6374" w:rsidRDefault="002F6374" w:rsidP="002F6374">
      <w:pPr>
        <w:autoSpaceDE w:val="0"/>
        <w:autoSpaceDN w:val="0"/>
        <w:adjustRightInd w:val="0"/>
        <w:ind w:firstLine="539"/>
        <w:jc w:val="center"/>
        <w:rPr>
          <w:spacing w:val="50"/>
          <w:sz w:val="28"/>
          <w:szCs w:val="28"/>
        </w:rPr>
      </w:pPr>
    </w:p>
    <w:p w:rsidR="002F6374" w:rsidRPr="002F6374" w:rsidRDefault="002F6374" w:rsidP="00691D33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2F6374">
        <w:rPr>
          <w:rFonts w:eastAsia="Lucida Sans Unicode"/>
          <w:kern w:val="1"/>
          <w:sz w:val="28"/>
          <w:szCs w:val="28"/>
          <w:lang w:eastAsia="ar-SA"/>
        </w:rPr>
        <w:t>1. П</w:t>
      </w:r>
      <w:r w:rsidRPr="002F6374">
        <w:rPr>
          <w:sz w:val="28"/>
          <w:szCs w:val="28"/>
        </w:rPr>
        <w:t>ризнать утратившим силу п</w:t>
      </w:r>
      <w:r>
        <w:rPr>
          <w:sz w:val="28"/>
          <w:szCs w:val="28"/>
        </w:rPr>
        <w:t xml:space="preserve">ункт </w:t>
      </w:r>
      <w:r w:rsidRPr="002F6374">
        <w:rPr>
          <w:sz w:val="28"/>
          <w:szCs w:val="28"/>
        </w:rPr>
        <w:t>2</w:t>
      </w:r>
      <w:r w:rsidRPr="002F6374">
        <w:rPr>
          <w:b/>
          <w:sz w:val="28"/>
          <w:szCs w:val="28"/>
        </w:rPr>
        <w:t xml:space="preserve"> </w:t>
      </w:r>
      <w:r w:rsidRPr="002F6374">
        <w:rPr>
          <w:rFonts w:eastAsia="Lucida Sans Unicode"/>
          <w:kern w:val="1"/>
          <w:sz w:val="28"/>
          <w:szCs w:val="28"/>
          <w:lang w:eastAsia="ar-SA"/>
        </w:rPr>
        <w:t>решения Пермской городской Думы от 18.12.2012 № 281 «О признании утратившим силу решения Пермской горо</w:t>
      </w:r>
      <w:r w:rsidRPr="002F6374">
        <w:rPr>
          <w:rFonts w:eastAsia="Lucida Sans Unicode"/>
          <w:kern w:val="1"/>
          <w:sz w:val="28"/>
          <w:szCs w:val="28"/>
          <w:lang w:eastAsia="ar-SA"/>
        </w:rPr>
        <w:t>д</w:t>
      </w:r>
      <w:r w:rsidRPr="002F6374">
        <w:rPr>
          <w:rFonts w:eastAsia="Lucida Sans Unicode"/>
          <w:kern w:val="1"/>
          <w:sz w:val="28"/>
          <w:szCs w:val="28"/>
          <w:lang w:eastAsia="ar-SA"/>
        </w:rPr>
        <w:t>ской Думы от 28.04.2009 № 73 «Об утверждении к софинансированию инвестиц</w:t>
      </w:r>
      <w:r w:rsidRPr="002F6374">
        <w:rPr>
          <w:rFonts w:eastAsia="Lucida Sans Unicode"/>
          <w:kern w:val="1"/>
          <w:sz w:val="28"/>
          <w:szCs w:val="28"/>
          <w:lang w:eastAsia="ar-SA"/>
        </w:rPr>
        <w:t>и</w:t>
      </w:r>
      <w:r w:rsidRPr="002F6374">
        <w:rPr>
          <w:rFonts w:eastAsia="Lucida Sans Unicode"/>
          <w:kern w:val="1"/>
          <w:sz w:val="28"/>
          <w:szCs w:val="28"/>
          <w:lang w:eastAsia="ar-SA"/>
        </w:rPr>
        <w:t>онного проекта «Строительство мототрека МАОУ ДОД «Детско-юношеская спо</w:t>
      </w:r>
      <w:r w:rsidRPr="002F6374">
        <w:rPr>
          <w:rFonts w:eastAsia="Lucida Sans Unicode"/>
          <w:kern w:val="1"/>
          <w:sz w:val="28"/>
          <w:szCs w:val="28"/>
          <w:lang w:eastAsia="ar-SA"/>
        </w:rPr>
        <w:t>р</w:t>
      </w:r>
      <w:r w:rsidRPr="002F6374">
        <w:rPr>
          <w:rFonts w:eastAsia="Lucida Sans Unicode"/>
          <w:kern w:val="1"/>
          <w:sz w:val="28"/>
          <w:szCs w:val="28"/>
          <w:lang w:eastAsia="ar-SA"/>
        </w:rPr>
        <w:t>тивно-техническая школа «Нортон-Юниор».</w:t>
      </w:r>
    </w:p>
    <w:p w:rsidR="002F6374" w:rsidRPr="002F6374" w:rsidRDefault="002F6374" w:rsidP="00691D33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2F6374">
        <w:rPr>
          <w:rFonts w:eastAsia="Lucida Sans Unicode"/>
          <w:kern w:val="1"/>
          <w:sz w:val="28"/>
          <w:szCs w:val="28"/>
          <w:lang w:eastAsia="ar-SA"/>
        </w:rPr>
        <w:t>2. Опубликовать решение в печатном средстве массовой информации «Оф</w:t>
      </w:r>
      <w:r w:rsidRPr="002F6374">
        <w:rPr>
          <w:rFonts w:eastAsia="Lucida Sans Unicode"/>
          <w:kern w:val="1"/>
          <w:sz w:val="28"/>
          <w:szCs w:val="28"/>
          <w:lang w:eastAsia="ar-SA"/>
        </w:rPr>
        <w:t>и</w:t>
      </w:r>
      <w:r w:rsidRPr="002F6374">
        <w:rPr>
          <w:rFonts w:eastAsia="Lucida Sans Unicode"/>
          <w:kern w:val="1"/>
          <w:sz w:val="28"/>
          <w:szCs w:val="28"/>
          <w:lang w:eastAsia="ar-SA"/>
        </w:rPr>
        <w:t>циальный бюллетень органов местного самоуправления муниципального образ</w:t>
      </w:r>
      <w:r w:rsidRPr="002F6374">
        <w:rPr>
          <w:rFonts w:eastAsia="Lucida Sans Unicode"/>
          <w:kern w:val="1"/>
          <w:sz w:val="28"/>
          <w:szCs w:val="28"/>
          <w:lang w:eastAsia="ar-SA"/>
        </w:rPr>
        <w:t>о</w:t>
      </w:r>
      <w:r w:rsidRPr="002F6374">
        <w:rPr>
          <w:rFonts w:eastAsia="Lucida Sans Unicode"/>
          <w:kern w:val="1"/>
          <w:sz w:val="28"/>
          <w:szCs w:val="28"/>
          <w:lang w:eastAsia="ar-SA"/>
        </w:rPr>
        <w:t>вания город Пермь».</w:t>
      </w:r>
    </w:p>
    <w:p w:rsidR="002F6374" w:rsidRPr="000E7AAD" w:rsidRDefault="002F6374" w:rsidP="00691D33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  <w:szCs w:val="28"/>
          <w:lang w:eastAsia="ar-SA"/>
        </w:rPr>
      </w:pPr>
      <w:r w:rsidRPr="002F6374">
        <w:rPr>
          <w:rFonts w:eastAsia="Lucida Sans Unicode"/>
          <w:kern w:val="1"/>
          <w:sz w:val="28"/>
          <w:szCs w:val="28"/>
          <w:lang w:eastAsia="ar-SA"/>
        </w:rPr>
        <w:t>3. Контроль за исполнением решения возложить на комитет Пермской г</w:t>
      </w:r>
      <w:r w:rsidRPr="002F6374">
        <w:rPr>
          <w:rFonts w:eastAsia="Lucida Sans Unicode"/>
          <w:kern w:val="1"/>
          <w:sz w:val="28"/>
          <w:szCs w:val="28"/>
          <w:lang w:eastAsia="ar-SA"/>
        </w:rPr>
        <w:t>о</w:t>
      </w:r>
      <w:r w:rsidRPr="002F6374">
        <w:rPr>
          <w:rFonts w:eastAsia="Lucida Sans Unicode"/>
          <w:kern w:val="1"/>
          <w:sz w:val="28"/>
          <w:szCs w:val="28"/>
          <w:lang w:eastAsia="ar-SA"/>
        </w:rPr>
        <w:t>родской Думы по развитию человеческого потенциала и комитет Пермской горо</w:t>
      </w:r>
      <w:r w:rsidRPr="002F6374">
        <w:rPr>
          <w:rFonts w:eastAsia="Lucida Sans Unicode"/>
          <w:kern w:val="1"/>
          <w:sz w:val="28"/>
          <w:szCs w:val="28"/>
          <w:lang w:eastAsia="ar-SA"/>
        </w:rPr>
        <w:t>д</w:t>
      </w:r>
      <w:r w:rsidRPr="002F6374">
        <w:rPr>
          <w:rFonts w:eastAsia="Lucida Sans Unicode"/>
          <w:kern w:val="1"/>
          <w:sz w:val="28"/>
          <w:szCs w:val="28"/>
          <w:lang w:eastAsia="ar-SA"/>
        </w:rPr>
        <w:t>ской Думы по экономическому развитию</w:t>
      </w:r>
      <w:r w:rsidRPr="000E7AAD">
        <w:rPr>
          <w:rFonts w:eastAsia="Lucida Sans Unicode"/>
          <w:kern w:val="1"/>
          <w:szCs w:val="28"/>
          <w:lang w:eastAsia="ar-SA"/>
        </w:rPr>
        <w:t>.</w:t>
      </w:r>
    </w:p>
    <w:p w:rsidR="00362E50" w:rsidRPr="00362E50" w:rsidRDefault="00362E50" w:rsidP="00691D33">
      <w:pPr>
        <w:jc w:val="both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D5E" w:rsidRDefault="008A1D5E" w:rsidP="00DF55C7"/>
                          <w:p w:rsidR="008A1D5E" w:rsidRDefault="008A1D5E" w:rsidP="00DF55C7"/>
                          <w:p w:rsidR="008A1D5E" w:rsidRDefault="008A1D5E" w:rsidP="00DF55C7"/>
                          <w:p w:rsidR="008A1D5E" w:rsidRDefault="008A1D5E" w:rsidP="00DF55C7"/>
                          <w:p w:rsidR="008A1D5E" w:rsidRDefault="008A1D5E" w:rsidP="00DF55C7"/>
                          <w:p w:rsidR="008A1D5E" w:rsidRDefault="008A1D5E" w:rsidP="00DF55C7"/>
                          <w:p w:rsidR="008A1D5E" w:rsidRDefault="008A1D5E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D7236A" w:rsidRDefault="008A1D5E" w:rsidP="00DF55C7">
                            <w:r>
                              <w:t>04.09.2013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A1D5E" w:rsidRDefault="008A1D5E" w:rsidP="00DF55C7"/>
                    <w:p w:rsidR="008A1D5E" w:rsidRDefault="008A1D5E" w:rsidP="00DF55C7"/>
                    <w:p w:rsidR="008A1D5E" w:rsidRDefault="008A1D5E" w:rsidP="00DF55C7"/>
                    <w:p w:rsidR="008A1D5E" w:rsidRDefault="008A1D5E" w:rsidP="00DF55C7"/>
                    <w:p w:rsidR="008A1D5E" w:rsidRDefault="008A1D5E" w:rsidP="00DF55C7"/>
                    <w:p w:rsidR="008A1D5E" w:rsidRDefault="008A1D5E" w:rsidP="00DF55C7"/>
                    <w:p w:rsidR="008A1D5E" w:rsidRDefault="008A1D5E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D7236A" w:rsidRDefault="008A1D5E" w:rsidP="00DF55C7">
                      <w:r>
                        <w:t>04.09.2013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8A1D5E">
      <w:rPr>
        <w:noProof/>
        <w:snapToGrid w:val="0"/>
        <w:sz w:val="16"/>
      </w:rPr>
      <w:t>04.09.2013 9:56:34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A1D5E">
      <w:rPr>
        <w:noProof/>
        <w:snapToGrid w:val="0"/>
        <w:sz w:val="16"/>
      </w:rPr>
      <w:t>04.09.2013 9:56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A1D5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C60uIYA2k4NTTW5YtKaw1duaR4=" w:salt="62jcFsMz80Vi68TUZKhzs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C523C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2F6374"/>
    <w:rsid w:val="00311B9D"/>
    <w:rsid w:val="00321755"/>
    <w:rsid w:val="00324CF0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47048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91D33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A1D5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1127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7</cp:revision>
  <cp:lastPrinted>2013-09-04T03:56:00Z</cp:lastPrinted>
  <dcterms:created xsi:type="dcterms:W3CDTF">2013-08-23T05:00:00Z</dcterms:created>
  <dcterms:modified xsi:type="dcterms:W3CDTF">2013-09-04T03:59:00Z</dcterms:modified>
</cp:coreProperties>
</file>