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A23" w:rsidRDefault="00650A23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A23" w:rsidRDefault="00650A23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650A23" w:rsidRDefault="00650A23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50A23" w:rsidRDefault="00650A23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650A23" w:rsidRDefault="00650A23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650A23" w:rsidRDefault="00650A23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A23" w:rsidRDefault="00650A23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650A23" w:rsidRDefault="00650A23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50A23" w:rsidRDefault="00650A23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650A23" w:rsidRDefault="00650A23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A23" w:rsidRPr="00FD0A67" w:rsidRDefault="00650A2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650A23" w:rsidRPr="00FD0A67" w:rsidRDefault="00650A2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A23" w:rsidRPr="00170172" w:rsidRDefault="00650A2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F916D7" w:rsidRPr="00170172" w:rsidRDefault="00F916D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D550B" w:rsidRPr="001D550B" w:rsidRDefault="001D550B" w:rsidP="001D550B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  <w:r w:rsidRPr="001D550B">
        <w:rPr>
          <w:b/>
          <w:sz w:val="28"/>
          <w:szCs w:val="28"/>
        </w:rPr>
        <w:t xml:space="preserve">Об утверждении Прогнозного плана приватизации </w:t>
      </w:r>
    </w:p>
    <w:p w:rsidR="001D550B" w:rsidRPr="001D550B" w:rsidRDefault="001D550B" w:rsidP="001D550B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  <w:r w:rsidRPr="001D550B">
        <w:rPr>
          <w:b/>
          <w:sz w:val="28"/>
          <w:szCs w:val="28"/>
        </w:rPr>
        <w:t xml:space="preserve">муниципального имущества города Перми на 2014 год </w:t>
      </w:r>
    </w:p>
    <w:p w:rsidR="001D550B" w:rsidRPr="001D550B" w:rsidRDefault="001D550B" w:rsidP="001D550B">
      <w:pPr>
        <w:tabs>
          <w:tab w:val="left" w:pos="5387"/>
        </w:tabs>
        <w:snapToGrid w:val="0"/>
        <w:spacing w:after="480"/>
        <w:jc w:val="center"/>
        <w:rPr>
          <w:sz w:val="28"/>
          <w:szCs w:val="28"/>
        </w:rPr>
      </w:pPr>
      <w:r w:rsidRPr="001D550B">
        <w:rPr>
          <w:b/>
          <w:sz w:val="28"/>
          <w:szCs w:val="28"/>
        </w:rPr>
        <w:t>и плановый период 2015 и 2016 годов</w:t>
      </w:r>
    </w:p>
    <w:p w:rsidR="001D550B" w:rsidRPr="001D550B" w:rsidRDefault="001D550B" w:rsidP="001D550B">
      <w:pPr>
        <w:tabs>
          <w:tab w:val="left" w:pos="7020"/>
        </w:tabs>
        <w:snapToGrid w:val="0"/>
        <w:spacing w:before="480" w:after="240"/>
        <w:ind w:firstLine="709"/>
        <w:jc w:val="both"/>
        <w:rPr>
          <w:sz w:val="28"/>
          <w:szCs w:val="28"/>
        </w:rPr>
      </w:pPr>
      <w:r w:rsidRPr="001D550B">
        <w:rPr>
          <w:sz w:val="28"/>
          <w:szCs w:val="28"/>
        </w:rPr>
        <w:t xml:space="preserve">В соответствии со статьями 10, 13 Федерального закона от 21.12.2001 </w:t>
      </w:r>
      <w:r w:rsidRPr="001D550B">
        <w:rPr>
          <w:sz w:val="28"/>
          <w:szCs w:val="28"/>
        </w:rPr>
        <w:br/>
        <w:t xml:space="preserve">№ 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 20.11.2012 № 256 </w:t>
      </w:r>
      <w:r w:rsidRPr="001D550B">
        <w:rPr>
          <w:sz w:val="28"/>
          <w:szCs w:val="28"/>
        </w:rPr>
        <w:br/>
        <w:t xml:space="preserve">«Об утверждении Положения о приватизации муниципального имущества города Перми» </w:t>
      </w:r>
    </w:p>
    <w:p w:rsidR="001D550B" w:rsidRPr="001D550B" w:rsidRDefault="001D550B" w:rsidP="001D550B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1D550B">
        <w:rPr>
          <w:sz w:val="28"/>
          <w:szCs w:val="28"/>
        </w:rPr>
        <w:t xml:space="preserve">Пермская городская Дума </w:t>
      </w:r>
      <w:r w:rsidRPr="001D550B">
        <w:rPr>
          <w:b/>
          <w:spacing w:val="40"/>
          <w:sz w:val="28"/>
          <w:szCs w:val="28"/>
        </w:rPr>
        <w:t>решила</w:t>
      </w:r>
      <w:r w:rsidRPr="001D550B">
        <w:rPr>
          <w:sz w:val="28"/>
          <w:szCs w:val="28"/>
        </w:rPr>
        <w:t>:</w:t>
      </w:r>
    </w:p>
    <w:p w:rsidR="003F5A74" w:rsidRPr="003F5A74" w:rsidRDefault="001D550B" w:rsidP="003F5A74">
      <w:pPr>
        <w:snapToGrid w:val="0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 xml:space="preserve">1. </w:t>
      </w:r>
      <w:r w:rsidR="003F5A74" w:rsidRPr="003F5A74">
        <w:rPr>
          <w:sz w:val="28"/>
          <w:szCs w:val="28"/>
        </w:rPr>
        <w:t>Утвердить Прогнозный план приватизации муниципального имущества города Перми на 2014 год и плановый период 2015 и 2016 годов согласно прил</w:t>
      </w:r>
      <w:r w:rsidR="003F5A74" w:rsidRPr="003F5A74">
        <w:rPr>
          <w:sz w:val="28"/>
          <w:szCs w:val="28"/>
        </w:rPr>
        <w:t>о</w:t>
      </w:r>
      <w:r w:rsidR="003F5A74" w:rsidRPr="003F5A74">
        <w:rPr>
          <w:sz w:val="28"/>
          <w:szCs w:val="28"/>
        </w:rPr>
        <w:t>жению к настоящему решению.</w:t>
      </w:r>
    </w:p>
    <w:p w:rsidR="003F5A74" w:rsidRDefault="001D550B" w:rsidP="003F5A74">
      <w:pPr>
        <w:snapToGrid w:val="0"/>
        <w:ind w:firstLine="709"/>
        <w:jc w:val="both"/>
        <w:rPr>
          <w:sz w:val="28"/>
          <w:szCs w:val="28"/>
        </w:rPr>
      </w:pPr>
      <w:r w:rsidRPr="001D550B">
        <w:rPr>
          <w:rFonts w:cs="Arial"/>
          <w:sz w:val="28"/>
          <w:szCs w:val="28"/>
        </w:rPr>
        <w:t>2.</w:t>
      </w:r>
      <w:r w:rsidRPr="001D550B">
        <w:rPr>
          <w:rFonts w:ascii="Arial" w:hAnsi="Arial" w:cs="Arial"/>
        </w:rPr>
        <w:t xml:space="preserve"> </w:t>
      </w:r>
      <w:r w:rsidRPr="001D550B">
        <w:rPr>
          <w:sz w:val="28"/>
          <w:szCs w:val="28"/>
        </w:rPr>
        <w:t xml:space="preserve">Приватизацию объектов, указанных в строках </w:t>
      </w:r>
      <w:r w:rsidR="00420DE3">
        <w:rPr>
          <w:sz w:val="28"/>
          <w:szCs w:val="28"/>
        </w:rPr>
        <w:t>7, 8, 10, 11, 12, 13, 14, 16, 19, 20, 23, 29, 30, 31, 32, 33, 34, 44, 46, 47, 48, 49, 50, 51, 54, 55, 56, 57, 58, 59, 60, 62, 65, 68, 71, 72, 74</w:t>
      </w:r>
      <w:r w:rsidRPr="001D550B">
        <w:rPr>
          <w:sz w:val="28"/>
          <w:szCs w:val="28"/>
        </w:rPr>
        <w:t xml:space="preserve"> </w:t>
      </w:r>
      <w:r w:rsidR="003F5A74" w:rsidRPr="003F5A74">
        <w:rPr>
          <w:sz w:val="28"/>
          <w:szCs w:val="28"/>
        </w:rPr>
        <w:t xml:space="preserve">подраздела 2 раздела </w:t>
      </w:r>
      <w:r w:rsidR="003F5A74" w:rsidRPr="003F5A74">
        <w:rPr>
          <w:sz w:val="28"/>
          <w:szCs w:val="28"/>
          <w:lang w:val="en-US"/>
        </w:rPr>
        <w:t>II</w:t>
      </w:r>
      <w:r w:rsidR="003F5A74" w:rsidRPr="003F5A74">
        <w:rPr>
          <w:sz w:val="28"/>
          <w:szCs w:val="28"/>
        </w:rPr>
        <w:t xml:space="preserve"> утвержденного пунктом 1 настоящего решения Прогнозного плана приватизации, осуществлять при наличии получе</w:t>
      </w:r>
      <w:r w:rsidR="003F5A74" w:rsidRPr="003F5A74">
        <w:rPr>
          <w:sz w:val="28"/>
          <w:szCs w:val="28"/>
        </w:rPr>
        <w:t>н</w:t>
      </w:r>
      <w:r w:rsidR="003F5A74" w:rsidRPr="003F5A74">
        <w:rPr>
          <w:sz w:val="28"/>
          <w:szCs w:val="28"/>
        </w:rPr>
        <w:t>ных заключений специализированных организаций об отсутствии в данных об</w:t>
      </w:r>
      <w:r w:rsidR="003F5A74" w:rsidRPr="003F5A74">
        <w:rPr>
          <w:sz w:val="28"/>
          <w:szCs w:val="28"/>
        </w:rPr>
        <w:t>ъ</w:t>
      </w:r>
      <w:r w:rsidR="003F5A74" w:rsidRPr="003F5A74">
        <w:rPr>
          <w:sz w:val="28"/>
          <w:szCs w:val="28"/>
        </w:rPr>
        <w:t>ектах общедомового имущества.</w:t>
      </w:r>
    </w:p>
    <w:p w:rsidR="003F5A74" w:rsidRPr="003F5A74" w:rsidRDefault="003F5A74" w:rsidP="003F5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3. Рекомендовать администрации города Перми:</w:t>
      </w:r>
    </w:p>
    <w:p w:rsidR="003F5A74" w:rsidRPr="003F5A74" w:rsidRDefault="003F5A74" w:rsidP="003F5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3.1 уточнить прогнозируемый объем доходов от реализации имущества, находящегося в муниципальной собственности, и объем расходов на организацию и проведение приватизации имущества, находящегося в муниципальной со</w:t>
      </w:r>
      <w:r w:rsidRPr="003F5A74">
        <w:rPr>
          <w:sz w:val="28"/>
          <w:szCs w:val="28"/>
        </w:rPr>
        <w:t>б</w:t>
      </w:r>
      <w:r w:rsidRPr="003F5A74">
        <w:rPr>
          <w:sz w:val="28"/>
          <w:szCs w:val="28"/>
        </w:rPr>
        <w:t>ственности, и, в случае необходимости, внести соответствующий проект решения Пермской городской Думы о внесении изменений в решение Пермской городской Думы о бюджете города Перми на 2014 год и на плановый период 2015 и 2016 г</w:t>
      </w:r>
      <w:r w:rsidRPr="003F5A74">
        <w:rPr>
          <w:sz w:val="28"/>
          <w:szCs w:val="28"/>
        </w:rPr>
        <w:t>о</w:t>
      </w:r>
      <w:r w:rsidRPr="003F5A74">
        <w:rPr>
          <w:sz w:val="28"/>
          <w:szCs w:val="28"/>
        </w:rPr>
        <w:t>дов;</w:t>
      </w:r>
    </w:p>
    <w:p w:rsidR="003F5A74" w:rsidRDefault="003F5A74" w:rsidP="003F5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 xml:space="preserve">3.2 производить приватизацию объектов недвижимости, указанных </w:t>
      </w:r>
      <w:r w:rsidR="008D55A4">
        <w:rPr>
          <w:sz w:val="28"/>
          <w:szCs w:val="28"/>
        </w:rPr>
        <w:br/>
      </w:r>
      <w:r w:rsidRPr="003F5A74">
        <w:rPr>
          <w:sz w:val="28"/>
          <w:szCs w:val="28"/>
        </w:rPr>
        <w:t>в пункте 1 статьи 28 Федерального закона от 21.12.2001 № 178-ФЗ «О приватиз</w:t>
      </w:r>
      <w:r w:rsidRPr="003F5A74">
        <w:rPr>
          <w:sz w:val="28"/>
          <w:szCs w:val="28"/>
        </w:rPr>
        <w:t>а</w:t>
      </w:r>
      <w:r w:rsidRPr="003F5A74">
        <w:rPr>
          <w:sz w:val="28"/>
          <w:szCs w:val="28"/>
        </w:rPr>
        <w:t>ции государственного и муниципального имущества»</w:t>
      </w:r>
      <w:r w:rsidR="008D55A4">
        <w:rPr>
          <w:sz w:val="28"/>
          <w:szCs w:val="28"/>
        </w:rPr>
        <w:t>,</w:t>
      </w:r>
      <w:r w:rsidRPr="003F5A74">
        <w:rPr>
          <w:sz w:val="28"/>
          <w:szCs w:val="28"/>
        </w:rPr>
        <w:t xml:space="preserve"> после государственной р</w:t>
      </w:r>
      <w:r w:rsidRPr="003F5A74">
        <w:rPr>
          <w:sz w:val="28"/>
          <w:szCs w:val="28"/>
        </w:rPr>
        <w:t>е</w:t>
      </w:r>
      <w:r w:rsidRPr="003F5A74">
        <w:rPr>
          <w:sz w:val="28"/>
          <w:szCs w:val="28"/>
        </w:rPr>
        <w:lastRenderedPageBreak/>
        <w:t>гистрации права собственности города Перми на земельные участки, на которых расположены указанные объекты, и одновременно с указанными земельными участками.</w:t>
      </w:r>
    </w:p>
    <w:p w:rsidR="003F5A74" w:rsidRPr="003F5A74" w:rsidRDefault="003F5A74" w:rsidP="003F5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 xml:space="preserve">4. Поручить </w:t>
      </w:r>
      <w:r w:rsidR="008D55A4">
        <w:rPr>
          <w:sz w:val="28"/>
          <w:szCs w:val="28"/>
        </w:rPr>
        <w:t>у</w:t>
      </w:r>
      <w:r w:rsidRPr="003F5A74">
        <w:rPr>
          <w:sz w:val="28"/>
          <w:szCs w:val="28"/>
        </w:rPr>
        <w:t>правлению экспертизы и аналитики аппарата Пермской горо</w:t>
      </w:r>
      <w:r w:rsidRPr="003F5A74">
        <w:rPr>
          <w:sz w:val="28"/>
          <w:szCs w:val="28"/>
        </w:rPr>
        <w:t>д</w:t>
      </w:r>
      <w:r w:rsidRPr="003F5A74">
        <w:rPr>
          <w:sz w:val="28"/>
          <w:szCs w:val="28"/>
        </w:rPr>
        <w:t>ской Думы и Контрольно-счетной палате города Перми до 04.03.2014 провести проверку отчуждения муниципального имущества города Перми в части объе</w:t>
      </w:r>
      <w:r w:rsidRPr="003F5A74">
        <w:rPr>
          <w:sz w:val="28"/>
          <w:szCs w:val="28"/>
        </w:rPr>
        <w:t>к</w:t>
      </w:r>
      <w:r w:rsidRPr="003F5A74">
        <w:rPr>
          <w:sz w:val="28"/>
          <w:szCs w:val="28"/>
        </w:rPr>
        <w:t>тов:</w:t>
      </w:r>
    </w:p>
    <w:p w:rsidR="003F5A74" w:rsidRPr="003F5A74" w:rsidRDefault="003F5A74" w:rsidP="003F5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 xml:space="preserve">встроенные нежилые помещения общей площадью 238,2 кв.м </w:t>
      </w:r>
      <w:r w:rsidRPr="003F5A74">
        <w:rPr>
          <w:sz w:val="28"/>
          <w:szCs w:val="28"/>
        </w:rPr>
        <w:br/>
        <w:t>в подвале пятиэтажного жилого кирпичного дома по адресу Комсомольский пр</w:t>
      </w:r>
      <w:r w:rsidRPr="003F5A74">
        <w:rPr>
          <w:sz w:val="28"/>
          <w:szCs w:val="28"/>
        </w:rPr>
        <w:t>о</w:t>
      </w:r>
      <w:r w:rsidRPr="003F5A74">
        <w:rPr>
          <w:sz w:val="28"/>
          <w:szCs w:val="28"/>
        </w:rPr>
        <w:t>спект,75;</w:t>
      </w:r>
    </w:p>
    <w:p w:rsidR="003F5A74" w:rsidRPr="003F5A74" w:rsidRDefault="003F5A74" w:rsidP="003F5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ул.Автозаводская,5;</w:t>
      </w:r>
    </w:p>
    <w:p w:rsidR="003F5A74" w:rsidRPr="003F5A74" w:rsidRDefault="003F5A74" w:rsidP="003F5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ул.Менжинского,54;</w:t>
      </w:r>
    </w:p>
    <w:p w:rsidR="003F5A74" w:rsidRPr="003F5A74" w:rsidRDefault="003F5A74" w:rsidP="003F5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ул.Ижевская,25;</w:t>
      </w:r>
    </w:p>
    <w:p w:rsidR="003F5A74" w:rsidRPr="003F5A74" w:rsidRDefault="003F5A74" w:rsidP="003F5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ул.Энергетиков,50.</w:t>
      </w:r>
    </w:p>
    <w:p w:rsidR="001D550B" w:rsidRPr="001D550B" w:rsidRDefault="003F5A74" w:rsidP="003F5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550B" w:rsidRPr="001D550B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550B" w:rsidRPr="001D550B" w:rsidRDefault="003F5A74" w:rsidP="001D550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550B" w:rsidRPr="001D550B">
        <w:rPr>
          <w:sz w:val="28"/>
          <w:szCs w:val="28"/>
        </w:rPr>
        <w:t>. Контроль за исполнением решения возложить на комитет Пермской г</w:t>
      </w:r>
      <w:r w:rsidR="001D550B" w:rsidRPr="001D550B">
        <w:rPr>
          <w:sz w:val="28"/>
          <w:szCs w:val="28"/>
        </w:rPr>
        <w:t>о</w:t>
      </w:r>
      <w:r w:rsidR="001D550B" w:rsidRPr="001D550B">
        <w:rPr>
          <w:sz w:val="28"/>
          <w:szCs w:val="28"/>
        </w:rPr>
        <w:t>родской Думы по муниципальной собственности и земельным отношениям.</w:t>
      </w:r>
    </w:p>
    <w:p w:rsidR="001238E5" w:rsidRDefault="001238E5" w:rsidP="00A07FEE">
      <w:pPr>
        <w:pStyle w:val="ad"/>
        <w:ind w:right="-851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A23" w:rsidRDefault="00650A23" w:rsidP="00DF55C7"/>
                          <w:p w:rsidR="00650A23" w:rsidRDefault="00650A23" w:rsidP="00DF55C7"/>
                          <w:p w:rsidR="00650A23" w:rsidRDefault="00650A23" w:rsidP="00DF55C7"/>
                          <w:p w:rsidR="00650A23" w:rsidRDefault="00650A23" w:rsidP="00DF55C7"/>
                          <w:p w:rsidR="00650A23" w:rsidRDefault="00650A23" w:rsidP="00DF55C7"/>
                          <w:p w:rsidR="00650A23" w:rsidRDefault="00650A23" w:rsidP="00DF55C7">
                            <w:r>
                              <w:t>Верно</w:t>
                            </w:r>
                          </w:p>
                          <w:p w:rsidR="00650A23" w:rsidRDefault="00650A23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650A23" w:rsidRDefault="00650A23" w:rsidP="00DF55C7"/>
                          <w:p w:rsidR="00650A23" w:rsidRDefault="00650A23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916D7" w:rsidRDefault="00F916D7" w:rsidP="00DF55C7"/>
                    <w:p w:rsidR="00F916D7" w:rsidRDefault="00F916D7" w:rsidP="00DF55C7"/>
                    <w:p w:rsidR="00F916D7" w:rsidRDefault="00F916D7" w:rsidP="00DF55C7"/>
                    <w:p w:rsidR="00F916D7" w:rsidRDefault="00F916D7" w:rsidP="00DF55C7"/>
                    <w:p w:rsidR="00F916D7" w:rsidRDefault="00F916D7" w:rsidP="00DF55C7"/>
                    <w:p w:rsidR="00F916D7" w:rsidRDefault="00F916D7" w:rsidP="00DF55C7">
                      <w:r>
                        <w:t>Верно</w:t>
                      </w:r>
                    </w:p>
                    <w:p w:rsidR="00F916D7" w:rsidRDefault="00F916D7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F916D7" w:rsidRDefault="00F916D7" w:rsidP="00DF55C7"/>
                    <w:p w:rsidR="00F916D7" w:rsidRDefault="00F916D7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D550B" w:rsidRDefault="001D55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550B" w:rsidRDefault="001D550B" w:rsidP="009E1FC0">
      <w:pPr>
        <w:pStyle w:val="ad"/>
        <w:tabs>
          <w:tab w:val="right" w:pos="9915"/>
        </w:tabs>
        <w:rPr>
          <w:sz w:val="24"/>
          <w:szCs w:val="24"/>
        </w:rPr>
        <w:sectPr w:rsidR="001D550B" w:rsidSect="00A44226">
          <w:headerReference w:type="even" r:id="rId10"/>
          <w:headerReference w:type="defaul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D550B" w:rsidRDefault="00757BA1" w:rsidP="008D55A4">
      <w:pPr>
        <w:widowControl w:val="0"/>
        <w:autoSpaceDE w:val="0"/>
        <w:autoSpaceDN w:val="0"/>
        <w:adjustRightInd w:val="0"/>
        <w:ind w:left="10065"/>
        <w:rPr>
          <w:bCs/>
          <w:sz w:val="28"/>
          <w:szCs w:val="28"/>
        </w:rPr>
      </w:pPr>
      <w:bookmarkStart w:id="1" w:name="Par65"/>
      <w:bookmarkEnd w:id="1"/>
      <w:r>
        <w:rPr>
          <w:bCs/>
          <w:sz w:val="28"/>
          <w:szCs w:val="28"/>
        </w:rPr>
        <w:lastRenderedPageBreak/>
        <w:t>ПРИЛОЖЕНИЕ</w:t>
      </w:r>
    </w:p>
    <w:p w:rsidR="00757BA1" w:rsidRDefault="00757BA1" w:rsidP="008D55A4">
      <w:pPr>
        <w:widowControl w:val="0"/>
        <w:autoSpaceDE w:val="0"/>
        <w:autoSpaceDN w:val="0"/>
        <w:adjustRightInd w:val="0"/>
        <w:ind w:left="10065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Пермской</w:t>
      </w:r>
    </w:p>
    <w:p w:rsidR="001D550B" w:rsidRPr="001D550B" w:rsidRDefault="00757BA1" w:rsidP="008D55A4">
      <w:pPr>
        <w:widowControl w:val="0"/>
        <w:autoSpaceDE w:val="0"/>
        <w:autoSpaceDN w:val="0"/>
        <w:adjustRightInd w:val="0"/>
        <w:ind w:left="1006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городской Думы от 17.12.2013 № </w:t>
      </w:r>
      <w:r w:rsidR="008D55A4">
        <w:rPr>
          <w:bCs/>
          <w:sz w:val="28"/>
          <w:szCs w:val="28"/>
        </w:rPr>
        <w:t>281</w:t>
      </w:r>
    </w:p>
    <w:p w:rsidR="00757BA1" w:rsidRDefault="00757BA1" w:rsidP="001D550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1D550B" w:rsidRPr="001D550B" w:rsidRDefault="001D550B" w:rsidP="001D550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50B">
        <w:rPr>
          <w:b/>
          <w:bCs/>
          <w:sz w:val="28"/>
          <w:szCs w:val="28"/>
        </w:rPr>
        <w:t xml:space="preserve">Прогнозный план </w:t>
      </w:r>
    </w:p>
    <w:p w:rsidR="001D550B" w:rsidRPr="001D550B" w:rsidRDefault="001D550B" w:rsidP="001D550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50B">
        <w:rPr>
          <w:b/>
          <w:bCs/>
          <w:sz w:val="28"/>
          <w:szCs w:val="28"/>
        </w:rPr>
        <w:t xml:space="preserve">приватизации муниципального имущества города Перми </w:t>
      </w:r>
    </w:p>
    <w:p w:rsidR="001D550B" w:rsidRPr="001D550B" w:rsidRDefault="001D550B" w:rsidP="001D550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50B">
        <w:rPr>
          <w:b/>
          <w:bCs/>
          <w:sz w:val="28"/>
          <w:szCs w:val="28"/>
        </w:rPr>
        <w:t>на 2014 год и плановый период 2015 и 2016 годов</w:t>
      </w:r>
    </w:p>
    <w:p w:rsidR="001D550B" w:rsidRPr="001D550B" w:rsidRDefault="001D550B" w:rsidP="001D55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550B" w:rsidRPr="001D550B" w:rsidRDefault="001D550B" w:rsidP="00757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0B">
        <w:rPr>
          <w:sz w:val="28"/>
          <w:szCs w:val="28"/>
        </w:rPr>
        <w:t>I. Основными направлениями и задачами приватизации муниципального имущества города Перми в 2014-</w:t>
      </w:r>
      <w:r w:rsidRPr="001D550B">
        <w:rPr>
          <w:sz w:val="28"/>
          <w:szCs w:val="28"/>
        </w:rPr>
        <w:br/>
        <w:t>2016 годах являются:</w:t>
      </w:r>
    </w:p>
    <w:p w:rsidR="001D550B" w:rsidRPr="001D550B" w:rsidRDefault="001D550B" w:rsidP="00757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0B">
        <w:rPr>
          <w:sz w:val="28"/>
          <w:szCs w:val="28"/>
        </w:rPr>
        <w:t>вовлечение в оборот невостребованного имущества, а именно не используемых по назначению нежилых зданий, нежилых помещений в нежилых зданиях и многоквартирных домах, неэффективно используемых встроенных нежилых помещений, иных объектов;</w:t>
      </w:r>
    </w:p>
    <w:p w:rsidR="001D550B" w:rsidRPr="001D550B" w:rsidRDefault="001D550B" w:rsidP="000117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0B">
        <w:rPr>
          <w:sz w:val="28"/>
          <w:szCs w:val="28"/>
        </w:rPr>
        <w:t>пополнение доходной части бюджета города Перми;</w:t>
      </w:r>
    </w:p>
    <w:p w:rsidR="001D550B" w:rsidRPr="001D550B" w:rsidRDefault="001D550B" w:rsidP="000117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0B">
        <w:rPr>
          <w:sz w:val="28"/>
          <w:szCs w:val="28"/>
        </w:rPr>
        <w:t>рациональное расходование средств бюджета города Перми на содержание муниципального имущества,                               не используемого для решения вопросов местного значения;</w:t>
      </w:r>
    </w:p>
    <w:p w:rsidR="001D550B" w:rsidRPr="001D550B" w:rsidRDefault="001D550B" w:rsidP="00757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0B">
        <w:rPr>
          <w:sz w:val="28"/>
          <w:szCs w:val="28"/>
        </w:rPr>
        <w:t>распоряжение муниципальным имуществом в интересах населения города Перми.</w:t>
      </w:r>
    </w:p>
    <w:p w:rsidR="001D550B" w:rsidRPr="001D550B" w:rsidRDefault="001D550B" w:rsidP="00757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0B">
        <w:rPr>
          <w:sz w:val="28"/>
          <w:szCs w:val="28"/>
        </w:rPr>
        <w:t xml:space="preserve">Приватизация муниципального имущества в 2014-2016 годах осуществляется в соответствии с Федеральным </w:t>
      </w:r>
      <w:hyperlink r:id="rId13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1D550B">
          <w:rPr>
            <w:sz w:val="28"/>
            <w:szCs w:val="28"/>
          </w:rPr>
          <w:t>зак</w:t>
        </w:r>
        <w:r w:rsidRPr="001D550B">
          <w:rPr>
            <w:sz w:val="28"/>
            <w:szCs w:val="28"/>
          </w:rPr>
          <w:t>о</w:t>
        </w:r>
        <w:r w:rsidRPr="001D550B">
          <w:rPr>
            <w:sz w:val="28"/>
            <w:szCs w:val="28"/>
          </w:rPr>
          <w:t>но</w:t>
        </w:r>
      </w:hyperlink>
      <w:r w:rsidRPr="001D550B">
        <w:rPr>
          <w:sz w:val="28"/>
          <w:szCs w:val="28"/>
        </w:rPr>
        <w:t>м от 06.10.2003 № 131-ФЗ «Об общих принципах организации местного самоуправления в Российской Федерации» и является одним из инструментов достижения цели по оптимизации структуры муниципального имущества.</w:t>
      </w:r>
    </w:p>
    <w:p w:rsidR="001D550B" w:rsidRPr="001D550B" w:rsidRDefault="001D550B" w:rsidP="00757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0B">
        <w:rPr>
          <w:sz w:val="28"/>
          <w:szCs w:val="28"/>
        </w:rPr>
        <w:t xml:space="preserve">Прогнозный план приватизации направлен на совершенствование управления муниципальным имуществом города Перми и обеспечение поступлений в бюджет города Перми </w:t>
      </w:r>
      <w:r w:rsidR="00757BA1">
        <w:rPr>
          <w:sz w:val="28"/>
          <w:szCs w:val="28"/>
        </w:rPr>
        <w:t xml:space="preserve">средств </w:t>
      </w:r>
      <w:r w:rsidRPr="001D550B">
        <w:rPr>
          <w:sz w:val="28"/>
          <w:szCs w:val="28"/>
        </w:rPr>
        <w:t>от реализации муниципального имущества.</w:t>
      </w:r>
    </w:p>
    <w:p w:rsidR="001D550B" w:rsidRPr="001D550B" w:rsidRDefault="001D550B" w:rsidP="00757B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0B">
        <w:rPr>
          <w:sz w:val="28"/>
          <w:szCs w:val="28"/>
        </w:rPr>
        <w:t>Общая ориентировочная сумма продажи муниципального имущества, включенного в прогнозный план приватиз</w:t>
      </w:r>
      <w:r w:rsidRPr="001D550B">
        <w:rPr>
          <w:sz w:val="28"/>
          <w:szCs w:val="28"/>
        </w:rPr>
        <w:t>а</w:t>
      </w:r>
      <w:r w:rsidRPr="001D550B">
        <w:rPr>
          <w:sz w:val="28"/>
          <w:szCs w:val="28"/>
        </w:rPr>
        <w:t xml:space="preserve">ции муниципального имущества </w:t>
      </w:r>
      <w:r w:rsidRPr="001D550B">
        <w:rPr>
          <w:bCs/>
          <w:sz w:val="28"/>
          <w:szCs w:val="28"/>
        </w:rPr>
        <w:t xml:space="preserve">города Перми на 2014 и плановый период 2015 и 2016 годов, </w:t>
      </w:r>
      <w:r w:rsidRPr="001D550B">
        <w:rPr>
          <w:sz w:val="28"/>
          <w:szCs w:val="28"/>
        </w:rPr>
        <w:t>составляет</w:t>
      </w:r>
      <w:r w:rsidR="00757BA1">
        <w:rPr>
          <w:sz w:val="28"/>
          <w:szCs w:val="28"/>
        </w:rPr>
        <w:br/>
        <w:t xml:space="preserve">220 949,8 </w:t>
      </w:r>
      <w:r w:rsidRPr="001D550B">
        <w:rPr>
          <w:sz w:val="28"/>
          <w:szCs w:val="28"/>
        </w:rPr>
        <w:t xml:space="preserve">тыс.руб. </w:t>
      </w:r>
    </w:p>
    <w:p w:rsidR="001D550B" w:rsidRPr="001D550B" w:rsidRDefault="001D550B" w:rsidP="001D55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50B" w:rsidRPr="001D550B" w:rsidRDefault="001D550B" w:rsidP="001D55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BA1" w:rsidRDefault="00757BA1" w:rsidP="001D550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1D550B" w:rsidRPr="001D550B" w:rsidRDefault="001D550B" w:rsidP="001D550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D550B">
        <w:rPr>
          <w:b/>
          <w:sz w:val="28"/>
          <w:szCs w:val="28"/>
        </w:rPr>
        <w:t>II. Перечень объектов муниципальной собственности,</w:t>
      </w:r>
    </w:p>
    <w:p w:rsidR="001D550B" w:rsidRPr="001D550B" w:rsidRDefault="001D550B" w:rsidP="001D550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D550B">
        <w:rPr>
          <w:b/>
          <w:sz w:val="28"/>
          <w:szCs w:val="28"/>
        </w:rPr>
        <w:t>планируемых к приватизации в 2014 году и плановом периоде 2015 и 2016</w:t>
      </w:r>
      <w:r w:rsidRPr="001D550B">
        <w:rPr>
          <w:sz w:val="28"/>
          <w:szCs w:val="28"/>
        </w:rPr>
        <w:t xml:space="preserve"> </w:t>
      </w:r>
      <w:r w:rsidRPr="001D550B">
        <w:rPr>
          <w:b/>
          <w:sz w:val="28"/>
          <w:szCs w:val="28"/>
        </w:rPr>
        <w:t>годов</w:t>
      </w:r>
    </w:p>
    <w:p w:rsidR="001D550B" w:rsidRPr="001D550B" w:rsidRDefault="001D550B" w:rsidP="001D550B">
      <w:pPr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600"/>
        <w:gridCol w:w="8931"/>
        <w:gridCol w:w="2551"/>
      </w:tblGrid>
      <w:tr w:rsidR="001D550B" w:rsidRPr="00757BA1" w:rsidTr="003F5A74">
        <w:trPr>
          <w:cantSplit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Способ </w:t>
            </w:r>
          </w:p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приватизации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>1. Отдельно стоящие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>Мотовилихинский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011735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757BA1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л.Восстания,55 (лит.А, А1)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 xml:space="preserve">3-этажное здание школы общей площадью 1828,2 кв.м с земельным участком площадью 2521,11 кв.м. </w:t>
            </w:r>
            <w:r w:rsidRPr="00757BA1">
              <w:rPr>
                <w:sz w:val="28"/>
                <w:szCs w:val="28"/>
              </w:rPr>
              <w:t>Здание находится в составе имущ</w:t>
            </w:r>
            <w:r w:rsidRPr="00757BA1">
              <w:rPr>
                <w:sz w:val="28"/>
                <w:szCs w:val="28"/>
              </w:rPr>
              <w:t>е</w:t>
            </w:r>
            <w:r w:rsidRPr="00757BA1">
              <w:rPr>
                <w:sz w:val="28"/>
                <w:szCs w:val="28"/>
              </w:rPr>
              <w:t>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  <w:r w:rsidR="00757BA1">
              <w:rPr>
                <w:sz w:val="28"/>
                <w:szCs w:val="28"/>
              </w:rPr>
              <w:br/>
            </w: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>Свердловский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л.Полевая 1-я,4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011735">
            <w:pPr>
              <w:jc w:val="both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 xml:space="preserve">комплекс отдельно стоящих зданий (лит. А2, Б) общей площадью 474,4 кв.м с земельным участком общей площадью 3998,0 кв.м. Год ввода </w:t>
            </w:r>
            <w:r w:rsidR="00011735">
              <w:rPr>
                <w:bCs/>
                <w:sz w:val="28"/>
                <w:szCs w:val="28"/>
              </w:rPr>
              <w:br/>
            </w:r>
            <w:r w:rsidRPr="00757BA1">
              <w:rPr>
                <w:bCs/>
                <w:sz w:val="28"/>
                <w:szCs w:val="28"/>
              </w:rPr>
              <w:t>в эксплуатацию – 1958 (лит.А2), 1968 (лит.Б). Здания находятся в сост</w:t>
            </w:r>
            <w:r w:rsidRPr="00757BA1">
              <w:rPr>
                <w:bCs/>
                <w:sz w:val="28"/>
                <w:szCs w:val="28"/>
              </w:rPr>
              <w:t>а</w:t>
            </w:r>
            <w:r w:rsidRPr="00757BA1">
              <w:rPr>
                <w:bCs/>
                <w:sz w:val="28"/>
                <w:szCs w:val="28"/>
              </w:rPr>
              <w:t xml:space="preserve">ве имущества муниципальной казны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757BA1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  <w:r w:rsidR="00757BA1">
              <w:rPr>
                <w:sz w:val="28"/>
                <w:szCs w:val="28"/>
              </w:rPr>
              <w:br/>
            </w: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л.Газеты «Зве</w:t>
            </w:r>
            <w:r w:rsidR="001D550B" w:rsidRPr="00757BA1">
              <w:rPr>
                <w:sz w:val="28"/>
                <w:szCs w:val="28"/>
              </w:rPr>
              <w:t>з</w:t>
            </w:r>
            <w:r w:rsidR="001D550B" w:rsidRPr="00757BA1">
              <w:rPr>
                <w:sz w:val="28"/>
                <w:szCs w:val="28"/>
              </w:rPr>
              <w:t>да»,54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both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 xml:space="preserve">отдельно стоящее 1-этажное здание гаража (лит.Б) общей площадью 26,6 кв.м. Год ввода в эксплуатацию – 1997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Орджоникидзевский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л.Портовая,17 (лит.А)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2-этажное здание мастерской общей площадью 541,6 кв.м с земельным участком площадью 3529,0 кв.м. Год ввода в эксплуатацию – 1959. Зд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ind w:right="155"/>
              <w:jc w:val="center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>2. Встроенные нежилые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>Дзержинский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л.Докучаева,20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284,2</w:t>
            </w:r>
            <w:r w:rsidRPr="00757BA1">
              <w:rPr>
                <w:bCs/>
                <w:sz w:val="28"/>
                <w:szCs w:val="28"/>
              </w:rPr>
              <w:t xml:space="preserve"> кв.м</w:t>
            </w:r>
            <w:r w:rsidRPr="00757BA1">
              <w:rPr>
                <w:b/>
                <w:bCs/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на первом и втором этажах, мезонине 2-этажного кирпичного нежилого здания. Год ввода в эксплуатацию – 1954.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F916D7" w:rsidRDefault="00F916D7" w:rsidP="001D550B">
            <w:pPr>
              <w:jc w:val="center"/>
              <w:rPr>
                <w:sz w:val="28"/>
                <w:szCs w:val="28"/>
              </w:rPr>
            </w:pPr>
            <w:r w:rsidRPr="00F916D7">
              <w:rPr>
                <w:sz w:val="28"/>
                <w:szCs w:val="28"/>
              </w:rPr>
              <w:t>отчуждение в ра</w:t>
            </w:r>
            <w:r w:rsidRPr="00F916D7">
              <w:rPr>
                <w:sz w:val="28"/>
                <w:szCs w:val="28"/>
              </w:rPr>
              <w:t>м</w:t>
            </w:r>
            <w:r w:rsidRPr="00F916D7">
              <w:rPr>
                <w:sz w:val="28"/>
                <w:szCs w:val="28"/>
              </w:rPr>
              <w:t>ках Федерального закона от 22.07.2008 № 159-ФЗ «Об особенн</w:t>
            </w:r>
            <w:r w:rsidRPr="00F916D7">
              <w:rPr>
                <w:sz w:val="28"/>
                <w:szCs w:val="28"/>
              </w:rPr>
              <w:t>о</w:t>
            </w:r>
            <w:r w:rsidRPr="00F916D7">
              <w:rPr>
                <w:sz w:val="28"/>
                <w:szCs w:val="28"/>
              </w:rPr>
              <w:t>стях отчуждения недвижимого имущества, нах</w:t>
            </w:r>
            <w:r w:rsidRPr="00F916D7">
              <w:rPr>
                <w:sz w:val="28"/>
                <w:szCs w:val="28"/>
              </w:rPr>
              <w:t>о</w:t>
            </w:r>
            <w:r w:rsidRPr="00F916D7">
              <w:rPr>
                <w:sz w:val="28"/>
                <w:szCs w:val="28"/>
              </w:rPr>
              <w:t>дящегося в гос</w:t>
            </w:r>
            <w:r w:rsidRPr="00F916D7">
              <w:rPr>
                <w:sz w:val="28"/>
                <w:szCs w:val="28"/>
              </w:rPr>
              <w:t>у</w:t>
            </w:r>
            <w:r w:rsidRPr="00F916D7">
              <w:rPr>
                <w:sz w:val="28"/>
                <w:szCs w:val="28"/>
              </w:rPr>
              <w:t>дарственной со</w:t>
            </w:r>
            <w:r w:rsidRPr="00F916D7">
              <w:rPr>
                <w:sz w:val="28"/>
                <w:szCs w:val="28"/>
              </w:rPr>
              <w:t>б</w:t>
            </w:r>
            <w:r w:rsidRPr="00F916D7">
              <w:rPr>
                <w:sz w:val="28"/>
                <w:szCs w:val="28"/>
              </w:rPr>
              <w:t>ственности суб</w:t>
            </w:r>
            <w:r w:rsidRPr="00F916D7">
              <w:rPr>
                <w:sz w:val="28"/>
                <w:szCs w:val="28"/>
              </w:rPr>
              <w:t>ъ</w:t>
            </w:r>
            <w:r w:rsidRPr="00F916D7">
              <w:rPr>
                <w:sz w:val="28"/>
                <w:szCs w:val="28"/>
              </w:rPr>
              <w:t>ектов Российской Федерации или в муниципальной собственности и арендуемого суб</w:t>
            </w:r>
            <w:r w:rsidRPr="00F916D7">
              <w:rPr>
                <w:sz w:val="28"/>
                <w:szCs w:val="28"/>
              </w:rPr>
              <w:t>ъ</w:t>
            </w:r>
            <w:r w:rsidRPr="00F916D7">
              <w:rPr>
                <w:sz w:val="28"/>
                <w:szCs w:val="28"/>
              </w:rPr>
              <w:t>ектами малого и среднего предпр</w:t>
            </w:r>
            <w:r w:rsidRPr="00F916D7">
              <w:rPr>
                <w:sz w:val="28"/>
                <w:szCs w:val="28"/>
              </w:rPr>
              <w:t>и</w:t>
            </w:r>
            <w:r w:rsidRPr="00F916D7">
              <w:rPr>
                <w:sz w:val="28"/>
                <w:szCs w:val="28"/>
              </w:rPr>
              <w:t>нимательства, и о внесении измен</w:t>
            </w:r>
            <w:r w:rsidRPr="00F916D7">
              <w:rPr>
                <w:sz w:val="28"/>
                <w:szCs w:val="28"/>
              </w:rPr>
              <w:t>е</w:t>
            </w:r>
            <w:r w:rsidRPr="00F916D7">
              <w:rPr>
                <w:sz w:val="28"/>
                <w:szCs w:val="28"/>
              </w:rPr>
              <w:t>ний в отдельные законодательные акты Российской Федерации» (далее – Федеральный з</w:t>
            </w:r>
            <w:r w:rsidRPr="00F916D7">
              <w:rPr>
                <w:sz w:val="28"/>
                <w:szCs w:val="28"/>
              </w:rPr>
              <w:t>а</w:t>
            </w:r>
            <w:r w:rsidRPr="00F916D7">
              <w:rPr>
                <w:sz w:val="28"/>
                <w:szCs w:val="28"/>
              </w:rPr>
              <w:t>кон от 22.07.2008 № 159-ФЗ) или продажа на аукц</w:t>
            </w:r>
            <w:r w:rsidRPr="00F916D7">
              <w:rPr>
                <w:sz w:val="28"/>
                <w:szCs w:val="28"/>
              </w:rPr>
              <w:t>и</w:t>
            </w:r>
            <w:r w:rsidRPr="00F916D7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л.Ленина,102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5,7 кв.м на первом этаже 7-этажного кирпичного жилого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0117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л.Ленина/ ул.Плеханова,94/37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50,8 кв.м в подвале 4-этажного кирпичного жилого дома. Год ввода в эксплуатацию – 1930.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л.Монастырская,</w:t>
            </w:r>
          </w:p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75,2 кв.м в подвале 5-этажного кирпичного жилого дома. Год ввода в эксплуатацию – 1970.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550B" w:rsidRPr="00757BA1">
              <w:rPr>
                <w:sz w:val="28"/>
                <w:szCs w:val="28"/>
              </w:rPr>
              <w:t>роспект Парк</w:t>
            </w:r>
            <w:r w:rsidR="001D550B" w:rsidRPr="00757B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вый/</w:t>
            </w:r>
            <w:r w:rsidR="001D550B" w:rsidRPr="00757BA1">
              <w:rPr>
                <w:sz w:val="28"/>
                <w:szCs w:val="28"/>
              </w:rPr>
              <w:t>ул.Рыночная,</w:t>
            </w:r>
          </w:p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20/2 </w:t>
            </w:r>
          </w:p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273,2 кв.м на пе</w:t>
            </w:r>
            <w:r w:rsidRPr="00757BA1">
              <w:rPr>
                <w:sz w:val="28"/>
                <w:szCs w:val="28"/>
              </w:rPr>
              <w:t>р</w:t>
            </w:r>
            <w:r w:rsidRPr="00757BA1">
              <w:rPr>
                <w:sz w:val="28"/>
                <w:szCs w:val="28"/>
              </w:rPr>
              <w:t>вом, втором этажах и в мезонине 2-этажного шлакоблочного нежилого здания. Год ввода</w:t>
            </w:r>
            <w:r w:rsidR="008D55A4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эксплуатацию – 1952. Помещения находятся в с</w:t>
            </w:r>
            <w:r w:rsidRPr="00757BA1">
              <w:rPr>
                <w:sz w:val="28"/>
                <w:szCs w:val="28"/>
              </w:rPr>
              <w:t>о</w:t>
            </w:r>
            <w:r w:rsidRPr="00757BA1">
              <w:rPr>
                <w:sz w:val="28"/>
                <w:szCs w:val="28"/>
              </w:rPr>
              <w:t xml:space="preserve">ставе имущества муниципальной казны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  <w:r w:rsidR="00011735">
              <w:rPr>
                <w:sz w:val="28"/>
                <w:szCs w:val="28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550B" w:rsidRPr="00757BA1">
              <w:rPr>
                <w:sz w:val="28"/>
                <w:szCs w:val="28"/>
              </w:rPr>
              <w:t>роспект Парк</w:t>
            </w:r>
            <w:r w:rsidR="001D550B" w:rsidRPr="00757BA1">
              <w:rPr>
                <w:sz w:val="28"/>
                <w:szCs w:val="28"/>
              </w:rPr>
              <w:t>о</w:t>
            </w:r>
            <w:r w:rsidR="001D550B" w:rsidRPr="00757BA1">
              <w:rPr>
                <w:sz w:val="28"/>
                <w:szCs w:val="28"/>
              </w:rPr>
              <w:t>вый,41б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122,7 кв.м в подвале 9-этажного жилого дома. Год ввода в эксплуатацию – 1986.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  <w:r w:rsidR="00011735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01173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л.Петропавлов</w:t>
            </w:r>
            <w:r>
              <w:rPr>
                <w:sz w:val="28"/>
                <w:szCs w:val="28"/>
              </w:rPr>
              <w:t>-</w:t>
            </w:r>
            <w:r w:rsidR="001D550B" w:rsidRPr="00757BA1">
              <w:rPr>
                <w:sz w:val="28"/>
                <w:szCs w:val="28"/>
              </w:rPr>
              <w:t>ская,97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62,8 кв.м в подвале  5-этажного кирпичного жилого дома. Год ввода в эксплуатацию – 1964. Помещения находятся</w:t>
            </w:r>
            <w:r w:rsidR="00011735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0117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  <w:r w:rsidR="00011735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л.Плеханова,3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204,7 кв.м в подвале 4-этажного жилого дома. Год ввода в эксплуатацию – 1934.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  <w:r w:rsidR="00011735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л.Подлесная,33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99,6 кв.м в подвале 9-этажного жилого дома.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  <w:r w:rsidR="00011735"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л.Рабочая,3а</w:t>
            </w:r>
          </w:p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150,8 кв.м в подвале 5-этажного кирпичного жилого дома. Год ввода в эксплуатацию – 1969. Помещения находятся в составе имущества муниципальной казны</w:t>
            </w:r>
          </w:p>
          <w:p w:rsidR="00011735" w:rsidRDefault="00011735" w:rsidP="001D550B">
            <w:pPr>
              <w:jc w:val="both"/>
              <w:rPr>
                <w:sz w:val="28"/>
                <w:szCs w:val="28"/>
              </w:rPr>
            </w:pPr>
          </w:p>
          <w:p w:rsidR="00011735" w:rsidRDefault="00011735" w:rsidP="001D550B">
            <w:pPr>
              <w:jc w:val="both"/>
              <w:rPr>
                <w:sz w:val="28"/>
                <w:szCs w:val="28"/>
              </w:rPr>
            </w:pPr>
          </w:p>
          <w:p w:rsidR="00011735" w:rsidRPr="00757BA1" w:rsidRDefault="00011735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Индустриальный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  <w:r w:rsidR="00011735"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л.Архитектора Свиязева,2а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139,9 кв.м на первом этаже 1-этажного отдельно стоящего кирпичного здания. Год ввода в эксплуатацию – 1990. Помещения находятся в составе имущества м</w:t>
            </w:r>
            <w:r w:rsidRPr="00757BA1">
              <w:rPr>
                <w:sz w:val="28"/>
                <w:szCs w:val="28"/>
              </w:rPr>
              <w:t>у</w:t>
            </w:r>
            <w:r w:rsidRPr="00757BA1">
              <w:rPr>
                <w:sz w:val="28"/>
                <w:szCs w:val="28"/>
              </w:rPr>
              <w:t>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  <w:r w:rsidR="00011735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л.Нефтяников,30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313,9 кв.м в подвале 2-этажного кирпичного жилого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  <w:r w:rsidR="00011735">
              <w:rPr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л.Одоевского,29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28,9 кв.м на первом этаже 5-этажного кирпичного жилого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  <w:r w:rsidR="00011735">
              <w:rPr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8D55A4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550B" w:rsidRPr="00757BA1">
              <w:rPr>
                <w:sz w:val="28"/>
                <w:szCs w:val="28"/>
              </w:rPr>
              <w:t>роспект Декабр</w:t>
            </w:r>
            <w:r w:rsidR="001D550B" w:rsidRPr="00757BA1">
              <w:rPr>
                <w:sz w:val="28"/>
                <w:szCs w:val="28"/>
              </w:rPr>
              <w:t>и</w:t>
            </w:r>
            <w:r w:rsidR="001D550B" w:rsidRPr="00757BA1">
              <w:rPr>
                <w:sz w:val="28"/>
                <w:szCs w:val="28"/>
              </w:rPr>
              <w:t>стов,37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8D55A4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188,9 кв.м на первом этаже 9-этажного кирпичного жилого дома. Год ввода в эксплуатацию – 1985.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01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1D550B" w:rsidRPr="00757BA1">
              <w:rPr>
                <w:sz w:val="28"/>
                <w:szCs w:val="28"/>
              </w:rPr>
              <w:t>оссе Космона</w:t>
            </w:r>
            <w:r w:rsidR="001D550B" w:rsidRPr="00757BA1">
              <w:rPr>
                <w:sz w:val="28"/>
                <w:szCs w:val="28"/>
              </w:rPr>
              <w:t>в</w:t>
            </w:r>
            <w:r w:rsidR="001D550B" w:rsidRPr="00757BA1">
              <w:rPr>
                <w:sz w:val="28"/>
                <w:szCs w:val="28"/>
              </w:rPr>
              <w:t>тов,197а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159,4 кв.м в подвале 5-этажного кирпичного жилого дома. Год ввода в эксплуатацию – 1963. Помещения находятся в составе имущества муниципальной казны</w:t>
            </w:r>
          </w:p>
          <w:p w:rsidR="00011735" w:rsidRPr="00757BA1" w:rsidRDefault="00011735" w:rsidP="00974A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ind w:right="34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011735">
            <w:pPr>
              <w:ind w:right="34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л.Адмирала Нахимова,10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247,0 кв.м в подвале 5-этажного панельного жилого дома. Год ввода в эксплуатацию – 1962. Помещения находятся</w:t>
            </w:r>
            <w:r w:rsidR="008D55A4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2</w:t>
            </w:r>
            <w:r w:rsidR="00011735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01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л.Адмирала Уш</w:t>
            </w:r>
            <w:r w:rsidR="001D550B" w:rsidRPr="00757BA1">
              <w:rPr>
                <w:sz w:val="28"/>
                <w:szCs w:val="28"/>
              </w:rPr>
              <w:t>а</w:t>
            </w:r>
            <w:r w:rsidR="001D550B" w:rsidRPr="00757BA1">
              <w:rPr>
                <w:sz w:val="28"/>
                <w:szCs w:val="28"/>
              </w:rPr>
              <w:t>кова,9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109,1 кв.м на первом этаже 3-этажного шлакоблочного жилого дома. Год ввода в эксплуат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  <w:p w:rsidR="00974AE1" w:rsidRPr="00757BA1" w:rsidRDefault="00974AE1" w:rsidP="001D550B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Ленинский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>2</w:t>
            </w:r>
            <w:r w:rsidR="0001173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1D550B" w:rsidRPr="00757BA1">
              <w:rPr>
                <w:bCs/>
                <w:sz w:val="28"/>
                <w:szCs w:val="28"/>
              </w:rPr>
              <w:t>л.Куйбышева,33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598,0 кв.м на пе</w:t>
            </w:r>
            <w:r w:rsidRPr="00757BA1">
              <w:rPr>
                <w:sz w:val="28"/>
                <w:szCs w:val="28"/>
              </w:rPr>
              <w:t>р</w:t>
            </w:r>
            <w:r w:rsidRPr="00757BA1">
              <w:rPr>
                <w:sz w:val="28"/>
                <w:szCs w:val="28"/>
              </w:rPr>
              <w:t>вом, втором, третьем этажах, мансарде трехэтажного кирпичного неж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 xml:space="preserve">лого здания. Год ввода в эксплуатацию – 1916. Помещения находятся </w:t>
            </w:r>
            <w:r w:rsidR="00011735">
              <w:rPr>
                <w:sz w:val="28"/>
                <w:szCs w:val="28"/>
              </w:rPr>
              <w:br/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>2</w:t>
            </w:r>
            <w:r w:rsidR="0001173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011735" w:rsidP="001D55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1D550B" w:rsidRPr="00757BA1">
              <w:rPr>
                <w:bCs/>
                <w:sz w:val="28"/>
                <w:szCs w:val="28"/>
              </w:rPr>
              <w:t>л.Луначарского,</w:t>
            </w:r>
          </w:p>
          <w:p w:rsidR="001D550B" w:rsidRPr="00757BA1" w:rsidRDefault="001D550B" w:rsidP="001D550B">
            <w:pPr>
              <w:jc w:val="both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>62б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408,8 кв.м в подвале 5-этажного кирпичного жилого дома. Год ввода в эксплуатацию – 1960. Помещения находятся</w:t>
            </w:r>
            <w:r w:rsidR="008D55A4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>2</w:t>
            </w:r>
            <w:r w:rsidR="0001173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01173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л.Монастырская,</w:t>
            </w:r>
            <w:r>
              <w:rPr>
                <w:sz w:val="28"/>
                <w:szCs w:val="28"/>
              </w:rPr>
              <w:br/>
            </w:r>
            <w:r w:rsidR="001D550B" w:rsidRPr="00757BA1">
              <w:rPr>
                <w:sz w:val="28"/>
                <w:szCs w:val="28"/>
              </w:rPr>
              <w:t>87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294,7 кв.м в цокол</w:t>
            </w:r>
            <w:r w:rsidRPr="00757BA1">
              <w:rPr>
                <w:sz w:val="28"/>
                <w:szCs w:val="28"/>
              </w:rPr>
              <w:t>ь</w:t>
            </w:r>
            <w:r w:rsidRPr="00757BA1">
              <w:rPr>
                <w:sz w:val="28"/>
                <w:szCs w:val="28"/>
              </w:rPr>
              <w:t>ном этаже</w:t>
            </w:r>
            <w:r w:rsidR="008D55A4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5-этажного кирпичного жилого дома. Год ввода в эксплуат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цию – 1973.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1D55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2</w:t>
            </w:r>
            <w:r w:rsidR="00011735"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л.Набережная,1 (лит.А, А1)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нежилые помещения площадью 236,0 кв.м в 1-этажном панельном н</w:t>
            </w:r>
            <w:r w:rsidRPr="00757BA1">
              <w:rPr>
                <w:sz w:val="28"/>
                <w:szCs w:val="28"/>
              </w:rPr>
              <w:t>е</w:t>
            </w:r>
            <w:r w:rsidRPr="00757BA1">
              <w:rPr>
                <w:sz w:val="28"/>
                <w:szCs w:val="28"/>
              </w:rPr>
              <w:t>жилом здании</w:t>
            </w:r>
            <w:r w:rsidRPr="00757BA1">
              <w:rPr>
                <w:bCs/>
                <w:sz w:val="28"/>
                <w:szCs w:val="28"/>
              </w:rPr>
              <w:t>.</w:t>
            </w:r>
            <w:r w:rsidRPr="00757BA1">
              <w:rPr>
                <w:b/>
                <w:bCs/>
                <w:sz w:val="28"/>
                <w:szCs w:val="28"/>
              </w:rPr>
              <w:t xml:space="preserve"> </w:t>
            </w:r>
            <w:r w:rsidRPr="00757BA1">
              <w:rPr>
                <w:bCs/>
                <w:sz w:val="28"/>
                <w:szCs w:val="28"/>
              </w:rPr>
              <w:t>Год ввода в эксплуатацию – 1989.</w:t>
            </w:r>
            <w:r w:rsidRPr="00757BA1">
              <w:rPr>
                <w:sz w:val="28"/>
                <w:szCs w:val="28"/>
              </w:rPr>
              <w:t xml:space="preserve">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1D550B">
            <w:pPr>
              <w:ind w:right="-108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1D550B">
            <w:pPr>
              <w:ind w:right="-108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2</w:t>
            </w:r>
            <w:r w:rsidR="00011735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л.Набережная,1 (лит.А, А1)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нежилые помещения площадью 59,4 кв.м в 1-этажном панельном неж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лом здании</w:t>
            </w:r>
            <w:r w:rsidRPr="00757BA1">
              <w:rPr>
                <w:bCs/>
                <w:sz w:val="28"/>
                <w:szCs w:val="28"/>
              </w:rPr>
              <w:t>.</w:t>
            </w:r>
            <w:r w:rsidRPr="00757BA1">
              <w:rPr>
                <w:b/>
                <w:bCs/>
                <w:sz w:val="28"/>
                <w:szCs w:val="28"/>
              </w:rPr>
              <w:t xml:space="preserve"> </w:t>
            </w:r>
            <w:r w:rsidRPr="00757BA1">
              <w:rPr>
                <w:bCs/>
                <w:sz w:val="28"/>
                <w:szCs w:val="28"/>
              </w:rPr>
              <w:t>Год ввода в эксплуатацию – 1989.</w:t>
            </w:r>
            <w:r w:rsidRPr="00757BA1">
              <w:rPr>
                <w:sz w:val="28"/>
                <w:szCs w:val="28"/>
              </w:rPr>
              <w:t xml:space="preserve"> Помещения находятся в составе имущества муниципальной казны</w:t>
            </w:r>
          </w:p>
          <w:p w:rsidR="00974AE1" w:rsidRDefault="00974AE1" w:rsidP="001D550B">
            <w:pPr>
              <w:jc w:val="both"/>
              <w:rPr>
                <w:sz w:val="28"/>
                <w:szCs w:val="28"/>
              </w:rPr>
            </w:pPr>
          </w:p>
          <w:p w:rsidR="00974AE1" w:rsidRPr="00757BA1" w:rsidRDefault="00974AE1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1D550B">
            <w:pPr>
              <w:ind w:right="-108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1D550B">
            <w:pPr>
              <w:ind w:right="-108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center"/>
              <w:rPr>
                <w:bCs/>
                <w:sz w:val="28"/>
                <w:szCs w:val="28"/>
              </w:rPr>
            </w:pPr>
            <w:r w:rsidRPr="00757BA1">
              <w:rPr>
                <w:bCs/>
                <w:sz w:val="28"/>
                <w:szCs w:val="28"/>
              </w:rPr>
              <w:t>Мотовилихинский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2</w:t>
            </w:r>
            <w:r w:rsidR="00011735">
              <w:rPr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01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D550B" w:rsidRPr="00757BA1">
              <w:rPr>
                <w:sz w:val="28"/>
                <w:szCs w:val="28"/>
              </w:rPr>
              <w:t>ульвар Гагар</w:t>
            </w:r>
            <w:r w:rsidR="001D550B" w:rsidRPr="00757BA1">
              <w:rPr>
                <w:sz w:val="28"/>
                <w:szCs w:val="28"/>
              </w:rPr>
              <w:t>и</w:t>
            </w:r>
            <w:r w:rsidR="001D550B" w:rsidRPr="00757BA1">
              <w:rPr>
                <w:sz w:val="28"/>
                <w:szCs w:val="28"/>
              </w:rPr>
              <w:t>на,58а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129,8 кв.м на первом этаже 5-этажного жилого дома. Год ввода в эксплуатацию – 1969. П</w:t>
            </w:r>
            <w:r w:rsidRPr="00757BA1">
              <w:rPr>
                <w:sz w:val="28"/>
                <w:szCs w:val="28"/>
              </w:rPr>
              <w:t>о</w:t>
            </w:r>
            <w:r w:rsidRPr="00757BA1">
              <w:rPr>
                <w:sz w:val="28"/>
                <w:szCs w:val="28"/>
              </w:rPr>
              <w:t>мещения находятся</w:t>
            </w:r>
            <w:r w:rsidR="008D55A4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01173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D550B" w:rsidRPr="00757BA1">
              <w:rPr>
                <w:sz w:val="28"/>
                <w:szCs w:val="28"/>
              </w:rPr>
              <w:t>ульвар Гагар</w:t>
            </w:r>
            <w:r w:rsidR="001D550B" w:rsidRPr="00757BA1">
              <w:rPr>
                <w:sz w:val="28"/>
                <w:szCs w:val="28"/>
              </w:rPr>
              <w:t>и</w:t>
            </w:r>
            <w:r w:rsidR="001D550B" w:rsidRPr="00757BA1">
              <w:rPr>
                <w:sz w:val="28"/>
                <w:szCs w:val="28"/>
              </w:rPr>
              <w:t>на,58г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267,1 кв.м в цокол</w:t>
            </w:r>
            <w:r w:rsidRPr="00757BA1">
              <w:rPr>
                <w:sz w:val="28"/>
                <w:szCs w:val="28"/>
              </w:rPr>
              <w:t>ь</w:t>
            </w:r>
            <w:r w:rsidRPr="00757BA1">
              <w:rPr>
                <w:sz w:val="28"/>
                <w:szCs w:val="28"/>
              </w:rPr>
              <w:t>ном этаже</w:t>
            </w:r>
            <w:r w:rsidR="008D55A4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5-этажного кирпичного жилого дома. Год ввода в эксплуат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0117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01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л.Звонарева,2/1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241,1 кв.м в подвале 9-этажного панельного жилого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3</w:t>
            </w:r>
            <w:r w:rsidR="00011735">
              <w:rPr>
                <w:sz w:val="28"/>
                <w:szCs w:val="28"/>
              </w:rPr>
              <w:t>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л.Крупской,18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472,8 кв.м в подвале 5-этажного жилого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3</w:t>
            </w:r>
            <w:r w:rsidR="00011735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л.Крупской,57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243,4 кв.м в подвале  5-этажного кирпичного жилого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3</w:t>
            </w:r>
            <w:r w:rsidR="00534989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011735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л.Крупской,83</w:t>
            </w:r>
          </w:p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011735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88,3 кв.м в подвале  9-этажного кирпичного жилого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35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011735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3</w:t>
            </w:r>
            <w:r w:rsidR="00534989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л.Лебедева,46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274,1 кв.м в подвале 5-этажного кирпичного жилого дома. Год ввода в эксплуатацию – 1959. Помещения находятся</w:t>
            </w:r>
            <w:r w:rsidR="008D55A4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3</w:t>
            </w:r>
            <w:r w:rsidR="00534989"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л.Пушкарская,132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636,4 кв.м на первом этаже и в подвале  5-этажного кирпичного жилого дома. Год ввода в эксплуатацию – 1974. Помещения находятся в составе имущества м</w:t>
            </w:r>
            <w:r w:rsidRPr="00757BA1">
              <w:rPr>
                <w:sz w:val="28"/>
                <w:szCs w:val="28"/>
              </w:rPr>
              <w:t>у</w:t>
            </w:r>
            <w:r w:rsidRPr="00757BA1">
              <w:rPr>
                <w:sz w:val="28"/>
                <w:szCs w:val="28"/>
              </w:rPr>
              <w:t>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3</w:t>
            </w:r>
            <w:r w:rsidR="00534989"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л.Свободы,13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29,3 кв.м на первом этаже</w:t>
            </w:r>
            <w:r w:rsidR="00534989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9-этажного жилого дома. Год ввода в эксплуатацию – 1987. П</w:t>
            </w:r>
            <w:r w:rsidRPr="00757BA1">
              <w:rPr>
                <w:sz w:val="28"/>
                <w:szCs w:val="28"/>
              </w:rPr>
              <w:t>о</w:t>
            </w:r>
            <w:r w:rsidRPr="00757BA1">
              <w:rPr>
                <w:sz w:val="28"/>
                <w:szCs w:val="28"/>
              </w:rPr>
              <w:t>мещения находятся</w:t>
            </w:r>
            <w:r w:rsidR="008D55A4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3</w:t>
            </w:r>
            <w:r w:rsidR="00534989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л.Юрша,9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Pr="00757BA1" w:rsidRDefault="001D550B" w:rsidP="00974AE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17,8 кв.м на первом этаже 10-этажного панельного жилого дома. Год ввода в эксплуатацию – 1990. Помещения находятся в составе имущества муниципальной ка</w:t>
            </w:r>
            <w:r w:rsidRPr="00757BA1">
              <w:rPr>
                <w:sz w:val="28"/>
                <w:szCs w:val="28"/>
              </w:rPr>
              <w:t>з</w:t>
            </w:r>
            <w:r w:rsidRPr="00757BA1">
              <w:rPr>
                <w:sz w:val="28"/>
                <w:szCs w:val="28"/>
              </w:rPr>
              <w:t>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534989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D550B" w:rsidRPr="00757BA1">
              <w:rPr>
                <w:sz w:val="28"/>
                <w:szCs w:val="28"/>
              </w:rPr>
              <w:t>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Орджоникидзевский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3</w:t>
            </w:r>
            <w:r w:rsidR="00534989">
              <w:rPr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л.Александра Щербакова,22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</w:t>
            </w:r>
            <w:r w:rsidR="00534989">
              <w:rPr>
                <w:sz w:val="28"/>
                <w:szCs w:val="28"/>
              </w:rPr>
              <w:t xml:space="preserve">адью 93,9 кв.м на первом этаже </w:t>
            </w:r>
            <w:r w:rsidRPr="00757BA1">
              <w:rPr>
                <w:sz w:val="28"/>
                <w:szCs w:val="28"/>
              </w:rPr>
              <w:t>2-этажного кирпичного жилого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л.Бенгальская,16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встроенные нежилые помещения общей площадью 408,2 кв.м на первом этаже 1-этажного пристроя к 5-этажному жилому дому. Год ввода </w:t>
            </w:r>
            <w:r w:rsidR="008D55A4">
              <w:rPr>
                <w:sz w:val="28"/>
                <w:szCs w:val="28"/>
              </w:rPr>
              <w:br/>
            </w:r>
            <w:r w:rsidRPr="00757BA1">
              <w:rPr>
                <w:sz w:val="28"/>
                <w:szCs w:val="28"/>
              </w:rPr>
              <w:t>в эксплуатацию - 1981. Помещения находятся в составе имущества м</w:t>
            </w:r>
            <w:r w:rsidRPr="00757BA1">
              <w:rPr>
                <w:sz w:val="28"/>
                <w:szCs w:val="28"/>
              </w:rPr>
              <w:t>у</w:t>
            </w:r>
            <w:r w:rsidRPr="00757BA1">
              <w:rPr>
                <w:sz w:val="28"/>
                <w:szCs w:val="28"/>
              </w:rPr>
              <w:t>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л.Вильямса,69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159,8 кв.м на первом этаже 5-этажного кирпичного жилого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л.Железнодорож</w:t>
            </w:r>
            <w:r>
              <w:rPr>
                <w:sz w:val="28"/>
                <w:szCs w:val="28"/>
              </w:rPr>
              <w:t>-</w:t>
            </w:r>
            <w:r w:rsidR="001D550B" w:rsidRPr="00757BA1">
              <w:rPr>
                <w:sz w:val="28"/>
                <w:szCs w:val="28"/>
              </w:rPr>
              <w:t>ная станция «Гол</w:t>
            </w:r>
            <w:r w:rsidR="001D550B" w:rsidRPr="00757BA1">
              <w:rPr>
                <w:sz w:val="28"/>
                <w:szCs w:val="28"/>
              </w:rPr>
              <w:t>о</w:t>
            </w:r>
            <w:r w:rsidR="001D550B" w:rsidRPr="00757BA1">
              <w:rPr>
                <w:sz w:val="28"/>
                <w:szCs w:val="28"/>
              </w:rPr>
              <w:t>ваново»,6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32,8 кв.м на первом этаже 2-этажного жилого дома. Год ввода в эксплуатацию – 1990. П</w:t>
            </w:r>
            <w:r w:rsidRPr="00757BA1">
              <w:rPr>
                <w:sz w:val="28"/>
                <w:szCs w:val="28"/>
              </w:rPr>
              <w:t>о</w:t>
            </w:r>
            <w:r w:rsidRPr="00757BA1">
              <w:rPr>
                <w:sz w:val="28"/>
                <w:szCs w:val="28"/>
              </w:rPr>
              <w:t>мещения находятся</w:t>
            </w:r>
            <w:r w:rsidR="00534989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л.Томская,32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43,9 кв.м на первом этаже 5-этажного кирпичного жилого дома. Год ввода в эксплуатацию – 1968. Помещения находятся в составе имущества муниципальной казны</w:t>
            </w:r>
          </w:p>
          <w:p w:rsidR="00974AE1" w:rsidRPr="00757BA1" w:rsidRDefault="00974AE1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534989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550B" w:rsidRPr="00757BA1">
              <w:rPr>
                <w:sz w:val="28"/>
                <w:szCs w:val="28"/>
              </w:rPr>
              <w:t>родажа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Свердловский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4</w:t>
            </w:r>
            <w:r w:rsidR="00534989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л.Анвара Гатау</w:t>
            </w:r>
            <w:r w:rsidR="001D550B" w:rsidRPr="00757BA1">
              <w:rPr>
                <w:sz w:val="28"/>
                <w:szCs w:val="28"/>
              </w:rPr>
              <w:t>л</w:t>
            </w:r>
            <w:r w:rsidR="001D550B" w:rsidRPr="00757BA1">
              <w:rPr>
                <w:sz w:val="28"/>
                <w:szCs w:val="28"/>
              </w:rPr>
              <w:t>лина,22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534989">
            <w:pPr>
              <w:jc w:val="both"/>
              <w:rPr>
                <w:bCs/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26,8 кв.м на первом этаже 2-этажного жилого кирпичного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534989" w:rsidP="00534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550B" w:rsidRPr="00757BA1">
              <w:rPr>
                <w:sz w:val="28"/>
                <w:szCs w:val="28"/>
              </w:rPr>
              <w:t>родажа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л.Балхашская,207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534989">
            <w:pPr>
              <w:jc w:val="both"/>
              <w:rPr>
                <w:bCs/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59,6 кв.м на первом этаже 5-этажного жилого кирпичного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5349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л.Газеты «Зве</w:t>
            </w:r>
            <w:r w:rsidR="001D550B" w:rsidRPr="00757BA1">
              <w:rPr>
                <w:sz w:val="28"/>
                <w:szCs w:val="28"/>
              </w:rPr>
              <w:t>з</w:t>
            </w:r>
            <w:r w:rsidR="001D550B" w:rsidRPr="00757BA1">
              <w:rPr>
                <w:sz w:val="28"/>
                <w:szCs w:val="28"/>
              </w:rPr>
              <w:t>да»,79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183,5 кв.м в подвале 5-этажного кирпичного жилого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4</w:t>
            </w:r>
            <w:r w:rsidR="00534989"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л.Емельяна Яр</w:t>
            </w:r>
            <w:r w:rsidR="001D550B" w:rsidRPr="00757BA1">
              <w:rPr>
                <w:sz w:val="28"/>
                <w:szCs w:val="28"/>
              </w:rPr>
              <w:t>о</w:t>
            </w:r>
            <w:r w:rsidR="001D550B" w:rsidRPr="00757BA1">
              <w:rPr>
                <w:sz w:val="28"/>
                <w:szCs w:val="28"/>
              </w:rPr>
              <w:t>славского,10/1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79,0 кв.м на первом этаже 9-этажного жилого дома</w:t>
            </w:r>
            <w:r w:rsidR="008D55A4">
              <w:rPr>
                <w:sz w:val="28"/>
                <w:szCs w:val="28"/>
              </w:rPr>
              <w:t>.</w:t>
            </w:r>
            <w:r w:rsidRPr="00757BA1">
              <w:rPr>
                <w:sz w:val="28"/>
                <w:szCs w:val="28"/>
              </w:rPr>
              <w:t xml:space="preserve"> Год ввода в эксплуатацию – 1981. П</w:t>
            </w:r>
            <w:r w:rsidRPr="00757BA1">
              <w:rPr>
                <w:sz w:val="28"/>
                <w:szCs w:val="28"/>
              </w:rPr>
              <w:t>о</w:t>
            </w:r>
            <w:r w:rsidRPr="00757BA1">
              <w:rPr>
                <w:sz w:val="28"/>
                <w:szCs w:val="28"/>
              </w:rPr>
              <w:t>мещения находятся</w:t>
            </w:r>
            <w:r w:rsidR="00534989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4</w:t>
            </w:r>
            <w:r w:rsidR="00534989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л.Коминтерна,11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365,2 кв.м в подвале 5-этажного кирпичного жилого дома. Год ввода в эксплуатацию – 1975. Помещения находятся</w:t>
            </w:r>
            <w:r w:rsidR="00534989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4</w:t>
            </w:r>
            <w:r w:rsidR="00534989">
              <w:rPr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проспект,</w:t>
            </w:r>
            <w:r w:rsidR="001D550B" w:rsidRPr="00757BA1">
              <w:rPr>
                <w:sz w:val="28"/>
                <w:szCs w:val="28"/>
              </w:rPr>
              <w:t>87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154,8 кв.м в подвале 4-этажного кирпичного жилого дома. Год ввода в эксплуатацию – 1929. Помещения находятся</w:t>
            </w:r>
            <w:r w:rsidR="00534989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974AE1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550B" w:rsidRPr="00757BA1">
              <w:rPr>
                <w:sz w:val="28"/>
                <w:szCs w:val="28"/>
              </w:rPr>
              <w:t>родажа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л.Клары Цеткин,2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both"/>
              <w:rPr>
                <w:bCs/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438,3 кв.м в подвале 4-этажного кирпичного жилого кирпичного дома. Год ввода в эксплу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тацию – 1940. Помещения находятся в составе имущества муниципал</w:t>
            </w:r>
            <w:r w:rsidRPr="00757BA1">
              <w:rPr>
                <w:sz w:val="28"/>
                <w:szCs w:val="28"/>
              </w:rPr>
              <w:t>ь</w:t>
            </w:r>
            <w:r w:rsidRPr="00757BA1">
              <w:rPr>
                <w:sz w:val="28"/>
                <w:szCs w:val="28"/>
              </w:rPr>
              <w:t>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Комсомольский проспект,70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534989">
            <w:pPr>
              <w:jc w:val="both"/>
              <w:rPr>
                <w:bCs/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41,5 кв.м в подвале 4-этажного жилого кирпичного дома. Год ввода в эксплуатацию – 1953.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Комсомольский проспект,75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238,2 кв.м в подвале 5-этажного жилого кирпичного дома. Год ввода в эксплуатацию – 1952. Помещения находятся</w:t>
            </w:r>
            <w:r w:rsidR="00534989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Комсомольский проспект,85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226,9 кв.м в подвале 5-этажного кирпичного жилого дома. Год ввода в эксплуатацию – 1939. Помещения находятся</w:t>
            </w:r>
            <w:r w:rsidR="00534989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 xml:space="preserve">ках Федерального закона от 22.07.2008 </w:t>
            </w:r>
          </w:p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л.Краснополян</w:t>
            </w:r>
            <w:r>
              <w:rPr>
                <w:sz w:val="28"/>
                <w:szCs w:val="28"/>
              </w:rPr>
              <w:t>-</w:t>
            </w:r>
            <w:r w:rsidR="001D550B" w:rsidRPr="00757BA1">
              <w:rPr>
                <w:sz w:val="28"/>
                <w:szCs w:val="28"/>
              </w:rPr>
              <w:t>ская,8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both"/>
              <w:rPr>
                <w:bCs/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115,6 кв.м на первом этаже 2-этажного кирпичного нежилого здания. Год ввода в эксплуат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цию – 1985.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5</w:t>
            </w:r>
            <w:r w:rsidR="00534989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л.Краснополян</w:t>
            </w:r>
            <w:r>
              <w:rPr>
                <w:sz w:val="28"/>
                <w:szCs w:val="28"/>
              </w:rPr>
              <w:t>-</w:t>
            </w:r>
            <w:r w:rsidR="001D550B" w:rsidRPr="00757BA1">
              <w:rPr>
                <w:sz w:val="28"/>
                <w:szCs w:val="28"/>
              </w:rPr>
              <w:t>ская,28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177,0 кв.м на первом этаже 5-этажного кирпичного жилого дома. Год ввода в эксплуатацию – 1967.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5</w:t>
            </w:r>
            <w:r w:rsidR="00534989"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л.Куйбышева,55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237,6 кв.м в подвале и на первом этаже 3-этажного кирпичного жилого дома. Год ввода в эксплуатацию – 1956. Помещения находятся в составе имущества м</w:t>
            </w:r>
            <w:r w:rsidRPr="00757BA1">
              <w:rPr>
                <w:sz w:val="28"/>
                <w:szCs w:val="28"/>
              </w:rPr>
              <w:t>у</w:t>
            </w:r>
            <w:r w:rsidRPr="00757BA1">
              <w:rPr>
                <w:sz w:val="28"/>
                <w:szCs w:val="28"/>
              </w:rPr>
              <w:t>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5</w:t>
            </w:r>
            <w:r w:rsidR="00534989"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л.Куйбышева,57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57,5 кв.м в подвале 3-этажного кирпичного жилого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продажа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5</w:t>
            </w:r>
            <w:r w:rsidR="00534989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л.Куйбышева,59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117,9 кв.м в подвале 2-этажного кирпичного жилого дома. Год ввода в эксплуатацию – 1959. Помещения находятся</w:t>
            </w:r>
            <w:r w:rsidR="00534989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ED3AB1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л.Куйбышева,62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197,7 кв.м в подвале 5-этажного кирпичного жилого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534989" w:rsidP="00534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550B" w:rsidRPr="00757BA1">
              <w:rPr>
                <w:sz w:val="28"/>
                <w:szCs w:val="28"/>
              </w:rPr>
              <w:t>родажа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 xml:space="preserve">л.Куйбышева,68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64,3 кв.м в подвале 3-этажного кирпичного жилого дома. Год ввода в эксплуатацию – 1954.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л.Куйбышева,69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177,7 кв.м в подвале 2-этажного кирпичного жилого дома. Год ввода в эксплуатацию – 1941.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tabs>
                <w:tab w:val="left" w:pos="2194"/>
              </w:tabs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tabs>
                <w:tab w:val="left" w:pos="2194"/>
              </w:tabs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л.Куйбышева,80/3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181,5 кв.м в подвале 2-этажного кирпичного жилого дома. Год ввода в эксплуатацию – 1941.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6</w:t>
            </w:r>
            <w:r w:rsidR="00534989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л.Куйбышева,97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43,3 кв.м на первом этаже 9-этажного кирпичного жилого дома. Год ввода в эксплуатацию – 2000.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6</w:t>
            </w:r>
            <w:r w:rsidR="00534989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л.Куйбышева,101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56,3 кв.м в подвале 9-этажного кирпично-панельного жилого дома. Год ввода в эксплуат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цию – 1989.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6</w:t>
            </w:r>
            <w:r w:rsidR="00534989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л.Куйбышева,108 (лит.Е1)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пристрой к нежилому зданию общей площадью 829,3 кв.м. Год ввода </w:t>
            </w:r>
            <w:r w:rsidRPr="00757BA1">
              <w:rPr>
                <w:sz w:val="28"/>
                <w:szCs w:val="28"/>
              </w:rPr>
              <w:br/>
              <w:t>в эксплуатацию – 1935. Помещения находятся в составе имущества м</w:t>
            </w:r>
            <w:r w:rsidRPr="00757BA1">
              <w:rPr>
                <w:sz w:val="28"/>
                <w:szCs w:val="28"/>
              </w:rPr>
              <w:t>у</w:t>
            </w:r>
            <w:r w:rsidRPr="00757BA1">
              <w:rPr>
                <w:sz w:val="28"/>
                <w:szCs w:val="28"/>
              </w:rPr>
              <w:t>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6</w:t>
            </w:r>
            <w:r w:rsidR="00534989"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л.Куйбышева,112 (лит.И1)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пристрой к нежилому зданию общей площадью 824,8 кв.м. Год ввода </w:t>
            </w:r>
            <w:r w:rsidRPr="00757BA1">
              <w:rPr>
                <w:sz w:val="28"/>
                <w:szCs w:val="28"/>
              </w:rPr>
              <w:br/>
              <w:t>в эксплуатацию – 1934. Помещения находятся в составе имущества м</w:t>
            </w:r>
            <w:r w:rsidRPr="00757BA1">
              <w:rPr>
                <w:sz w:val="28"/>
                <w:szCs w:val="28"/>
              </w:rPr>
              <w:t>у</w:t>
            </w:r>
            <w:r w:rsidRPr="00757BA1">
              <w:rPr>
                <w:sz w:val="28"/>
                <w:szCs w:val="28"/>
              </w:rPr>
              <w:t>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6</w:t>
            </w:r>
            <w:r w:rsidR="00534989"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л.Куйбышева,143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8D55A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90,9 кв.м в подвале 5-этажного кирпичного жилого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6</w:t>
            </w:r>
            <w:r w:rsidR="00534989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л.Куйбышева,143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67,5 кв.м на первом этаже 5-этажного кирпичного жилого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л.Куйбышева,143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53498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210,3 кв.м на первом этаже 5-этажного кирпичного жилого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89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5349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л.Куйбышева,157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8D55A4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370,3 кв.м в подвале 4-этажного жилого кирпичного дома. Год ввода в эксплуатацию – 1954. Помещения находятся</w:t>
            </w:r>
            <w:r w:rsidR="008D55A4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 xml:space="preserve">ках Федерального закона от 22.07.2008 </w:t>
            </w:r>
          </w:p>
          <w:p w:rsidR="001D550B" w:rsidRPr="00757BA1" w:rsidRDefault="001D550B" w:rsidP="001D550B">
            <w:pPr>
              <w:ind w:right="34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534989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л.Лодыгина,28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534989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17,7 кв.м на первом  этаже 2-этажного нежилого здания.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Default="0047095D" w:rsidP="004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550B" w:rsidRPr="00757BA1">
              <w:rPr>
                <w:sz w:val="28"/>
                <w:szCs w:val="28"/>
              </w:rPr>
              <w:t>родажа</w:t>
            </w:r>
            <w:r>
              <w:rPr>
                <w:sz w:val="28"/>
                <w:szCs w:val="28"/>
              </w:rPr>
              <w:t xml:space="preserve"> </w:t>
            </w:r>
          </w:p>
          <w:p w:rsidR="001D550B" w:rsidRPr="00757BA1" w:rsidRDefault="0047095D" w:rsidP="004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D550B" w:rsidRPr="00757BA1">
              <w:rPr>
                <w:sz w:val="28"/>
                <w:szCs w:val="28"/>
              </w:rPr>
              <w:t>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470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л.Николая Ос</w:t>
            </w:r>
            <w:r w:rsidR="001D550B" w:rsidRPr="00757BA1">
              <w:rPr>
                <w:sz w:val="28"/>
                <w:szCs w:val="28"/>
              </w:rPr>
              <w:t>т</w:t>
            </w:r>
            <w:r w:rsidR="001D550B" w:rsidRPr="00757BA1">
              <w:rPr>
                <w:sz w:val="28"/>
                <w:szCs w:val="28"/>
              </w:rPr>
              <w:t>ровского,55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132,7 кв.м в цокол</w:t>
            </w:r>
            <w:r w:rsidRPr="00757BA1">
              <w:rPr>
                <w:sz w:val="28"/>
                <w:szCs w:val="28"/>
              </w:rPr>
              <w:t>ь</w:t>
            </w:r>
            <w:r w:rsidRPr="00757BA1">
              <w:rPr>
                <w:sz w:val="28"/>
                <w:szCs w:val="28"/>
              </w:rPr>
              <w:t>ном этаже</w:t>
            </w:r>
            <w:r w:rsidR="0047095D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9-этажного жилого кирпичного дома. Год ввода в эксплуат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цию – 1989.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 xml:space="preserve">л.Мира,17а </w:t>
            </w:r>
          </w:p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(п.Новые Ляды)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689,2 кв.м в подвале 5-этажного жилого кирпичного дома. Год ввода в эксплуатацию – 1984. Помещения находятся</w:t>
            </w:r>
            <w:r w:rsidR="0047095D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 xml:space="preserve">ках Федерального закона от 22.07.2008 </w:t>
            </w:r>
          </w:p>
          <w:p w:rsidR="001D550B" w:rsidRPr="00757BA1" w:rsidRDefault="001D550B" w:rsidP="001D550B">
            <w:pPr>
              <w:ind w:right="34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л.Попова,58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126,5 кв.м в подвале  9-этажного кирпичного здания общежития. Год ввода в эксплуатацию – 1973.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7</w:t>
            </w:r>
            <w:r w:rsidR="0047095D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8D55A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л.Рабоче-</w:t>
            </w:r>
            <w:r w:rsidR="008D55A4">
              <w:rPr>
                <w:sz w:val="28"/>
                <w:szCs w:val="28"/>
              </w:rPr>
              <w:t>К</w:t>
            </w:r>
            <w:r w:rsidR="001D550B" w:rsidRPr="00757BA1">
              <w:rPr>
                <w:sz w:val="28"/>
                <w:szCs w:val="28"/>
              </w:rPr>
              <w:t>рестьянская,26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142,3 кв.м в цокол</w:t>
            </w:r>
            <w:r w:rsidRPr="00757BA1">
              <w:rPr>
                <w:sz w:val="28"/>
                <w:szCs w:val="28"/>
              </w:rPr>
              <w:t>ь</w:t>
            </w:r>
            <w:r w:rsidRPr="00757BA1">
              <w:rPr>
                <w:sz w:val="28"/>
                <w:szCs w:val="28"/>
              </w:rPr>
              <w:t>ном этаже</w:t>
            </w:r>
            <w:r w:rsidR="0047095D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5-этажного кирпичного жилого дома. Год ввода в эксплуат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Default="001D550B" w:rsidP="0047095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47095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7</w:t>
            </w:r>
            <w:r w:rsidR="0047095D"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л.Революции,58а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47095D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169,5 кв.м в подвале 4-этажного кирпичного жилого дома. Год ввода в эксплуатацию – 1982. Помещения находятся</w:t>
            </w:r>
            <w:r w:rsidR="0047095D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Default="001D550B" w:rsidP="0047095D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47095D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7</w:t>
            </w:r>
            <w:r w:rsidR="0047095D"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л.Солдатова,32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2096,3 кв.м в подв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ле, на первом, втором этажах 2-этажного кирпичного нежилого здания. Год ввода</w:t>
            </w:r>
            <w:r w:rsidR="0047095D">
              <w:rPr>
                <w:sz w:val="28"/>
                <w:szCs w:val="28"/>
              </w:rPr>
              <w:t xml:space="preserve"> </w:t>
            </w:r>
            <w:r w:rsidRPr="00757BA1">
              <w:rPr>
                <w:sz w:val="28"/>
                <w:szCs w:val="28"/>
              </w:rPr>
              <w:t>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47095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7</w:t>
            </w:r>
            <w:r w:rsidR="0047095D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л.Солдатова,42/1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5,1 кв.м на цокол</w:t>
            </w:r>
            <w:r w:rsidRPr="00757BA1">
              <w:rPr>
                <w:sz w:val="28"/>
                <w:szCs w:val="28"/>
              </w:rPr>
              <w:t>ь</w:t>
            </w:r>
            <w:r w:rsidRPr="00757BA1">
              <w:rPr>
                <w:sz w:val="28"/>
                <w:szCs w:val="28"/>
              </w:rPr>
              <w:t>ном этаже 9-этажного кирпичного жилого дома. Год ввода в эксплуат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цию – 1988.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Default="001D550B" w:rsidP="0047095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47095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47095D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7</w:t>
            </w:r>
            <w:r w:rsidR="0047095D">
              <w:rPr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л.Транспортная,2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встроенные нежилые помещения общей площадью 35,2 кв.м на 2 этаже 2-этажного нежилого здания. Год ввода в эксплуатацию – 1985. Пом</w:t>
            </w:r>
            <w:r w:rsidRPr="00757BA1">
              <w:rPr>
                <w:sz w:val="28"/>
                <w:szCs w:val="28"/>
              </w:rPr>
              <w:t>е</w:t>
            </w:r>
            <w:r w:rsidRPr="00757BA1">
              <w:rPr>
                <w:sz w:val="28"/>
                <w:szCs w:val="28"/>
              </w:rPr>
              <w:t>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5D" w:rsidRDefault="001D550B" w:rsidP="0047095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47095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47095D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47095D" w:rsidP="001D5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1D550B" w:rsidRPr="00757BA1">
              <w:rPr>
                <w:sz w:val="28"/>
                <w:szCs w:val="28"/>
              </w:rPr>
              <w:t>оссе Космона</w:t>
            </w:r>
            <w:r w:rsidR="001D550B" w:rsidRPr="00757BA1">
              <w:rPr>
                <w:sz w:val="28"/>
                <w:szCs w:val="28"/>
              </w:rPr>
              <w:t>в</w:t>
            </w:r>
            <w:r w:rsidR="001D550B" w:rsidRPr="00757BA1">
              <w:rPr>
                <w:sz w:val="28"/>
                <w:szCs w:val="28"/>
              </w:rPr>
              <w:t>тов,23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8D55A4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встроенные нежилые помещения общей площадью 62,7 кв.м на первом этаже 2-этажного бревенчато-кирпичного жилого дома. Год ввода </w:t>
            </w:r>
            <w:r w:rsidR="008D55A4">
              <w:rPr>
                <w:sz w:val="28"/>
                <w:szCs w:val="28"/>
              </w:rPr>
              <w:br/>
            </w:r>
            <w:r w:rsidRPr="00757BA1">
              <w:rPr>
                <w:sz w:val="28"/>
                <w:szCs w:val="28"/>
              </w:rPr>
              <w:t>в эксплуатацию – 1917. Помещения находятся в составе имущества м</w:t>
            </w:r>
            <w:r w:rsidRPr="00757BA1">
              <w:rPr>
                <w:sz w:val="28"/>
                <w:szCs w:val="28"/>
              </w:rPr>
              <w:t>у</w:t>
            </w:r>
            <w:r w:rsidRPr="00757BA1">
              <w:rPr>
                <w:sz w:val="28"/>
                <w:szCs w:val="28"/>
              </w:rPr>
              <w:t>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отчуждение в ра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ках Федерального закона от 22.07.2008</w:t>
            </w:r>
          </w:p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№ 159-ФЗ или продажа на аукц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E1" w:rsidRPr="0047095D" w:rsidRDefault="001D550B" w:rsidP="00974AE1">
            <w:pPr>
              <w:rPr>
                <w:sz w:val="28"/>
                <w:szCs w:val="28"/>
              </w:rPr>
            </w:pPr>
            <w:r w:rsidRPr="0047095D">
              <w:rPr>
                <w:sz w:val="28"/>
                <w:szCs w:val="28"/>
              </w:rPr>
              <w:t xml:space="preserve">Итого по </w:t>
            </w:r>
            <w:r w:rsidR="0047095D">
              <w:rPr>
                <w:sz w:val="28"/>
                <w:szCs w:val="28"/>
              </w:rPr>
              <w:t>под</w:t>
            </w:r>
            <w:r w:rsidRPr="0047095D">
              <w:rPr>
                <w:sz w:val="28"/>
                <w:szCs w:val="28"/>
              </w:rPr>
              <w:t>разд</w:t>
            </w:r>
            <w:r w:rsidRPr="0047095D">
              <w:rPr>
                <w:sz w:val="28"/>
                <w:szCs w:val="28"/>
              </w:rPr>
              <w:t>е</w:t>
            </w:r>
            <w:r w:rsidRPr="0047095D">
              <w:rPr>
                <w:sz w:val="28"/>
                <w:szCs w:val="28"/>
              </w:rPr>
              <w:t>лам 1 и 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47095D" w:rsidRDefault="001D550B" w:rsidP="0047095D">
            <w:pPr>
              <w:jc w:val="both"/>
              <w:rPr>
                <w:sz w:val="28"/>
                <w:szCs w:val="28"/>
              </w:rPr>
            </w:pPr>
            <w:r w:rsidRPr="0047095D">
              <w:rPr>
                <w:sz w:val="28"/>
                <w:szCs w:val="28"/>
                <w:lang w:val="en-US"/>
              </w:rPr>
              <w:t>S</w:t>
            </w:r>
            <w:r w:rsidRPr="0047095D">
              <w:rPr>
                <w:sz w:val="28"/>
                <w:szCs w:val="28"/>
              </w:rPr>
              <w:t xml:space="preserve"> –</w:t>
            </w:r>
            <w:r w:rsidR="0047095D">
              <w:rPr>
                <w:sz w:val="28"/>
                <w:szCs w:val="28"/>
              </w:rPr>
              <w:t>19 233</w:t>
            </w:r>
            <w:r w:rsidRPr="0047095D">
              <w:rPr>
                <w:sz w:val="28"/>
                <w:szCs w:val="28"/>
              </w:rPr>
              <w:t>,</w:t>
            </w:r>
            <w:r w:rsidR="0047095D">
              <w:rPr>
                <w:sz w:val="28"/>
                <w:szCs w:val="28"/>
              </w:rPr>
              <w:t>7</w:t>
            </w:r>
            <w:r w:rsidRPr="0047095D"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3. Акции (доли) в уставных капиталах хозяйствующих субъектов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974AE1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ОАО «Лада»,</w:t>
            </w:r>
          </w:p>
          <w:p w:rsidR="001D550B" w:rsidRPr="00757BA1" w:rsidRDefault="001D550B" w:rsidP="00974AE1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г.Пермь, ул.КИМ,93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пакет акций, принадлежащих муниципальному образованию город Пермь, составляющий 100 % в уставном капитале общества, в колич</w:t>
            </w:r>
            <w:r w:rsidRPr="00757BA1">
              <w:rPr>
                <w:sz w:val="28"/>
                <w:szCs w:val="28"/>
              </w:rPr>
              <w:t>е</w:t>
            </w:r>
            <w:r w:rsidRPr="00757BA1">
              <w:rPr>
                <w:sz w:val="28"/>
                <w:szCs w:val="28"/>
              </w:rPr>
              <w:t>стве 8282000 именных обыкновенных бездокументарных акций ном</w:t>
            </w:r>
            <w:r w:rsidRPr="00757BA1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>нальной стоимостью 1 руб. каждая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E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продажа </w:t>
            </w:r>
          </w:p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аукционе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4. Муниципальные унитарные предприятия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01.01.2014 приватизация данных объектов не предусмотрена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5. Объекты незавершенного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На 01.01.2014 приватизация данных объектов не предусмотрена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6. Иное муниципальное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ул.Высокая,6 (К</w:t>
            </w:r>
            <w:r w:rsidR="001D550B" w:rsidRPr="00757BA1">
              <w:rPr>
                <w:sz w:val="28"/>
                <w:szCs w:val="28"/>
              </w:rPr>
              <w:t>и</w:t>
            </w:r>
            <w:r w:rsidR="001D550B" w:rsidRPr="00757BA1">
              <w:rPr>
                <w:sz w:val="28"/>
                <w:szCs w:val="28"/>
              </w:rPr>
              <w:t>ровский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среднего давления к МАОУ «СОШ № 71» протяженностью 468,2 п.м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п.Чапаевский (О</w:t>
            </w:r>
            <w:r w:rsidR="001D550B" w:rsidRPr="00757BA1">
              <w:rPr>
                <w:sz w:val="28"/>
                <w:szCs w:val="28"/>
              </w:rPr>
              <w:t>р</w:t>
            </w:r>
            <w:r w:rsidR="001D550B" w:rsidRPr="00757BA1">
              <w:rPr>
                <w:sz w:val="28"/>
                <w:szCs w:val="28"/>
              </w:rPr>
              <w:t>джоникидзевский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500,0 п.м (лит.С2)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п.Н.Васильево (Орджоникидзе</w:t>
            </w:r>
            <w:r w:rsidR="001D550B" w:rsidRPr="00757BA1">
              <w:rPr>
                <w:sz w:val="28"/>
                <w:szCs w:val="28"/>
              </w:rPr>
              <w:t>в</w:t>
            </w:r>
            <w:r w:rsidR="001D550B" w:rsidRPr="00757BA1">
              <w:rPr>
                <w:sz w:val="28"/>
                <w:szCs w:val="28"/>
              </w:rPr>
              <w:t>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1035,0 п.м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ж/р Гарцы (Мотовилихинский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685,5 п.м (лит.Сг)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ж/р Вы</w:t>
            </w:r>
            <w:r w:rsidR="001D550B" w:rsidRPr="00757BA1">
              <w:rPr>
                <w:sz w:val="28"/>
                <w:szCs w:val="28"/>
              </w:rPr>
              <w:t>ш</w:t>
            </w:r>
            <w:r w:rsidR="001D550B" w:rsidRPr="00757BA1">
              <w:rPr>
                <w:sz w:val="28"/>
                <w:szCs w:val="28"/>
              </w:rPr>
              <w:t>ка-1 (Мотовил</w:t>
            </w:r>
            <w:r w:rsidR="001D550B" w:rsidRPr="00757BA1">
              <w:rPr>
                <w:sz w:val="28"/>
                <w:szCs w:val="28"/>
              </w:rPr>
              <w:t>и</w:t>
            </w:r>
            <w:r w:rsidR="001D550B" w:rsidRPr="00757BA1">
              <w:rPr>
                <w:sz w:val="28"/>
                <w:szCs w:val="28"/>
              </w:rPr>
              <w:t>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257,0 п.м (лит.Сг)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п.Висим (Мотовилихинский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214,0 п.м (лит.Сг)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п.Костарево (М</w:t>
            </w:r>
            <w:r w:rsidR="001D550B" w:rsidRPr="00757BA1">
              <w:rPr>
                <w:sz w:val="28"/>
                <w:szCs w:val="28"/>
              </w:rPr>
              <w:t>о</w:t>
            </w:r>
            <w:r w:rsidR="001D550B" w:rsidRPr="00757BA1">
              <w:rPr>
                <w:sz w:val="28"/>
                <w:szCs w:val="28"/>
              </w:rPr>
              <w:t>товилихинский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2203,0 п.м (лит.Сг)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ж/р Вер</w:t>
            </w:r>
            <w:r w:rsidR="001D550B" w:rsidRPr="00757BA1">
              <w:rPr>
                <w:sz w:val="28"/>
                <w:szCs w:val="28"/>
              </w:rPr>
              <w:t>х</w:t>
            </w:r>
            <w:r w:rsidR="001D550B" w:rsidRPr="00757BA1">
              <w:rPr>
                <w:sz w:val="28"/>
                <w:szCs w:val="28"/>
              </w:rPr>
              <w:t>няя Курья (Мот</w:t>
            </w:r>
            <w:r w:rsidR="001D550B" w:rsidRPr="00757BA1">
              <w:rPr>
                <w:sz w:val="28"/>
                <w:szCs w:val="28"/>
              </w:rPr>
              <w:t>о</w:t>
            </w:r>
            <w:r w:rsidR="001D550B" w:rsidRPr="00757BA1">
              <w:rPr>
                <w:sz w:val="28"/>
                <w:szCs w:val="28"/>
              </w:rPr>
              <w:t>вилихинский ра</w:t>
            </w:r>
            <w:r w:rsidR="001D550B" w:rsidRPr="00757BA1">
              <w:rPr>
                <w:sz w:val="28"/>
                <w:szCs w:val="28"/>
              </w:rPr>
              <w:t>й</w:t>
            </w:r>
            <w:r w:rsidR="001D550B" w:rsidRPr="00757BA1">
              <w:rPr>
                <w:sz w:val="28"/>
                <w:szCs w:val="28"/>
              </w:rPr>
              <w:t>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2500,5 п.м (лит.Сг)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ж/р Вер</w:t>
            </w:r>
            <w:r w:rsidR="001D550B" w:rsidRPr="00757BA1">
              <w:rPr>
                <w:sz w:val="28"/>
                <w:szCs w:val="28"/>
              </w:rPr>
              <w:t>х</w:t>
            </w:r>
            <w:r w:rsidR="001D550B" w:rsidRPr="00757BA1">
              <w:rPr>
                <w:sz w:val="28"/>
                <w:szCs w:val="28"/>
              </w:rPr>
              <w:t>няя Курья (Мот</w:t>
            </w:r>
            <w:r w:rsidR="001D550B" w:rsidRPr="00757BA1">
              <w:rPr>
                <w:sz w:val="28"/>
                <w:szCs w:val="28"/>
              </w:rPr>
              <w:t>о</w:t>
            </w:r>
            <w:r w:rsidR="001D550B" w:rsidRPr="00757BA1">
              <w:rPr>
                <w:sz w:val="28"/>
                <w:szCs w:val="28"/>
              </w:rPr>
              <w:t>вилихинский ра</w:t>
            </w:r>
            <w:r w:rsidR="001D550B" w:rsidRPr="00757BA1">
              <w:rPr>
                <w:sz w:val="28"/>
                <w:szCs w:val="28"/>
              </w:rPr>
              <w:t>й</w:t>
            </w:r>
            <w:r w:rsidR="001D550B" w:rsidRPr="00757BA1">
              <w:rPr>
                <w:sz w:val="28"/>
                <w:szCs w:val="28"/>
              </w:rPr>
              <w:t>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500,0 п.м (лит.Сг)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ж/р Вы</w:t>
            </w:r>
            <w:r w:rsidR="001D550B" w:rsidRPr="00757BA1">
              <w:rPr>
                <w:sz w:val="28"/>
                <w:szCs w:val="28"/>
              </w:rPr>
              <w:t>ш</w:t>
            </w:r>
            <w:r w:rsidR="001D550B" w:rsidRPr="00757BA1">
              <w:rPr>
                <w:sz w:val="28"/>
                <w:szCs w:val="28"/>
              </w:rPr>
              <w:t>ка-1 (Мотовил</w:t>
            </w:r>
            <w:r w:rsidR="001D550B" w:rsidRPr="00757BA1">
              <w:rPr>
                <w:sz w:val="28"/>
                <w:szCs w:val="28"/>
              </w:rPr>
              <w:t>и</w:t>
            </w:r>
            <w:r w:rsidR="001D550B" w:rsidRPr="00757BA1">
              <w:rPr>
                <w:sz w:val="28"/>
                <w:szCs w:val="28"/>
              </w:rPr>
              <w:t>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8D55A4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от точк</w:t>
            </w:r>
            <w:r w:rsidR="008D55A4">
              <w:rPr>
                <w:sz w:val="28"/>
                <w:szCs w:val="28"/>
              </w:rPr>
              <w:t>и</w:t>
            </w:r>
            <w:r w:rsidRPr="00757BA1">
              <w:rPr>
                <w:sz w:val="28"/>
                <w:szCs w:val="28"/>
              </w:rPr>
              <w:t xml:space="preserve"> А до точки З протяженностью 305,0 п.м (лит.Сг)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97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ж/р Вы</w:t>
            </w:r>
            <w:r w:rsidR="001D550B" w:rsidRPr="00757BA1">
              <w:rPr>
                <w:sz w:val="28"/>
                <w:szCs w:val="28"/>
              </w:rPr>
              <w:t>ш</w:t>
            </w:r>
            <w:r w:rsidR="001D550B" w:rsidRPr="00757BA1">
              <w:rPr>
                <w:sz w:val="28"/>
                <w:szCs w:val="28"/>
              </w:rPr>
              <w:t>ка-1 по ул.Огородникова, ул.Труда, ул.Харьковской, ул.Ленинградской (Мотовилихинский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от точки А до точки Б протяженностью 373,01 п.м (лит.Сг)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п.Висим, ул.Пролетарская, ул.Пигасова, ул.Сельскохозяй-ственная (Мотов</w:t>
            </w:r>
            <w:r w:rsidR="001D550B" w:rsidRPr="00757BA1">
              <w:rPr>
                <w:sz w:val="28"/>
                <w:szCs w:val="28"/>
              </w:rPr>
              <w:t>и</w:t>
            </w:r>
            <w:r w:rsidR="001D550B" w:rsidRPr="00757BA1">
              <w:rPr>
                <w:sz w:val="28"/>
                <w:szCs w:val="28"/>
              </w:rPr>
              <w:t>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(лит.Сг) протяженностью 543,14 п.м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974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 xml:space="preserve">.Пермь, п.Голый Мыс, </w:t>
            </w:r>
            <w:r>
              <w:rPr>
                <w:sz w:val="28"/>
                <w:szCs w:val="28"/>
              </w:rPr>
              <w:t>у</w:t>
            </w:r>
            <w:r w:rsidR="001D550B" w:rsidRPr="00757BA1">
              <w:rPr>
                <w:sz w:val="28"/>
                <w:szCs w:val="28"/>
              </w:rPr>
              <w:t>л.Больничная, ул.Школьная, ул.Рабочая, ул.Ключевая (Свердловский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(лит.Сг) протяженностью 769,99 п.м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ул.Линия 6-я (Мотовилихи</w:t>
            </w:r>
            <w:r w:rsidR="001D550B" w:rsidRPr="00757BA1">
              <w:rPr>
                <w:sz w:val="28"/>
                <w:szCs w:val="28"/>
              </w:rPr>
              <w:t>н</w:t>
            </w:r>
            <w:r w:rsidR="001D550B" w:rsidRPr="00757BA1">
              <w:rPr>
                <w:sz w:val="28"/>
                <w:szCs w:val="28"/>
              </w:rPr>
              <w:t>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от точки А (врезка в существующий газ</w:t>
            </w:r>
            <w:r w:rsidRPr="00757BA1">
              <w:rPr>
                <w:sz w:val="28"/>
                <w:szCs w:val="28"/>
              </w:rPr>
              <w:t>о</w:t>
            </w:r>
            <w:r w:rsidRPr="00757BA1">
              <w:rPr>
                <w:sz w:val="28"/>
                <w:szCs w:val="28"/>
              </w:rPr>
              <w:t>провод) до точки Б протяженностью 797,95 п.м (дит.Сг)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м/р Нагорный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(лит.С2) от точки Б до точки А (из стал</w:t>
            </w:r>
            <w:r w:rsidRPr="00757BA1">
              <w:rPr>
                <w:sz w:val="28"/>
                <w:szCs w:val="28"/>
              </w:rPr>
              <w:t>ь</w:t>
            </w:r>
            <w:r w:rsidRPr="00757BA1">
              <w:rPr>
                <w:sz w:val="28"/>
                <w:szCs w:val="28"/>
              </w:rPr>
              <w:t>ных труб Д=89 мм) протяженностью 180,3 п.м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 xml:space="preserve">.Пермь, от ул.Ленинградской </w:t>
            </w:r>
            <w:r w:rsidR="001D550B" w:rsidRPr="00757BA1">
              <w:rPr>
                <w:sz w:val="28"/>
                <w:szCs w:val="28"/>
              </w:rPr>
              <w:br/>
              <w:t>до дома 9 по ул.Огородникова (Мотовилихинский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584,9 п.м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ж/р В</w:t>
            </w:r>
            <w:r w:rsidR="001D550B" w:rsidRPr="00757BA1">
              <w:rPr>
                <w:sz w:val="28"/>
                <w:szCs w:val="28"/>
              </w:rPr>
              <w:t>и</w:t>
            </w:r>
            <w:r w:rsidR="001D550B" w:rsidRPr="00757BA1">
              <w:rPr>
                <w:sz w:val="28"/>
                <w:szCs w:val="28"/>
              </w:rPr>
              <w:t>сим, ул.Артинская, ул.Нагорная, ул.Егошихинская, ул.Еланская (М</w:t>
            </w:r>
            <w:r w:rsidR="001D550B" w:rsidRPr="00757BA1">
              <w:rPr>
                <w:sz w:val="28"/>
                <w:szCs w:val="28"/>
              </w:rPr>
              <w:t>о</w:t>
            </w:r>
            <w:r w:rsidR="001D550B" w:rsidRPr="00757BA1">
              <w:rPr>
                <w:sz w:val="28"/>
                <w:szCs w:val="28"/>
              </w:rPr>
              <w:t>товилихинский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давления: 1 участок – от точки А до точки Б, 2 уч</w:t>
            </w:r>
            <w:r w:rsidRPr="00757BA1">
              <w:rPr>
                <w:sz w:val="28"/>
                <w:szCs w:val="28"/>
              </w:rPr>
              <w:t>а</w:t>
            </w:r>
            <w:r w:rsidRPr="00757BA1">
              <w:rPr>
                <w:sz w:val="28"/>
                <w:szCs w:val="28"/>
              </w:rPr>
              <w:t>сток – от точки В до точки Д общей протяженностью 351,53 п.м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ж/р К</w:t>
            </w:r>
            <w:r w:rsidR="001D550B" w:rsidRPr="00757BA1">
              <w:rPr>
                <w:sz w:val="28"/>
                <w:szCs w:val="28"/>
              </w:rPr>
              <w:t>о</w:t>
            </w:r>
            <w:r w:rsidR="001D550B" w:rsidRPr="00757BA1">
              <w:rPr>
                <w:sz w:val="28"/>
                <w:szCs w:val="28"/>
              </w:rPr>
              <w:t xml:space="preserve">старево, ул.Брянская, ул.Грибоедова, ул.Добрянская, ул.Изотовская, ул.Карякина, ул.Кунгурская, ул.Каспийская, </w:t>
            </w:r>
          </w:p>
          <w:p w:rsidR="001D550B" w:rsidRPr="00757BA1" w:rsidRDefault="001D550B" w:rsidP="001D550B">
            <w:pPr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ул.Сакко и Ва</w:t>
            </w:r>
            <w:r w:rsidRPr="00757BA1">
              <w:rPr>
                <w:sz w:val="28"/>
                <w:szCs w:val="28"/>
              </w:rPr>
              <w:t>н</w:t>
            </w:r>
            <w:r w:rsidRPr="00757BA1">
              <w:rPr>
                <w:sz w:val="28"/>
                <w:szCs w:val="28"/>
              </w:rPr>
              <w:t>цетти, ул.Серова (Мотовилихинский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3490,0 п.м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19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около п.Голый Мыс, Свердловский ра</w:t>
            </w:r>
            <w:r w:rsidR="001D550B" w:rsidRPr="00757BA1">
              <w:rPr>
                <w:sz w:val="28"/>
                <w:szCs w:val="28"/>
              </w:rPr>
              <w:t>й</w:t>
            </w:r>
            <w:r w:rsidR="001D550B" w:rsidRPr="00757BA1">
              <w:rPr>
                <w:sz w:val="28"/>
                <w:szCs w:val="28"/>
              </w:rPr>
              <w:t>он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высокого давления подземный протяженностью 2475,6 п.м из стальных труб d-150. Год постройки - 2005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Мотов</w:t>
            </w:r>
            <w:r w:rsidR="001D550B" w:rsidRPr="00757BA1">
              <w:rPr>
                <w:sz w:val="28"/>
                <w:szCs w:val="28"/>
              </w:rPr>
              <w:t>и</w:t>
            </w:r>
            <w:r w:rsidR="001D550B" w:rsidRPr="00757BA1">
              <w:rPr>
                <w:sz w:val="28"/>
                <w:szCs w:val="28"/>
              </w:rPr>
              <w:t>лихинский район, ул.Рылеева, 1, 3, 5, 6, 7, 8, 9, 10, 11, ул.Харьковская,34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протяженностью 361,5 п.м из стальных труб d-57, 89. Год постройки - 2007. Часть - подземная, часть - надзе</w:t>
            </w:r>
            <w:r w:rsidRPr="00757BA1">
              <w:rPr>
                <w:sz w:val="28"/>
                <w:szCs w:val="28"/>
              </w:rPr>
              <w:t>м</w:t>
            </w:r>
            <w:r w:rsidRPr="00757BA1">
              <w:rPr>
                <w:sz w:val="28"/>
                <w:szCs w:val="28"/>
              </w:rPr>
              <w:t>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21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ул.Володарского (Мотовилихинский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(лит.Сг) протяженностью 2296,7 п.м. Год постройки - 2007. Часть - подземная, часть – надземная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22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974AE1" w:rsidP="001D5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550B" w:rsidRPr="00757BA1">
              <w:rPr>
                <w:sz w:val="28"/>
                <w:szCs w:val="28"/>
              </w:rPr>
              <w:t>.Пермь, м/р Це</w:t>
            </w:r>
            <w:r w:rsidR="001D550B" w:rsidRPr="00757BA1">
              <w:rPr>
                <w:sz w:val="28"/>
                <w:szCs w:val="28"/>
              </w:rPr>
              <w:t>н</w:t>
            </w:r>
            <w:r w:rsidR="001D550B" w:rsidRPr="00757BA1">
              <w:rPr>
                <w:sz w:val="28"/>
                <w:szCs w:val="28"/>
              </w:rPr>
              <w:t>тральный (Мотов</w:t>
            </w:r>
            <w:r w:rsidR="001D550B" w:rsidRPr="00757BA1">
              <w:rPr>
                <w:sz w:val="28"/>
                <w:szCs w:val="28"/>
              </w:rPr>
              <w:t>и</w:t>
            </w:r>
            <w:r w:rsidR="001D550B" w:rsidRPr="00757BA1">
              <w:rPr>
                <w:sz w:val="28"/>
                <w:szCs w:val="28"/>
              </w:rPr>
              <w:t>лихинский район)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420DE3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газопровод низкого давления (лит.Сг) протяженностью 2428,3</w:t>
            </w:r>
            <w:r w:rsidR="00420DE3">
              <w:rPr>
                <w:sz w:val="28"/>
                <w:szCs w:val="28"/>
              </w:rPr>
              <w:t xml:space="preserve"> п.м.</w:t>
            </w:r>
            <w:r w:rsidRPr="00757BA1">
              <w:rPr>
                <w:sz w:val="28"/>
                <w:szCs w:val="28"/>
              </w:rPr>
              <w:t xml:space="preserve"> Год постройки - 2007. Часть - подземная, часть - надземная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аукцион</w:t>
            </w:r>
          </w:p>
        </w:tc>
      </w:tr>
      <w:tr w:rsidR="001D550B" w:rsidRPr="00757BA1" w:rsidTr="003F5A74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 xml:space="preserve">Итого по </w:t>
            </w:r>
            <w:r w:rsidR="00974AE1">
              <w:rPr>
                <w:sz w:val="28"/>
                <w:szCs w:val="28"/>
              </w:rPr>
              <w:t>под</w:t>
            </w:r>
            <w:r w:rsidRPr="00757BA1">
              <w:rPr>
                <w:sz w:val="28"/>
                <w:szCs w:val="28"/>
              </w:rPr>
              <w:t>разд</w:t>
            </w:r>
            <w:r w:rsidRPr="00757BA1">
              <w:rPr>
                <w:sz w:val="28"/>
                <w:szCs w:val="28"/>
              </w:rPr>
              <w:t>е</w:t>
            </w:r>
            <w:r w:rsidRPr="00757BA1">
              <w:rPr>
                <w:sz w:val="28"/>
                <w:szCs w:val="28"/>
              </w:rPr>
              <w:t>лу 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0B" w:rsidRPr="00757BA1" w:rsidRDefault="001D550B" w:rsidP="001D550B">
            <w:pPr>
              <w:jc w:val="both"/>
              <w:rPr>
                <w:sz w:val="28"/>
                <w:szCs w:val="28"/>
              </w:rPr>
            </w:pPr>
            <w:r w:rsidRPr="00757BA1">
              <w:rPr>
                <w:sz w:val="28"/>
                <w:szCs w:val="28"/>
              </w:rPr>
              <w:t>Протяженность газопроводов 23 321,1 п.м</w:t>
            </w:r>
            <w:r w:rsidRPr="00757BA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0B" w:rsidRPr="00757BA1" w:rsidRDefault="001D550B" w:rsidP="001D550B">
            <w:pPr>
              <w:ind w:right="155"/>
              <w:jc w:val="center"/>
              <w:rPr>
                <w:sz w:val="28"/>
                <w:szCs w:val="28"/>
              </w:rPr>
            </w:pPr>
          </w:p>
        </w:tc>
      </w:tr>
    </w:tbl>
    <w:p w:rsidR="001D550B" w:rsidRPr="001D550B" w:rsidRDefault="001D550B" w:rsidP="001D550B">
      <w:pPr>
        <w:jc w:val="both"/>
        <w:rPr>
          <w:sz w:val="28"/>
          <w:szCs w:val="24"/>
          <w:lang w:eastAsia="x-none"/>
        </w:rPr>
      </w:pPr>
    </w:p>
    <w:p w:rsidR="001D550B" w:rsidRDefault="001D550B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1D550B" w:rsidSect="00F916D7">
      <w:headerReference w:type="default" r:id="rId14"/>
      <w:pgSz w:w="16838" w:h="11906" w:orient="landscape" w:code="9"/>
      <w:pgMar w:top="567" w:right="1134" w:bottom="568" w:left="1134" w:header="363" w:footer="218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23" w:rsidRDefault="00650A23">
      <w:r>
        <w:separator/>
      </w:r>
    </w:p>
  </w:endnote>
  <w:endnote w:type="continuationSeparator" w:id="0">
    <w:p w:rsidR="00650A23" w:rsidRDefault="0065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3" w:rsidRPr="00D95B1D" w:rsidRDefault="00650A23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50A23" w:rsidRDefault="00650A23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6321C">
      <w:rPr>
        <w:noProof/>
        <w:snapToGrid w:val="0"/>
        <w:sz w:val="16"/>
      </w:rPr>
      <w:t>25.04.2014 16:09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6321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23" w:rsidRDefault="00650A23">
      <w:r>
        <w:separator/>
      </w:r>
    </w:p>
  </w:footnote>
  <w:footnote w:type="continuationSeparator" w:id="0">
    <w:p w:rsidR="00650A23" w:rsidRDefault="00650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3" w:rsidRDefault="00650A2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0A23" w:rsidRDefault="00650A2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93708"/>
      <w:docPartObj>
        <w:docPartGallery w:val="Page Numbers (Top of Page)"/>
        <w:docPartUnique/>
      </w:docPartObj>
    </w:sdtPr>
    <w:sdtEndPr/>
    <w:sdtContent>
      <w:p w:rsidR="00650A23" w:rsidRDefault="00650A23" w:rsidP="00757BA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1C">
          <w:rPr>
            <w:noProof/>
          </w:rPr>
          <w:t>2</w:t>
        </w:r>
        <w:r>
          <w:fldChar w:fldCharType="end"/>
        </w:r>
      </w:p>
    </w:sdtContent>
  </w:sdt>
  <w:p w:rsidR="00650A23" w:rsidRDefault="00650A23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3" w:rsidRPr="00AD3161" w:rsidRDefault="00650A23" w:rsidP="00757BA1">
    <w:pPr>
      <w:pStyle w:val="ab"/>
      <w:jc w:val="center"/>
      <w:rPr>
        <w:sz w:val="28"/>
        <w:szCs w:val="28"/>
      </w:rPr>
    </w:pPr>
    <w:r w:rsidRPr="00AD3161">
      <w:rPr>
        <w:sz w:val="28"/>
        <w:szCs w:val="28"/>
      </w:rPr>
      <w:fldChar w:fldCharType="begin"/>
    </w:r>
    <w:r w:rsidRPr="00AD3161">
      <w:rPr>
        <w:sz w:val="28"/>
        <w:szCs w:val="28"/>
      </w:rPr>
      <w:instrText xml:space="preserve"> PAGE   \* MERGEFORMAT </w:instrText>
    </w:r>
    <w:r w:rsidRPr="00AD3161">
      <w:rPr>
        <w:sz w:val="28"/>
        <w:szCs w:val="28"/>
      </w:rPr>
      <w:fldChar w:fldCharType="separate"/>
    </w:r>
    <w:r w:rsidR="0086321C">
      <w:rPr>
        <w:noProof/>
        <w:sz w:val="28"/>
        <w:szCs w:val="28"/>
      </w:rPr>
      <w:t>19</w:t>
    </w:r>
    <w:r w:rsidRPr="00AD3161">
      <w:rPr>
        <w:sz w:val="28"/>
        <w:szCs w:val="28"/>
      </w:rPr>
      <w:fldChar w:fldCharType="end"/>
    </w:r>
  </w:p>
  <w:p w:rsidR="00650A23" w:rsidRDefault="00650A23">
    <w:pPr>
      <w:pStyle w:val="ab"/>
    </w:pPr>
  </w:p>
  <w:p w:rsidR="00650A23" w:rsidRDefault="00650A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0E3"/>
    <w:multiLevelType w:val="hybridMultilevel"/>
    <w:tmpl w:val="F1667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6C00"/>
    <w:multiLevelType w:val="hybridMultilevel"/>
    <w:tmpl w:val="E47E6652"/>
    <w:lvl w:ilvl="0" w:tplc="45F2D6C6">
      <w:start w:val="3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/REWP1NzXlSYm9Jan9WS7Ac70k=" w:salt="t2wncqH3skQ5W4tgvWjT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735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550B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5A74"/>
    <w:rsid w:val="0040520C"/>
    <w:rsid w:val="004200AF"/>
    <w:rsid w:val="00420DE3"/>
    <w:rsid w:val="00432105"/>
    <w:rsid w:val="00432DCB"/>
    <w:rsid w:val="0043317E"/>
    <w:rsid w:val="0047095D"/>
    <w:rsid w:val="00496CF1"/>
    <w:rsid w:val="004A6D70"/>
    <w:rsid w:val="004C1C2F"/>
    <w:rsid w:val="004C390D"/>
    <w:rsid w:val="005012F5"/>
    <w:rsid w:val="0050376C"/>
    <w:rsid w:val="005050DD"/>
    <w:rsid w:val="00511DC5"/>
    <w:rsid w:val="00534989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0A23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BA1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321C"/>
    <w:rsid w:val="008649C8"/>
    <w:rsid w:val="00897D8E"/>
    <w:rsid w:val="008B7AF1"/>
    <w:rsid w:val="008D2257"/>
    <w:rsid w:val="008D55A4"/>
    <w:rsid w:val="009379BE"/>
    <w:rsid w:val="00947888"/>
    <w:rsid w:val="00957612"/>
    <w:rsid w:val="00974AE1"/>
    <w:rsid w:val="0098561C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D3AB1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16D7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1D550B"/>
  </w:style>
  <w:style w:type="character" w:customStyle="1" w:styleId="a9">
    <w:name w:val="Нижний колонтитул Знак"/>
    <w:link w:val="a8"/>
    <w:rsid w:val="001D550B"/>
  </w:style>
  <w:style w:type="paragraph" w:customStyle="1" w:styleId="af5">
    <w:name w:val="Форма"/>
    <w:rsid w:val="001D550B"/>
    <w:rPr>
      <w:sz w:val="28"/>
      <w:szCs w:val="28"/>
    </w:rPr>
  </w:style>
  <w:style w:type="paragraph" w:customStyle="1" w:styleId="af6">
    <w:name w:val="Регистр"/>
    <w:rsid w:val="001D550B"/>
    <w:rPr>
      <w:sz w:val="28"/>
    </w:rPr>
  </w:style>
  <w:style w:type="paragraph" w:customStyle="1" w:styleId="af7">
    <w:name w:val="Исполнитель"/>
    <w:basedOn w:val="a4"/>
    <w:rsid w:val="001D550B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8">
    <w:name w:val="Заголовок к тексту"/>
    <w:basedOn w:val="a"/>
    <w:next w:val="a4"/>
    <w:rsid w:val="001D550B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link w:val="ae"/>
    <w:rsid w:val="001D5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1D550B"/>
  </w:style>
  <w:style w:type="character" w:customStyle="1" w:styleId="a9">
    <w:name w:val="Нижний колонтитул Знак"/>
    <w:link w:val="a8"/>
    <w:rsid w:val="001D550B"/>
  </w:style>
  <w:style w:type="paragraph" w:customStyle="1" w:styleId="af5">
    <w:name w:val="Форма"/>
    <w:rsid w:val="001D550B"/>
    <w:rPr>
      <w:sz w:val="28"/>
      <w:szCs w:val="28"/>
    </w:rPr>
  </w:style>
  <w:style w:type="paragraph" w:customStyle="1" w:styleId="af6">
    <w:name w:val="Регистр"/>
    <w:rsid w:val="001D550B"/>
    <w:rPr>
      <w:sz w:val="28"/>
    </w:rPr>
  </w:style>
  <w:style w:type="paragraph" w:customStyle="1" w:styleId="af7">
    <w:name w:val="Исполнитель"/>
    <w:basedOn w:val="a4"/>
    <w:rsid w:val="001D550B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8">
    <w:name w:val="Заголовок к тексту"/>
    <w:basedOn w:val="a"/>
    <w:next w:val="a4"/>
    <w:rsid w:val="001D550B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link w:val="ae"/>
    <w:rsid w:val="001D5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D2E41B65637D006F338909261884003A8B1858A6FD6D545AD7FB6A18CzER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3748</Words>
  <Characters>25886</Characters>
  <Application>Microsoft Office Word</Application>
  <DocSecurity>8</DocSecurity>
  <Lines>215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2014-04-25T10:09:00Z</cp:lastPrinted>
  <dcterms:created xsi:type="dcterms:W3CDTF">2013-12-13T08:15:00Z</dcterms:created>
  <dcterms:modified xsi:type="dcterms:W3CDTF">2014-04-25T10:12:00Z</dcterms:modified>
</cp:coreProperties>
</file>