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AAA" w:rsidRPr="00793AAA" w:rsidRDefault="00793AAA" w:rsidP="00793AAA">
      <w:pPr>
        <w:ind w:left="11482"/>
        <w:jc w:val="both"/>
        <w:rPr>
          <w:sz w:val="28"/>
          <w:szCs w:val="28"/>
        </w:rPr>
      </w:pPr>
      <w:bookmarkStart w:id="0" w:name="_GoBack"/>
      <w:bookmarkEnd w:id="0"/>
      <w:r w:rsidRPr="00793AAA">
        <w:rPr>
          <w:sz w:val="28"/>
          <w:szCs w:val="28"/>
        </w:rPr>
        <w:t>ПРИЛОЖЕНИЕ</w:t>
      </w:r>
    </w:p>
    <w:p w:rsidR="00793AAA" w:rsidRPr="00793AAA" w:rsidRDefault="00793AAA" w:rsidP="00793AAA">
      <w:pPr>
        <w:ind w:left="11482"/>
        <w:jc w:val="both"/>
        <w:rPr>
          <w:sz w:val="28"/>
          <w:szCs w:val="28"/>
        </w:rPr>
      </w:pPr>
      <w:r w:rsidRPr="00793AAA">
        <w:rPr>
          <w:sz w:val="28"/>
          <w:szCs w:val="28"/>
        </w:rPr>
        <w:t xml:space="preserve">к решению </w:t>
      </w:r>
    </w:p>
    <w:p w:rsidR="00793AAA" w:rsidRDefault="00793AAA" w:rsidP="00793AAA">
      <w:pPr>
        <w:ind w:left="11482"/>
        <w:jc w:val="both"/>
        <w:rPr>
          <w:sz w:val="28"/>
          <w:szCs w:val="28"/>
        </w:rPr>
      </w:pPr>
      <w:r w:rsidRPr="00793AAA">
        <w:rPr>
          <w:sz w:val="28"/>
          <w:szCs w:val="28"/>
        </w:rPr>
        <w:t xml:space="preserve">Пермской городской Думы </w:t>
      </w:r>
    </w:p>
    <w:p w:rsidR="007B58DD" w:rsidRPr="00793AAA" w:rsidRDefault="007B58DD" w:rsidP="00793AAA">
      <w:pPr>
        <w:ind w:left="11482"/>
        <w:jc w:val="both"/>
        <w:rPr>
          <w:sz w:val="28"/>
          <w:szCs w:val="28"/>
        </w:rPr>
      </w:pPr>
      <w:r>
        <w:rPr>
          <w:sz w:val="28"/>
          <w:szCs w:val="28"/>
        </w:rPr>
        <w:t>от 28.05.2013 №</w:t>
      </w:r>
      <w:r w:rsidR="006E02A5">
        <w:rPr>
          <w:sz w:val="28"/>
          <w:szCs w:val="28"/>
        </w:rPr>
        <w:t xml:space="preserve"> 116</w:t>
      </w:r>
    </w:p>
    <w:p w:rsidR="00793AAA" w:rsidRPr="00793AAA" w:rsidRDefault="00793AAA" w:rsidP="00793AAA">
      <w:pPr>
        <w:ind w:left="11482"/>
        <w:jc w:val="both"/>
        <w:rPr>
          <w:sz w:val="28"/>
          <w:szCs w:val="28"/>
        </w:rPr>
      </w:pPr>
    </w:p>
    <w:p w:rsidR="00793AAA" w:rsidRPr="00D758D5" w:rsidRDefault="00793AAA" w:rsidP="00793AAA">
      <w:pPr>
        <w:jc w:val="center"/>
        <w:rPr>
          <w:b/>
          <w:sz w:val="28"/>
          <w:szCs w:val="28"/>
        </w:rPr>
      </w:pPr>
      <w:r w:rsidRPr="00D758D5">
        <w:rPr>
          <w:b/>
          <w:sz w:val="28"/>
          <w:szCs w:val="28"/>
        </w:rPr>
        <w:t xml:space="preserve">Прогнозный план приватизации </w:t>
      </w:r>
      <w:r w:rsidR="007B58DD" w:rsidRPr="00D758D5">
        <w:rPr>
          <w:b/>
          <w:sz w:val="28"/>
          <w:szCs w:val="28"/>
        </w:rPr>
        <w:t>муниципального имущества</w:t>
      </w:r>
      <w:r w:rsidRPr="00D758D5">
        <w:rPr>
          <w:b/>
          <w:sz w:val="28"/>
          <w:szCs w:val="28"/>
        </w:rPr>
        <w:t xml:space="preserve"> города Перми на 2013 год </w:t>
      </w:r>
    </w:p>
    <w:p w:rsidR="00793AAA" w:rsidRPr="00D758D5" w:rsidRDefault="00793AAA" w:rsidP="00793AAA">
      <w:pPr>
        <w:jc w:val="center"/>
        <w:rPr>
          <w:b/>
          <w:sz w:val="28"/>
          <w:szCs w:val="28"/>
        </w:rPr>
      </w:pPr>
      <w:r w:rsidRPr="00D758D5">
        <w:rPr>
          <w:b/>
          <w:sz w:val="28"/>
          <w:szCs w:val="28"/>
        </w:rPr>
        <w:t>и плановый период 2014 и 2015 годов</w:t>
      </w:r>
    </w:p>
    <w:p w:rsidR="00793AAA" w:rsidRPr="00793AAA" w:rsidRDefault="00793AAA" w:rsidP="00793AAA">
      <w:pPr>
        <w:jc w:val="both"/>
        <w:rPr>
          <w:b/>
          <w:sz w:val="24"/>
          <w:szCs w:val="24"/>
        </w:rPr>
      </w:pP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I. Приватизация муниципального имущества в 2013-2015 годах осуществляется в соответствии с Федеральным зак</w:t>
      </w:r>
      <w:r w:rsidRPr="00793AAA">
        <w:rPr>
          <w:sz w:val="28"/>
          <w:szCs w:val="28"/>
        </w:rPr>
        <w:t>о</w:t>
      </w:r>
      <w:r w:rsidRPr="00793AAA">
        <w:rPr>
          <w:sz w:val="28"/>
          <w:szCs w:val="28"/>
        </w:rPr>
        <w:t>ном от 06.10.2003 № 131-ФЗ «Об общих принципах организации местного самоуправления в Российской Федерации»</w:t>
      </w:r>
      <w:r w:rsidR="00E15736">
        <w:rPr>
          <w:sz w:val="28"/>
          <w:szCs w:val="28"/>
        </w:rPr>
        <w:t xml:space="preserve"> и</w:t>
      </w:r>
      <w:r w:rsidRPr="00793AAA">
        <w:rPr>
          <w:sz w:val="28"/>
          <w:szCs w:val="28"/>
        </w:rPr>
        <w:t xml:space="preserve"> я</w:t>
      </w:r>
      <w:r w:rsidRPr="00793AAA">
        <w:rPr>
          <w:sz w:val="28"/>
          <w:szCs w:val="28"/>
        </w:rPr>
        <w:t>в</w:t>
      </w:r>
      <w:r w:rsidRPr="00793AAA">
        <w:rPr>
          <w:sz w:val="28"/>
          <w:szCs w:val="28"/>
        </w:rPr>
        <w:t>ляется одним из инструментов достижения цели по оптимизации структуры муниципального имущества.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 xml:space="preserve">Прогнозный план приватизации направлен на совершенствование управления </w:t>
      </w:r>
      <w:r w:rsidR="007B58DD">
        <w:rPr>
          <w:sz w:val="28"/>
          <w:szCs w:val="28"/>
        </w:rPr>
        <w:t xml:space="preserve">муниципальным имуществом </w:t>
      </w:r>
      <w:r w:rsidRPr="00793AAA">
        <w:rPr>
          <w:sz w:val="28"/>
          <w:szCs w:val="28"/>
        </w:rPr>
        <w:t>города Перми и обеспечение стабильных поступлений в бюджет города Перми от реализации муниципального имущества.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Основными задачами приватизации муниципального имущества города Перми в 2013-2015 годах (исходя из перечня) являются: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вовлечение в оборот невостребованного имущества, а именно не используемых по назначению нежилых зданий, н</w:t>
      </w:r>
      <w:r w:rsidRPr="00793AAA">
        <w:rPr>
          <w:sz w:val="28"/>
          <w:szCs w:val="28"/>
        </w:rPr>
        <w:t>е</w:t>
      </w:r>
      <w:r w:rsidRPr="00793AAA">
        <w:rPr>
          <w:sz w:val="28"/>
          <w:szCs w:val="28"/>
        </w:rPr>
        <w:t xml:space="preserve">жилых помещений в нежилых зданиях и в </w:t>
      </w:r>
      <w:r w:rsidR="007B58DD">
        <w:rPr>
          <w:sz w:val="28"/>
          <w:szCs w:val="28"/>
        </w:rPr>
        <w:t>многоквартирных домах</w:t>
      </w:r>
      <w:r w:rsidRPr="00793AAA">
        <w:rPr>
          <w:sz w:val="28"/>
          <w:szCs w:val="28"/>
        </w:rPr>
        <w:t>, неэффективно используемых встроенных нежилых п</w:t>
      </w:r>
      <w:r w:rsidRPr="00793AAA">
        <w:rPr>
          <w:sz w:val="28"/>
          <w:szCs w:val="28"/>
        </w:rPr>
        <w:t>о</w:t>
      </w:r>
      <w:r w:rsidRPr="00793AAA">
        <w:rPr>
          <w:sz w:val="28"/>
          <w:szCs w:val="28"/>
        </w:rPr>
        <w:t>мещений;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рациональное пополнение доходной части бюджета города Перми;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 xml:space="preserve">рациональное расходование средств бюджета города Перми на содержание муниципального имущества, </w:t>
      </w:r>
      <w:r w:rsidRPr="00793AAA">
        <w:rPr>
          <w:sz w:val="28"/>
          <w:szCs w:val="28"/>
        </w:rPr>
        <w:br/>
        <w:t>не используемого для решения вопросов местного значения;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распоряжение муниципальным имуществом в интересах населения города Перми.</w:t>
      </w:r>
    </w:p>
    <w:p w:rsidR="00793AAA" w:rsidRPr="00793AAA" w:rsidRDefault="007B58DD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B58DD">
        <w:rPr>
          <w:sz w:val="28"/>
          <w:szCs w:val="28"/>
        </w:rPr>
        <w:t>Настоящий прогнозный план сформирован из объектов муниципального имущества на общую ориентировочную су</w:t>
      </w:r>
      <w:r w:rsidRPr="007B58DD">
        <w:rPr>
          <w:sz w:val="28"/>
          <w:szCs w:val="28"/>
        </w:rPr>
        <w:t>м</w:t>
      </w:r>
      <w:r w:rsidRPr="007B58DD">
        <w:rPr>
          <w:sz w:val="28"/>
          <w:szCs w:val="28"/>
        </w:rPr>
        <w:t xml:space="preserve">му 640 434,7 </w:t>
      </w:r>
      <w:proofErr w:type="spellStart"/>
      <w:r w:rsidRPr="007B58DD">
        <w:rPr>
          <w:sz w:val="28"/>
          <w:szCs w:val="28"/>
        </w:rPr>
        <w:t>тыс</w:t>
      </w:r>
      <w:proofErr w:type="gramStart"/>
      <w:r w:rsidRPr="007B58DD">
        <w:rPr>
          <w:sz w:val="28"/>
          <w:szCs w:val="28"/>
        </w:rPr>
        <w:t>.р</w:t>
      </w:r>
      <w:proofErr w:type="gramEnd"/>
      <w:r w:rsidRPr="007B58DD">
        <w:rPr>
          <w:sz w:val="28"/>
          <w:szCs w:val="28"/>
        </w:rPr>
        <w:t>уб</w:t>
      </w:r>
      <w:proofErr w:type="spellEnd"/>
      <w:r w:rsidRPr="007B58DD">
        <w:rPr>
          <w:sz w:val="28"/>
          <w:szCs w:val="28"/>
        </w:rPr>
        <w:t>.</w:t>
      </w:r>
    </w:p>
    <w:p w:rsidR="00793AAA" w:rsidRPr="00793AAA" w:rsidRDefault="00793AAA" w:rsidP="00793A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  <w:sectPr w:rsidR="00793AAA" w:rsidRPr="00793AAA" w:rsidSect="00F8284A">
          <w:headerReference w:type="default" r:id="rId8"/>
          <w:pgSz w:w="16838" w:h="11906" w:orient="landscape"/>
          <w:pgMar w:top="734" w:right="678" w:bottom="1134" w:left="1134" w:header="421" w:footer="709" w:gutter="0"/>
          <w:pgNumType w:start="2"/>
          <w:cols w:space="708"/>
          <w:docGrid w:linePitch="360"/>
        </w:sectPr>
      </w:pPr>
    </w:p>
    <w:p w:rsidR="00A90D78" w:rsidRDefault="00793AAA" w:rsidP="00A90D78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lastRenderedPageBreak/>
        <w:t>I</w:t>
      </w:r>
      <w:r w:rsidRPr="00793AAA">
        <w:rPr>
          <w:sz w:val="28"/>
          <w:szCs w:val="28"/>
          <w:lang w:val="en-US"/>
        </w:rPr>
        <w:t>I</w:t>
      </w:r>
      <w:r w:rsidRPr="00793AAA">
        <w:rPr>
          <w:sz w:val="28"/>
          <w:szCs w:val="28"/>
        </w:rPr>
        <w:t xml:space="preserve">. Перечень объектов муниципальной собственности, планируемых к приватизации в 2013 году </w:t>
      </w:r>
    </w:p>
    <w:p w:rsidR="00793AAA" w:rsidRPr="00793AAA" w:rsidRDefault="00793AAA" w:rsidP="00A90D78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793AAA">
        <w:rPr>
          <w:sz w:val="28"/>
          <w:szCs w:val="28"/>
        </w:rPr>
        <w:t>и пла</w:t>
      </w:r>
      <w:r w:rsidR="000F20FA">
        <w:rPr>
          <w:sz w:val="28"/>
          <w:szCs w:val="28"/>
        </w:rPr>
        <w:t xml:space="preserve">новом </w:t>
      </w:r>
      <w:proofErr w:type="gramStart"/>
      <w:r w:rsidR="000F20FA">
        <w:rPr>
          <w:sz w:val="28"/>
          <w:szCs w:val="28"/>
        </w:rPr>
        <w:t>периоде</w:t>
      </w:r>
      <w:proofErr w:type="gramEnd"/>
      <w:r w:rsidR="000F20FA">
        <w:rPr>
          <w:sz w:val="28"/>
          <w:szCs w:val="28"/>
        </w:rPr>
        <w:t xml:space="preserve"> 2014 и 2015 годов</w:t>
      </w:r>
    </w:p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4066"/>
        <w:gridCol w:w="7949"/>
        <w:gridCol w:w="2492"/>
      </w:tblGrid>
      <w:tr w:rsidR="00793AAA" w:rsidRPr="00793AAA" w:rsidTr="00CE7145">
        <w:trPr>
          <w:tblHeader/>
        </w:trPr>
        <w:tc>
          <w:tcPr>
            <w:tcW w:w="768" w:type="dxa"/>
          </w:tcPr>
          <w:p w:rsidR="00793AAA" w:rsidRPr="00793AAA" w:rsidRDefault="00793AAA" w:rsidP="000F20F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066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Характеристика объекта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Способ приватизации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1. Отдельно стоящие здания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Дзержинский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одлесная,9/2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1-этажное кирпичное нежилое здание общей площадью 173,0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. Год ввода в эксплуатацию – 1957. </w:t>
            </w:r>
            <w:r w:rsidRPr="00793AAA">
              <w:rPr>
                <w:sz w:val="24"/>
                <w:szCs w:val="24"/>
              </w:rPr>
              <w:t>Здание находится в составе имущества м</w:t>
            </w:r>
            <w:r w:rsidRPr="00793AAA">
              <w:rPr>
                <w:sz w:val="24"/>
                <w:szCs w:val="24"/>
              </w:rPr>
              <w:t>у</w:t>
            </w:r>
            <w:r w:rsidRPr="00793AAA">
              <w:rPr>
                <w:sz w:val="24"/>
                <w:szCs w:val="24"/>
              </w:rPr>
              <w:t>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="00793AAA" w:rsidRPr="00793AAA">
              <w:rPr>
                <w:sz w:val="24"/>
                <w:szCs w:val="24"/>
              </w:rPr>
              <w:t>т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-Сортировочная, НГЧ-2</w:t>
            </w:r>
          </w:p>
        </w:tc>
        <w:tc>
          <w:tcPr>
            <w:tcW w:w="7949" w:type="dxa"/>
            <w:vAlign w:val="center"/>
          </w:tcPr>
          <w:p w:rsidR="00793AAA" w:rsidRPr="00793AAA" w:rsidRDefault="00694AEB" w:rsidP="00793AAA">
            <w:pPr>
              <w:jc w:val="both"/>
              <w:rPr>
                <w:bCs/>
                <w:sz w:val="24"/>
                <w:szCs w:val="24"/>
              </w:rPr>
            </w:pPr>
            <w:r w:rsidRPr="00694AEB">
              <w:rPr>
                <w:bCs/>
                <w:sz w:val="24"/>
                <w:szCs w:val="24"/>
              </w:rPr>
              <w:t xml:space="preserve">комплекс отдельно стоящих зданий общей площадью 4127,8 </w:t>
            </w:r>
            <w:proofErr w:type="spellStart"/>
            <w:r w:rsidRPr="00694AEB">
              <w:rPr>
                <w:bCs/>
                <w:sz w:val="24"/>
                <w:szCs w:val="24"/>
              </w:rPr>
              <w:t>кв.м</w:t>
            </w:r>
            <w:proofErr w:type="spellEnd"/>
            <w:r w:rsidRPr="00694AEB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694AEB">
              <w:rPr>
                <w:bCs/>
                <w:sz w:val="24"/>
                <w:szCs w:val="24"/>
              </w:rPr>
              <w:t>лит</w:t>
            </w:r>
            <w:proofErr w:type="gramStart"/>
            <w:r w:rsidRPr="00694AEB">
              <w:rPr>
                <w:bCs/>
                <w:sz w:val="24"/>
                <w:szCs w:val="24"/>
              </w:rPr>
              <w:t>.А</w:t>
            </w:r>
            <w:proofErr w:type="spellEnd"/>
            <w:proofErr w:type="gramEnd"/>
            <w:r w:rsidRPr="00694AEB">
              <w:rPr>
                <w:bCs/>
                <w:sz w:val="24"/>
                <w:szCs w:val="24"/>
              </w:rPr>
              <w:t xml:space="preserve">, Б, В, В1, Д, Е, Ж, З, И, К, К1, Л, М, М1, Н), подъездные железнодорожные пути на производственной базе протяженностью 324,44 </w:t>
            </w:r>
            <w:proofErr w:type="spellStart"/>
            <w:r w:rsidRPr="00694AEB">
              <w:rPr>
                <w:bCs/>
                <w:sz w:val="24"/>
                <w:szCs w:val="24"/>
              </w:rPr>
              <w:t>п.м</w:t>
            </w:r>
            <w:proofErr w:type="spellEnd"/>
            <w:r w:rsidRPr="00694AEB">
              <w:rPr>
                <w:bCs/>
                <w:sz w:val="24"/>
                <w:szCs w:val="24"/>
              </w:rPr>
              <w:t xml:space="preserve"> (лит.Г19), ограждения (лит.1-3), ворота (лит.4-5), тепловая сеть к сушильной камере (</w:t>
            </w:r>
            <w:proofErr w:type="spellStart"/>
            <w:r w:rsidRPr="00694AEB">
              <w:rPr>
                <w:bCs/>
                <w:sz w:val="24"/>
                <w:szCs w:val="24"/>
              </w:rPr>
              <w:t>лит.Ст</w:t>
            </w:r>
            <w:proofErr w:type="spellEnd"/>
            <w:r w:rsidRPr="00694AEB">
              <w:rPr>
                <w:bCs/>
                <w:sz w:val="24"/>
                <w:szCs w:val="24"/>
              </w:rPr>
              <w:t xml:space="preserve">) протяженностью 111,37 </w:t>
            </w:r>
            <w:proofErr w:type="spellStart"/>
            <w:r w:rsidRPr="00694AEB">
              <w:rPr>
                <w:bCs/>
                <w:sz w:val="24"/>
                <w:szCs w:val="24"/>
              </w:rPr>
              <w:t>п.м</w:t>
            </w:r>
            <w:proofErr w:type="spellEnd"/>
            <w:r w:rsidRPr="00694AEB">
              <w:rPr>
                <w:bCs/>
                <w:sz w:val="24"/>
                <w:szCs w:val="24"/>
              </w:rPr>
              <w:t xml:space="preserve">, тепловая сеть производственного корпуса (лит.Ст1) протяженностью 102,13 </w:t>
            </w:r>
            <w:proofErr w:type="spellStart"/>
            <w:r w:rsidRPr="00694AEB">
              <w:rPr>
                <w:bCs/>
                <w:sz w:val="24"/>
                <w:szCs w:val="24"/>
              </w:rPr>
              <w:t>п.м</w:t>
            </w:r>
            <w:proofErr w:type="spellEnd"/>
            <w:r w:rsidRPr="00694AEB">
              <w:rPr>
                <w:bCs/>
                <w:sz w:val="24"/>
                <w:szCs w:val="24"/>
              </w:rPr>
              <w:t>, сеть горячего водоснабж</w:t>
            </w:r>
            <w:r w:rsidRPr="00694AEB">
              <w:rPr>
                <w:bCs/>
                <w:sz w:val="24"/>
                <w:szCs w:val="24"/>
              </w:rPr>
              <w:t>е</w:t>
            </w:r>
            <w:r w:rsidRPr="00694AEB">
              <w:rPr>
                <w:bCs/>
                <w:sz w:val="24"/>
                <w:szCs w:val="24"/>
              </w:rPr>
              <w:t>ния (лит</w:t>
            </w:r>
            <w:proofErr w:type="gramStart"/>
            <w:r w:rsidRPr="00694AEB">
              <w:rPr>
                <w:bCs/>
                <w:sz w:val="24"/>
                <w:szCs w:val="24"/>
              </w:rPr>
              <w:t>.С</w:t>
            </w:r>
            <w:proofErr w:type="gramEnd"/>
            <w:r w:rsidRPr="00694AEB">
              <w:rPr>
                <w:bCs/>
                <w:sz w:val="24"/>
                <w:szCs w:val="24"/>
              </w:rPr>
              <w:t xml:space="preserve">т2) протяженностью 120,9 </w:t>
            </w:r>
            <w:proofErr w:type="spellStart"/>
            <w:r w:rsidRPr="00694AEB">
              <w:rPr>
                <w:bCs/>
                <w:sz w:val="24"/>
                <w:szCs w:val="24"/>
              </w:rPr>
              <w:t>п.м</w:t>
            </w:r>
            <w:proofErr w:type="spellEnd"/>
            <w:r w:rsidRPr="00694AEB">
              <w:rPr>
                <w:bCs/>
                <w:sz w:val="24"/>
                <w:szCs w:val="24"/>
              </w:rPr>
              <w:t>. Здания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Кировский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.Ч</w:t>
            </w:r>
            <w:proofErr w:type="gramEnd"/>
            <w:r w:rsidR="00793AAA" w:rsidRPr="00793AAA">
              <w:rPr>
                <w:sz w:val="24"/>
                <w:szCs w:val="24"/>
              </w:rPr>
              <w:t>истопольская,31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.Ж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>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отдельно стоящее 1-этажное кирпичное нежилое здание общей площадью                    93,2</w:t>
            </w:r>
            <w:r w:rsidRPr="00793AA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sz w:val="24"/>
                <w:szCs w:val="24"/>
              </w:rPr>
              <w:t>. Год ввода в эксплуатацию – 1960. Здание находится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Ленинский район</w:t>
            </w:r>
          </w:p>
        </w:tc>
        <w:tc>
          <w:tcPr>
            <w:tcW w:w="2492" w:type="dxa"/>
            <w:vAlign w:val="center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лександра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Матросова,13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2-этажное кирпичное, бревенчатое здание общей площадью 831,7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 </w:t>
            </w:r>
            <w:r w:rsidR="000F20FA">
              <w:rPr>
                <w:bCs/>
                <w:sz w:val="24"/>
                <w:szCs w:val="24"/>
              </w:rPr>
              <w:t xml:space="preserve">                       </w:t>
            </w:r>
            <w:r w:rsidRPr="00793AAA">
              <w:rPr>
                <w:bCs/>
                <w:sz w:val="24"/>
                <w:szCs w:val="24"/>
              </w:rPr>
              <w:t>с</w:t>
            </w:r>
            <w:r w:rsidR="000F20FA">
              <w:rPr>
                <w:bCs/>
                <w:sz w:val="24"/>
                <w:szCs w:val="24"/>
              </w:rPr>
              <w:t xml:space="preserve"> </w:t>
            </w:r>
            <w:r w:rsidRPr="00793AAA">
              <w:rPr>
                <w:bCs/>
                <w:sz w:val="24"/>
                <w:szCs w:val="24"/>
              </w:rPr>
              <w:t xml:space="preserve">земельным участком общей площадью 587,55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. </w:t>
            </w:r>
            <w:r w:rsidRPr="00793AAA">
              <w:rPr>
                <w:sz w:val="24"/>
                <w:szCs w:val="24"/>
              </w:rPr>
              <w:t>Здание находится в составе имущества муниципальной казны</w:t>
            </w:r>
          </w:p>
        </w:tc>
        <w:tc>
          <w:tcPr>
            <w:tcW w:w="2492" w:type="dxa"/>
            <w:vAlign w:val="center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абережная,1 (</w:t>
            </w:r>
            <w:proofErr w:type="spellStart"/>
            <w:r w:rsidR="00793AAA" w:rsidRPr="00793AAA">
              <w:rPr>
                <w:sz w:val="24"/>
                <w:szCs w:val="24"/>
              </w:rPr>
              <w:t>лит.А</w:t>
            </w:r>
            <w:proofErr w:type="spellEnd"/>
            <w:r w:rsidR="00793AAA" w:rsidRPr="00793AAA">
              <w:rPr>
                <w:sz w:val="24"/>
                <w:szCs w:val="24"/>
              </w:rPr>
              <w:t>, А1)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отдельно стоящее 1-этажное панельное нежилое здание общей площадью                             </w:t>
            </w:r>
            <w:r w:rsidRPr="00793AAA">
              <w:rPr>
                <w:bCs/>
                <w:sz w:val="24"/>
                <w:szCs w:val="24"/>
              </w:rPr>
              <w:t xml:space="preserve">298,7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>.</w:t>
            </w:r>
            <w:r w:rsidRPr="00793AAA">
              <w:rPr>
                <w:b/>
                <w:bCs/>
                <w:sz w:val="24"/>
                <w:szCs w:val="24"/>
              </w:rPr>
              <w:t xml:space="preserve"> </w:t>
            </w:r>
            <w:r w:rsidRPr="00793AAA">
              <w:rPr>
                <w:bCs/>
                <w:sz w:val="24"/>
                <w:szCs w:val="24"/>
              </w:rPr>
              <w:t>Год ввода в эксплуатацию – 1989.</w:t>
            </w:r>
            <w:r w:rsidRPr="00793AAA">
              <w:rPr>
                <w:sz w:val="24"/>
                <w:szCs w:val="24"/>
              </w:rPr>
              <w:t xml:space="preserve"> Здание находится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Мотовилихинский район</w:t>
            </w:r>
          </w:p>
        </w:tc>
        <w:tc>
          <w:tcPr>
            <w:tcW w:w="2492" w:type="dxa"/>
            <w:vAlign w:val="center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.В</w:t>
            </w:r>
            <w:proofErr w:type="gramEnd"/>
            <w:r w:rsidR="00793AAA" w:rsidRPr="00793AAA">
              <w:rPr>
                <w:sz w:val="24"/>
                <w:szCs w:val="24"/>
              </w:rPr>
              <w:t>осстания,55 (</w:t>
            </w:r>
            <w:proofErr w:type="spellStart"/>
            <w:r w:rsidR="00793AAA" w:rsidRPr="00793AAA">
              <w:rPr>
                <w:sz w:val="24"/>
                <w:szCs w:val="24"/>
              </w:rPr>
              <w:t>лит.А</w:t>
            </w:r>
            <w:proofErr w:type="spellEnd"/>
            <w:r w:rsidR="00793AAA" w:rsidRPr="00793AAA">
              <w:rPr>
                <w:sz w:val="24"/>
                <w:szCs w:val="24"/>
              </w:rPr>
              <w:t>, А1)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3-этажное здание школы общей площадью 1 828,2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 с земельным участком площадью 2 521,11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. </w:t>
            </w:r>
            <w:r w:rsidRPr="00793AAA">
              <w:rPr>
                <w:sz w:val="24"/>
                <w:szCs w:val="24"/>
              </w:rPr>
              <w:t>Здание находится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Орджоникидзевский район</w:t>
            </w:r>
          </w:p>
        </w:tc>
        <w:tc>
          <w:tcPr>
            <w:tcW w:w="2492" w:type="dxa"/>
            <w:vAlign w:val="center"/>
          </w:tcPr>
          <w:p w:rsidR="00793AAA" w:rsidRPr="00793AAA" w:rsidRDefault="00793AAA" w:rsidP="00793AAA">
            <w:pPr>
              <w:ind w:right="155"/>
              <w:jc w:val="both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66" w:type="dxa"/>
          </w:tcPr>
          <w:p w:rsidR="00793AAA" w:rsidRPr="00793AAA" w:rsidRDefault="000F20FA" w:rsidP="00793AAA">
            <w:pPr>
              <w:ind w:right="1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.О</w:t>
            </w:r>
            <w:proofErr w:type="gramEnd"/>
            <w:r w:rsidR="00793AAA" w:rsidRPr="00793AAA">
              <w:rPr>
                <w:sz w:val="24"/>
                <w:szCs w:val="24"/>
              </w:rPr>
              <w:t>льховская,24</w:t>
            </w:r>
          </w:p>
        </w:tc>
        <w:tc>
          <w:tcPr>
            <w:tcW w:w="7949" w:type="dxa"/>
          </w:tcPr>
          <w:p w:rsidR="00793AAA" w:rsidRPr="00793AAA" w:rsidRDefault="00793AAA" w:rsidP="00E15736">
            <w:pPr>
              <w:ind w:right="155"/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комплекс отдельно стоящих зданий: учебно-производственного комб</w:t>
            </w:r>
            <w:r w:rsidRPr="00793AAA">
              <w:rPr>
                <w:bCs/>
                <w:sz w:val="24"/>
                <w:szCs w:val="24"/>
              </w:rPr>
              <w:t>и</w:t>
            </w:r>
            <w:r w:rsidRPr="00793AAA">
              <w:rPr>
                <w:bCs/>
                <w:sz w:val="24"/>
                <w:szCs w:val="24"/>
              </w:rPr>
              <w:lastRenderedPageBreak/>
              <w:t>ната и здания мастерских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</w:t>
            </w:r>
            <w:proofErr w:type="gramStart"/>
            <w:r w:rsidRPr="00793AAA">
              <w:rPr>
                <w:bCs/>
                <w:sz w:val="24"/>
                <w:szCs w:val="24"/>
              </w:rPr>
              <w:t>.А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, Б) общей площадью 1677,3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 с з</w:t>
            </w:r>
            <w:r w:rsidRPr="00793AAA">
              <w:rPr>
                <w:bCs/>
                <w:sz w:val="24"/>
                <w:szCs w:val="24"/>
              </w:rPr>
              <w:t>е</w:t>
            </w:r>
            <w:r w:rsidRPr="00793AAA">
              <w:rPr>
                <w:bCs/>
                <w:sz w:val="24"/>
                <w:szCs w:val="24"/>
              </w:rPr>
              <w:t xml:space="preserve">мельным участком общей площадью 17512,44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>. Год ввода в эксплу</w:t>
            </w:r>
            <w:r w:rsidRPr="00793AAA">
              <w:rPr>
                <w:bCs/>
                <w:sz w:val="24"/>
                <w:szCs w:val="24"/>
              </w:rPr>
              <w:t>а</w:t>
            </w:r>
            <w:r w:rsidRPr="00793AAA">
              <w:rPr>
                <w:bCs/>
                <w:sz w:val="24"/>
                <w:szCs w:val="24"/>
              </w:rPr>
              <w:t>тацию – 1965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лит.Б</w:t>
            </w:r>
            <w:proofErr w:type="spellEnd"/>
            <w:r w:rsidRPr="00793AAA">
              <w:rPr>
                <w:bCs/>
                <w:sz w:val="24"/>
                <w:szCs w:val="24"/>
              </w:rPr>
              <w:t>), 1937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лит.А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). </w:t>
            </w:r>
            <w:r w:rsidRPr="00793AAA">
              <w:rPr>
                <w:sz w:val="24"/>
                <w:szCs w:val="24"/>
              </w:rPr>
              <w:t>Здания находятся в составе имущ</w:t>
            </w:r>
            <w:r w:rsidRPr="00793AAA">
              <w:rPr>
                <w:sz w:val="24"/>
                <w:szCs w:val="24"/>
              </w:rPr>
              <w:t>е</w:t>
            </w:r>
            <w:r w:rsidRPr="00793AAA">
              <w:rPr>
                <w:sz w:val="24"/>
                <w:szCs w:val="24"/>
              </w:rPr>
              <w:t>ства муниципальной казны</w:t>
            </w:r>
            <w:r w:rsidRPr="00793AAA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tabs>
                <w:tab w:val="left" w:pos="2194"/>
              </w:tabs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lastRenderedPageBreak/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Свердловский район</w:t>
            </w:r>
          </w:p>
        </w:tc>
        <w:tc>
          <w:tcPr>
            <w:tcW w:w="2492" w:type="dxa"/>
            <w:vAlign w:val="center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л.1-я Полевая,4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793AAA">
              <w:rPr>
                <w:bCs/>
                <w:sz w:val="24"/>
                <w:szCs w:val="24"/>
              </w:rPr>
              <w:t>комплекс отдельно стоящих зданий (лит.</w:t>
            </w:r>
            <w:proofErr w:type="gramEnd"/>
            <w:r w:rsidRPr="00793AAA">
              <w:rPr>
                <w:bCs/>
                <w:sz w:val="24"/>
                <w:szCs w:val="24"/>
              </w:rPr>
              <w:t xml:space="preserve"> А2,</w:t>
            </w:r>
            <w:r w:rsidR="00F1530D">
              <w:rPr>
                <w:bCs/>
                <w:sz w:val="24"/>
                <w:szCs w:val="24"/>
              </w:rPr>
              <w:t xml:space="preserve"> </w:t>
            </w:r>
            <w:r w:rsidRPr="00793AAA">
              <w:rPr>
                <w:bCs/>
                <w:sz w:val="24"/>
                <w:szCs w:val="24"/>
              </w:rPr>
              <w:t xml:space="preserve">Б) общей площадью </w:t>
            </w:r>
            <w:r w:rsidR="00E15736">
              <w:rPr>
                <w:bCs/>
                <w:sz w:val="24"/>
                <w:szCs w:val="24"/>
              </w:rPr>
              <w:br/>
            </w:r>
            <w:r w:rsidRPr="00793AAA">
              <w:rPr>
                <w:bCs/>
                <w:sz w:val="24"/>
                <w:szCs w:val="24"/>
              </w:rPr>
              <w:t xml:space="preserve">474,4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="00F1530D">
              <w:rPr>
                <w:bCs/>
                <w:sz w:val="24"/>
                <w:szCs w:val="24"/>
              </w:rPr>
              <w:t xml:space="preserve"> </w:t>
            </w:r>
            <w:r w:rsidRPr="00793AAA">
              <w:rPr>
                <w:bCs/>
                <w:sz w:val="24"/>
                <w:szCs w:val="24"/>
              </w:rPr>
              <w:t xml:space="preserve">с земельным участком общей площадью 3998,0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>. Год ввода в эксплуатацию – 1958 (лит</w:t>
            </w:r>
            <w:proofErr w:type="gramStart"/>
            <w:r w:rsidRPr="00793AAA">
              <w:rPr>
                <w:bCs/>
                <w:sz w:val="24"/>
                <w:szCs w:val="24"/>
              </w:rPr>
              <w:t>.А</w:t>
            </w:r>
            <w:proofErr w:type="gramEnd"/>
            <w:r w:rsidRPr="00793AAA">
              <w:rPr>
                <w:bCs/>
                <w:sz w:val="24"/>
                <w:szCs w:val="24"/>
              </w:rPr>
              <w:t>2), 1968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лит.Б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). Здания находятся в составе имущества муниципальной казны 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.Г</w:t>
            </w:r>
            <w:proofErr w:type="gramEnd"/>
            <w:r w:rsidR="00793AAA" w:rsidRPr="00793AAA">
              <w:rPr>
                <w:sz w:val="24"/>
                <w:szCs w:val="24"/>
              </w:rPr>
              <w:t>азеты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«Звезда»,54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отдельно стоящее 1-этажное здание гаража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</w:t>
            </w:r>
            <w:proofErr w:type="gramStart"/>
            <w:r w:rsidRPr="00793AAA">
              <w:rPr>
                <w:bCs/>
                <w:sz w:val="24"/>
                <w:szCs w:val="24"/>
              </w:rPr>
              <w:t>.Б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) общей площадью </w:t>
            </w:r>
            <w:r w:rsidR="00E15736">
              <w:rPr>
                <w:bCs/>
                <w:sz w:val="24"/>
                <w:szCs w:val="24"/>
              </w:rPr>
              <w:br/>
            </w:r>
            <w:r w:rsidRPr="00793AAA">
              <w:rPr>
                <w:bCs/>
                <w:sz w:val="24"/>
                <w:szCs w:val="24"/>
              </w:rPr>
              <w:t xml:space="preserve">26,6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. Год ввода в эксплуатацию – 1997 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алая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Ямская,9а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0F20F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2-этажное нежилое здание общей площадью 73,6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>. Год ввода в экспл</w:t>
            </w:r>
            <w:r w:rsidRPr="00793AAA">
              <w:rPr>
                <w:bCs/>
                <w:sz w:val="24"/>
                <w:szCs w:val="24"/>
              </w:rPr>
              <w:t>у</w:t>
            </w:r>
            <w:r w:rsidRPr="00793AAA">
              <w:rPr>
                <w:bCs/>
                <w:sz w:val="24"/>
                <w:szCs w:val="24"/>
              </w:rPr>
              <w:t xml:space="preserve">атацию – до 1917. </w:t>
            </w:r>
            <w:r w:rsidRPr="00793AAA">
              <w:rPr>
                <w:sz w:val="24"/>
                <w:szCs w:val="24"/>
              </w:rPr>
              <w:t>Здание находится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694AEB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аршрутная,19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комплекс отдельно стоящих зданий (</w:t>
            </w:r>
            <w:proofErr w:type="spellStart"/>
            <w:r w:rsidRPr="00793AAA">
              <w:rPr>
                <w:bCs/>
                <w:sz w:val="24"/>
                <w:szCs w:val="24"/>
              </w:rPr>
              <w:t>лит</w:t>
            </w:r>
            <w:proofErr w:type="gramStart"/>
            <w:r w:rsidRPr="00793AAA">
              <w:rPr>
                <w:bCs/>
                <w:sz w:val="24"/>
                <w:szCs w:val="24"/>
              </w:rPr>
              <w:t>.А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, А1, А2, А3, Б, В, Д, Е, З, И, К) общей площадью 6 894,0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 xml:space="preserve"> с земельным участком общей площадью </w:t>
            </w:r>
            <w:r w:rsidR="000F20FA">
              <w:rPr>
                <w:bCs/>
                <w:sz w:val="24"/>
                <w:szCs w:val="24"/>
              </w:rPr>
              <w:t xml:space="preserve">                     </w:t>
            </w:r>
            <w:r w:rsidRPr="00793AAA">
              <w:rPr>
                <w:bCs/>
                <w:sz w:val="24"/>
                <w:szCs w:val="24"/>
              </w:rPr>
              <w:t xml:space="preserve">19 041,0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  <w:r w:rsidRPr="00793AAA">
              <w:rPr>
                <w:bCs/>
                <w:sz w:val="24"/>
                <w:szCs w:val="24"/>
              </w:rPr>
              <w:t>. Здания находятся в составе имущества муниципальной ка</w:t>
            </w:r>
            <w:r w:rsidRPr="00793AAA">
              <w:rPr>
                <w:bCs/>
                <w:sz w:val="24"/>
                <w:szCs w:val="24"/>
              </w:rPr>
              <w:t>з</w:t>
            </w:r>
            <w:r w:rsidRPr="00793AAA">
              <w:rPr>
                <w:bCs/>
                <w:sz w:val="24"/>
                <w:szCs w:val="24"/>
              </w:rPr>
              <w:t>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ind w:right="155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Итого по отдельно стоящим здан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ям</w:t>
            </w:r>
          </w:p>
        </w:tc>
        <w:tc>
          <w:tcPr>
            <w:tcW w:w="7949" w:type="dxa"/>
          </w:tcPr>
          <w:p w:rsidR="00793AAA" w:rsidRPr="00793AAA" w:rsidRDefault="00793AAA" w:rsidP="00694AEB">
            <w:pPr>
              <w:ind w:right="155"/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  <w:lang w:val="en-US"/>
              </w:rPr>
              <w:t>S</w:t>
            </w:r>
            <w:r w:rsidRPr="00793AAA">
              <w:rPr>
                <w:bCs/>
                <w:sz w:val="24"/>
                <w:szCs w:val="24"/>
              </w:rPr>
              <w:t xml:space="preserve"> = </w:t>
            </w:r>
            <w:r w:rsidR="00694AEB">
              <w:rPr>
                <w:bCs/>
                <w:sz w:val="24"/>
                <w:szCs w:val="24"/>
              </w:rPr>
              <w:t>16 498,5</w:t>
            </w:r>
            <w:r w:rsidRPr="00793AA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ind w:right="155"/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ind w:right="155"/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2. Встроенные нежилые помещения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Дзержинский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793AAA" w:rsidRPr="00793AAA" w:rsidRDefault="00694AE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арамзиной</w:t>
            </w:r>
            <w:proofErr w:type="spellEnd"/>
            <w:r w:rsidR="00793AAA" w:rsidRPr="00793AAA">
              <w:rPr>
                <w:sz w:val="24"/>
                <w:szCs w:val="24"/>
              </w:rPr>
              <w:t>/</w:t>
            </w:r>
            <w:r w:rsidR="000F20FA">
              <w:rPr>
                <w:sz w:val="24"/>
                <w:szCs w:val="24"/>
              </w:rPr>
              <w:t>ул.</w:t>
            </w:r>
            <w:r w:rsidR="00793AAA" w:rsidRPr="00793AAA">
              <w:rPr>
                <w:sz w:val="24"/>
                <w:szCs w:val="24"/>
              </w:rPr>
              <w:t>Локо-мотивная,72/6</w:t>
            </w:r>
          </w:p>
        </w:tc>
        <w:tc>
          <w:tcPr>
            <w:tcW w:w="7949" w:type="dxa"/>
          </w:tcPr>
          <w:p w:rsidR="00793AAA" w:rsidRPr="00793AAA" w:rsidRDefault="00793AAA" w:rsidP="002D0569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30,5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2D0569">
              <w:rPr>
                <w:sz w:val="24"/>
                <w:szCs w:val="24"/>
              </w:rPr>
              <w:t xml:space="preserve">                    </w:t>
            </w:r>
            <w:r w:rsidRPr="00793AAA">
              <w:rPr>
                <w:sz w:val="24"/>
                <w:szCs w:val="24"/>
              </w:rPr>
              <w:t>3-этажного кирпичного жилого дома. Год ввода в эксплуатацию – 1958.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арамзиной,38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914,8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бревенчатого здания. Год ввода в эксплуатацию – 1916.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оровая,30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75,3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жилого дома. Год ввода в эксплуатацию – 1960.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.Д</w:t>
            </w:r>
            <w:proofErr w:type="gramEnd"/>
            <w:r w:rsidR="00793AAA" w:rsidRPr="00793AAA">
              <w:rPr>
                <w:sz w:val="24"/>
                <w:szCs w:val="24"/>
              </w:rPr>
              <w:t>окучаева,20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встроенные нежилые помещения общей площадью 284,2</w:t>
            </w:r>
            <w:r w:rsidRPr="00793AA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/>
                <w:bCs/>
                <w:sz w:val="24"/>
                <w:szCs w:val="24"/>
              </w:rPr>
              <w:t xml:space="preserve"> </w:t>
            </w:r>
            <w:r w:rsidRPr="00793AAA">
              <w:rPr>
                <w:sz w:val="24"/>
                <w:szCs w:val="24"/>
              </w:rPr>
              <w:t xml:space="preserve">на первом 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и втором этажах, мезонине 2-этажного кирпичного нежилого здания. Год ввода в эксплуатацию – 1954.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.Д</w:t>
            </w:r>
            <w:proofErr w:type="gramEnd"/>
            <w:r w:rsidR="00793AAA" w:rsidRPr="00793AAA">
              <w:rPr>
                <w:sz w:val="24"/>
                <w:szCs w:val="24"/>
              </w:rPr>
              <w:t>окучаева,27г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63,5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втором этаже 2-этажного кирпичного дома. Год ввода в эксплуатацию – 1960. П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>очегаров,59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34,5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жилого дома. Год ввода в эксплуатацию – 1976. Помещения нах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7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рисанова</w:t>
            </w:r>
            <w:proofErr w:type="spellEnd"/>
            <w:r w:rsidR="00793AAA" w:rsidRPr="00793AAA">
              <w:rPr>
                <w:sz w:val="24"/>
                <w:szCs w:val="24"/>
              </w:rPr>
              <w:t>/пр</w:t>
            </w:r>
            <w:r>
              <w:rPr>
                <w:sz w:val="24"/>
                <w:szCs w:val="24"/>
              </w:rPr>
              <w:t xml:space="preserve">оспект </w:t>
            </w:r>
            <w:proofErr w:type="spellStart"/>
            <w:r w:rsidR="00793AAA" w:rsidRPr="00793AAA">
              <w:rPr>
                <w:sz w:val="24"/>
                <w:szCs w:val="24"/>
              </w:rPr>
              <w:t>Якуба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Кол</w:t>
            </w:r>
            <w:r w:rsidR="00793AAA" w:rsidRPr="00793AAA">
              <w:rPr>
                <w:sz w:val="24"/>
                <w:szCs w:val="24"/>
              </w:rPr>
              <w:t>о</w:t>
            </w:r>
            <w:r w:rsidR="00793AAA" w:rsidRPr="00793AAA">
              <w:rPr>
                <w:sz w:val="24"/>
                <w:szCs w:val="24"/>
              </w:rPr>
              <w:t>са,15/1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300,5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цокол</w:t>
            </w:r>
            <w:r w:rsidRPr="00793AAA">
              <w:rPr>
                <w:sz w:val="24"/>
                <w:szCs w:val="24"/>
              </w:rPr>
              <w:t>ь</w:t>
            </w:r>
            <w:r w:rsidRPr="00793AAA">
              <w:rPr>
                <w:sz w:val="24"/>
                <w:szCs w:val="24"/>
              </w:rPr>
              <w:t>ном этаже 5-этажного кирпичного жилого дома. Год ввода в эксплуатацию – 1980.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8</w:t>
            </w:r>
          </w:p>
        </w:tc>
        <w:tc>
          <w:tcPr>
            <w:tcW w:w="4066" w:type="dxa"/>
          </w:tcPr>
          <w:p w:rsidR="00793AAA" w:rsidRPr="00793AAA" w:rsidRDefault="002D0569" w:rsidP="00E1573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ронштадтская</w:t>
            </w:r>
            <w:proofErr w:type="spellEnd"/>
            <w:r w:rsidR="00793AAA" w:rsidRPr="00793AAA">
              <w:rPr>
                <w:sz w:val="24"/>
                <w:szCs w:val="24"/>
              </w:rPr>
              <w:t>, ГСК № 83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нежилые помещения (гараж-бокс) общей площадью 44,9 </w:t>
            </w:r>
            <w:proofErr w:type="spellStart"/>
            <w:r w:rsidRPr="00793AAA">
              <w:rPr>
                <w:sz w:val="24"/>
                <w:szCs w:val="24"/>
              </w:rPr>
              <w:t>кв.м</w:t>
            </w:r>
            <w:proofErr w:type="spellEnd"/>
            <w:r w:rsidRPr="00793AAA">
              <w:rPr>
                <w:sz w:val="24"/>
                <w:szCs w:val="24"/>
              </w:rPr>
              <w:t>. Год ввода в эксплуатацию – 1994. Помещения находятся в составе имущества мун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9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енина</w:t>
            </w:r>
            <w:proofErr w:type="spellEnd"/>
            <w:r w:rsidR="00793AAA" w:rsidRPr="00793AAA">
              <w:rPr>
                <w:sz w:val="24"/>
                <w:szCs w:val="24"/>
              </w:rPr>
              <w:t>/</w:t>
            </w:r>
            <w:r w:rsidR="000F20FA">
              <w:rPr>
                <w:sz w:val="24"/>
                <w:szCs w:val="24"/>
              </w:rPr>
              <w:t>ул.</w:t>
            </w:r>
            <w:r w:rsidR="00793AAA" w:rsidRPr="00793AAA">
              <w:rPr>
                <w:sz w:val="24"/>
                <w:szCs w:val="24"/>
              </w:rPr>
              <w:t>Плеханова,94/37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0F20F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117,5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4-этажного кирпичного жилого дома. Год ввода в эксплуатацию – 1930.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10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епешинской,10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119,7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      2-этажного шлакоблочного жилого дома. Год ввода в эксплуатацию – 1957.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11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ашинистов,49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49,1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   5-этажного кирпичного жилого дома. Год ввода в эксплуатацию – 1964.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12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одлесная,33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99,6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0F20FA">
              <w:rPr>
                <w:sz w:val="24"/>
                <w:szCs w:val="24"/>
              </w:rPr>
              <w:t xml:space="preserve">                       </w:t>
            </w:r>
            <w:r w:rsidRPr="00793AAA">
              <w:rPr>
                <w:sz w:val="24"/>
                <w:szCs w:val="24"/>
              </w:rPr>
              <w:t>9-этажного жилого дома. Год ввода в эксплуатацию – 1976.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13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леханова,3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206,7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4-этажного жилого дома. Год ввода в эксплуатацию – 1934.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14</w:t>
            </w:r>
          </w:p>
        </w:tc>
        <w:tc>
          <w:tcPr>
            <w:tcW w:w="4066" w:type="dxa"/>
          </w:tcPr>
          <w:p w:rsidR="00793AAA" w:rsidRPr="00793AAA" w:rsidRDefault="002D056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проспект </w:t>
            </w:r>
            <w:r w:rsidR="00793AAA" w:rsidRPr="00793AAA">
              <w:rPr>
                <w:sz w:val="24"/>
                <w:szCs w:val="24"/>
              </w:rPr>
              <w:t>Парковый/ул</w:t>
            </w:r>
            <w:proofErr w:type="gramStart"/>
            <w:r w:rsidR="00793AAA" w:rsidRPr="00793AAA">
              <w:rPr>
                <w:sz w:val="24"/>
                <w:szCs w:val="24"/>
              </w:rPr>
              <w:t>.Р</w:t>
            </w:r>
            <w:proofErr w:type="gramEnd"/>
            <w:r w:rsidR="00793AAA" w:rsidRPr="00793AAA">
              <w:rPr>
                <w:sz w:val="24"/>
                <w:szCs w:val="24"/>
              </w:rPr>
              <w:t xml:space="preserve">ы-ночная,20/2 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273,2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первом, втором этажах и в мезонине 2-этажного шлакоблочного здания. Год ввода в эксплуатацию – 1952. Помещения находятся в составе имущества мун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 xml:space="preserve">ципальной казны 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15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проспект </w:t>
            </w:r>
            <w:r w:rsidR="00793AAA" w:rsidRPr="00793AAA">
              <w:rPr>
                <w:sz w:val="24"/>
                <w:szCs w:val="24"/>
              </w:rPr>
              <w:t>Парковый,41а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32,7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  9-этажного панельного жилого дома. Год ввода в эксплуатацию – 1981.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16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проспект </w:t>
            </w:r>
            <w:r w:rsidR="00793AAA" w:rsidRPr="00793AAA">
              <w:rPr>
                <w:sz w:val="24"/>
                <w:szCs w:val="24"/>
              </w:rPr>
              <w:t>Парковый,41б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122,7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9-этажного жилого дома. Год ввода в эксплуатацию – 1986.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17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.Р</w:t>
            </w:r>
            <w:proofErr w:type="gramEnd"/>
            <w:r w:rsidR="00793AAA" w:rsidRPr="00793AAA">
              <w:rPr>
                <w:sz w:val="24"/>
                <w:szCs w:val="24"/>
              </w:rPr>
              <w:t>абочая,3а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150,8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5-этажного кирпичного жилого дома. Год ввода в эксплуатацию – 1969.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18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онастырская,121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182,4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5-этажного кирпичного жилого дома. Год ввода в эксплуатацию – 1970.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19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Космонавтов,74</w:t>
            </w:r>
          </w:p>
        </w:tc>
        <w:tc>
          <w:tcPr>
            <w:tcW w:w="7949" w:type="dxa"/>
          </w:tcPr>
          <w:p w:rsidR="00793AAA" w:rsidRPr="00793AAA" w:rsidRDefault="00793AAA" w:rsidP="00643F91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</w:t>
            </w:r>
            <w:r w:rsidRPr="00793AAA">
              <w:rPr>
                <w:bCs/>
                <w:sz w:val="24"/>
                <w:szCs w:val="24"/>
              </w:rPr>
              <w:t xml:space="preserve">655,7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/>
                <w:bCs/>
                <w:sz w:val="24"/>
                <w:szCs w:val="24"/>
              </w:rPr>
              <w:t xml:space="preserve"> </w:t>
            </w:r>
            <w:r w:rsidRPr="00793AAA">
              <w:rPr>
                <w:sz w:val="24"/>
                <w:szCs w:val="24"/>
              </w:rPr>
              <w:t xml:space="preserve">в цокольном </w:t>
            </w:r>
            <w:r w:rsidR="00643F91">
              <w:rPr>
                <w:sz w:val="24"/>
                <w:szCs w:val="24"/>
              </w:rPr>
              <w:t xml:space="preserve">               </w:t>
            </w:r>
            <w:r w:rsidRPr="00793AAA">
              <w:rPr>
                <w:sz w:val="24"/>
                <w:szCs w:val="24"/>
              </w:rPr>
              <w:t xml:space="preserve">и на первом этажах 12-этажного кирпичного жилого дома. Год ввода 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в эксплуатацию - 1990. Помещения находятся в составе имущества мун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20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Космонавтов,76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</w:t>
            </w:r>
            <w:r w:rsidRPr="00793AAA">
              <w:rPr>
                <w:bCs/>
                <w:sz w:val="24"/>
                <w:szCs w:val="24"/>
              </w:rPr>
              <w:t xml:space="preserve">209,3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9-этажного кирпичного жилого дома. Год ввода в эксплуатацию – 1972. Помещения находятся в составе имущества муниципальной казн</w:t>
            </w:r>
            <w:r w:rsidR="00643F91">
              <w:rPr>
                <w:sz w:val="24"/>
                <w:szCs w:val="24"/>
              </w:rPr>
              <w:t>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21</w:t>
            </w:r>
          </w:p>
        </w:tc>
        <w:tc>
          <w:tcPr>
            <w:tcW w:w="4066" w:type="dxa"/>
          </w:tcPr>
          <w:p w:rsidR="00793AAA" w:rsidRPr="00793AAA" w:rsidRDefault="00643F91" w:rsidP="00643F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Космонавтов,104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727,7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 1-этажного </w:t>
            </w:r>
            <w:proofErr w:type="spellStart"/>
            <w:r w:rsidRPr="00793AAA">
              <w:rPr>
                <w:sz w:val="24"/>
                <w:szCs w:val="24"/>
              </w:rPr>
              <w:t>пристроя</w:t>
            </w:r>
            <w:proofErr w:type="spellEnd"/>
            <w:r w:rsidRPr="00793AAA">
              <w:rPr>
                <w:sz w:val="24"/>
                <w:szCs w:val="24"/>
              </w:rPr>
              <w:t xml:space="preserve"> к 14-этажному жилому дому. Год ввода в эксплуат</w:t>
            </w:r>
            <w:r w:rsidRPr="00793AAA">
              <w:rPr>
                <w:sz w:val="24"/>
                <w:szCs w:val="24"/>
              </w:rPr>
              <w:t>а</w:t>
            </w:r>
            <w:r w:rsidRPr="00793AAA">
              <w:rPr>
                <w:sz w:val="24"/>
                <w:szCs w:val="24"/>
              </w:rPr>
              <w:t>цию – 1984.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Индустриальный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22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л.9-го Мая,18а</w:t>
            </w:r>
          </w:p>
        </w:tc>
        <w:tc>
          <w:tcPr>
            <w:tcW w:w="7949" w:type="dxa"/>
          </w:tcPr>
          <w:p w:rsidR="00793AAA" w:rsidRPr="00793AAA" w:rsidRDefault="00793AAA" w:rsidP="00643F91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</w:t>
            </w:r>
            <w:r w:rsidRPr="00793AAA">
              <w:rPr>
                <w:bCs/>
                <w:sz w:val="24"/>
                <w:szCs w:val="24"/>
              </w:rPr>
              <w:t xml:space="preserve">904,8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/>
                <w:bCs/>
                <w:sz w:val="24"/>
                <w:szCs w:val="24"/>
              </w:rPr>
              <w:t xml:space="preserve"> </w:t>
            </w:r>
            <w:r w:rsidRPr="00793AAA">
              <w:rPr>
                <w:sz w:val="24"/>
                <w:szCs w:val="24"/>
              </w:rPr>
              <w:t>в цокольном этаже 5-этажного кирпичного жилого дома. Год ввода в эксплуатацию – 1965.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23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л.9-го Мая/</w:t>
            </w:r>
            <w:r w:rsidR="000F20FA">
              <w:rPr>
                <w:sz w:val="24"/>
                <w:szCs w:val="24"/>
              </w:rPr>
              <w:t>ул</w:t>
            </w:r>
            <w:proofErr w:type="gramStart"/>
            <w:r w:rsidR="000F20FA">
              <w:rPr>
                <w:sz w:val="24"/>
                <w:szCs w:val="24"/>
              </w:rPr>
              <w:t>.</w:t>
            </w:r>
            <w:r w:rsidR="00793AAA" w:rsidRPr="00793AAA">
              <w:rPr>
                <w:sz w:val="24"/>
                <w:szCs w:val="24"/>
              </w:rPr>
              <w:t>М</w:t>
            </w:r>
            <w:proofErr w:type="gramEnd"/>
            <w:r w:rsidR="00793AAA" w:rsidRPr="00793AAA">
              <w:rPr>
                <w:sz w:val="24"/>
                <w:szCs w:val="24"/>
              </w:rPr>
              <w:t>ира,17/30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103,1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жилого дома. Год ввода в эксплуатацию – 1963. Пом</w:t>
            </w:r>
            <w:r w:rsidRPr="00793AAA">
              <w:rPr>
                <w:sz w:val="24"/>
                <w:szCs w:val="24"/>
              </w:rPr>
              <w:t>е</w:t>
            </w:r>
            <w:r w:rsidRPr="00793AAA">
              <w:rPr>
                <w:sz w:val="24"/>
                <w:szCs w:val="24"/>
              </w:rPr>
              <w:t>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24</w:t>
            </w: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proofErr w:type="spellStart"/>
            <w:r w:rsidRPr="00793AAA">
              <w:rPr>
                <w:sz w:val="24"/>
                <w:szCs w:val="24"/>
              </w:rPr>
              <w:t>ул</w:t>
            </w:r>
            <w:proofErr w:type="gramStart"/>
            <w:r w:rsidRPr="00793AAA">
              <w:rPr>
                <w:sz w:val="24"/>
                <w:szCs w:val="24"/>
              </w:rPr>
              <w:t>.А</w:t>
            </w:r>
            <w:proofErr w:type="gramEnd"/>
            <w:r w:rsidRPr="00793AAA">
              <w:rPr>
                <w:sz w:val="24"/>
                <w:szCs w:val="24"/>
              </w:rPr>
              <w:t>рхитектора</w:t>
            </w:r>
            <w:proofErr w:type="spellEnd"/>
            <w:r w:rsidRPr="00793AAA">
              <w:rPr>
                <w:sz w:val="24"/>
                <w:szCs w:val="24"/>
              </w:rPr>
              <w:t xml:space="preserve"> Свиязева,2а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139,9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отдельно стоящего кирпичного здания.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– 1990.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25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арпинского,52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106,7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2-этажного жилого дома. Год ввода в эксплуатацию – 1955.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26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осмонавта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Леонова,11а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58,8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5-этажного кирпичного жилого дома. Год ввода в эксплуатацию – 1973.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27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осмонавта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Леонова,13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98,8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5-этажного кирпичного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28</w:t>
            </w:r>
          </w:p>
        </w:tc>
        <w:tc>
          <w:tcPr>
            <w:tcW w:w="4066" w:type="dxa"/>
          </w:tcPr>
          <w:p w:rsidR="00793AAA" w:rsidRPr="00793AAA" w:rsidRDefault="00643F91" w:rsidP="00643F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ира,12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643F91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98,0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5-этажного кирпичного жилого дома. Год ввода в эксплуатацию – 1966.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29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ира,91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46,0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5-этажного кирпичного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30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ира,98а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222,4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цокол</w:t>
            </w:r>
            <w:r w:rsidRPr="00793AAA">
              <w:rPr>
                <w:sz w:val="24"/>
                <w:szCs w:val="24"/>
              </w:rPr>
              <w:t>ь</w:t>
            </w:r>
            <w:r w:rsidRPr="00793AAA">
              <w:rPr>
                <w:sz w:val="24"/>
                <w:szCs w:val="24"/>
              </w:rPr>
              <w:t>ном этаже 4-этажного жилого дома. Год ввода в эксплуатацию – 1958. П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31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ира,107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443,6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   5-этажного кирпичного жилого дома. Год ввода в эксплуатацию – 1962. Помещения находятся в составе имущества муниципальной казны.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32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ира,126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84,5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5-этажного кирпичного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33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ефтяников,1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188,9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3-этажного кирпичного жилого дома. Год ввода в эксплуатацию – 1960.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34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ефтяников,30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313,9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2-этажного кирпичного жилого дома. Год ввода в эксплуатацию – 1955.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35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.О</w:t>
            </w:r>
            <w:proofErr w:type="gramEnd"/>
            <w:r w:rsidR="00793AAA" w:rsidRPr="00793AAA">
              <w:rPr>
                <w:sz w:val="24"/>
                <w:szCs w:val="24"/>
              </w:rPr>
              <w:t>доевского,29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28,9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5-этажного кирпичного жилого дома. Год ввода в эксплуатацию – 1962.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36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93AAA" w:rsidRPr="00793AAA">
              <w:rPr>
                <w:sz w:val="24"/>
                <w:szCs w:val="24"/>
              </w:rPr>
              <w:t>роспект Декабристов,37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221,7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9-этажного кирпичного жилого дома. Год ввода в эксплуатацию – 1985.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37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93AAA" w:rsidRPr="00793AAA">
              <w:rPr>
                <w:sz w:val="24"/>
                <w:szCs w:val="24"/>
              </w:rPr>
              <w:t>роспект Декабристов,9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200,0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панельного жилого дома. Год ввода в эксплуатацию – 1979.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38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93AAA" w:rsidRPr="00793AAA">
              <w:rPr>
                <w:sz w:val="24"/>
                <w:szCs w:val="24"/>
              </w:rPr>
              <w:t>роспект Декабристов,9а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</w:t>
            </w:r>
            <w:r w:rsidRPr="00793AAA">
              <w:rPr>
                <w:bCs/>
                <w:sz w:val="24"/>
                <w:szCs w:val="24"/>
              </w:rPr>
              <w:t xml:space="preserve">34,3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5-этажного панельного жилого дома. Год ввода в эксплуатацию – 1979.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39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93AAA" w:rsidRPr="00793AAA">
              <w:rPr>
                <w:sz w:val="24"/>
                <w:szCs w:val="24"/>
              </w:rPr>
              <w:t>роспект Декабристов,15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66,9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5-этажного панельного жилого дома. Год ввода в эксплуатацию – 1979.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40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.С</w:t>
            </w:r>
            <w:proofErr w:type="gramEnd"/>
            <w:r w:rsidR="00793AAA" w:rsidRPr="00793AAA">
              <w:rPr>
                <w:sz w:val="24"/>
                <w:szCs w:val="24"/>
              </w:rPr>
              <w:t>оветской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Армии,36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264,6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5-этажного кирпичного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41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.С</w:t>
            </w:r>
            <w:proofErr w:type="gramEnd"/>
            <w:r w:rsidR="00793AAA" w:rsidRPr="00793AAA">
              <w:rPr>
                <w:sz w:val="24"/>
                <w:szCs w:val="24"/>
              </w:rPr>
              <w:t>тахановская,11 (</w:t>
            </w:r>
            <w:proofErr w:type="spellStart"/>
            <w:r w:rsidR="00793AAA" w:rsidRPr="00793AAA">
              <w:rPr>
                <w:sz w:val="24"/>
                <w:szCs w:val="24"/>
              </w:rPr>
              <w:t>лит.А</w:t>
            </w:r>
            <w:proofErr w:type="spellEnd"/>
            <w:r w:rsidR="00793AAA" w:rsidRPr="00793AAA">
              <w:rPr>
                <w:sz w:val="24"/>
                <w:szCs w:val="24"/>
              </w:rPr>
              <w:t>, А1, А2)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331,7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1 этаже                                1-этажного </w:t>
            </w:r>
            <w:proofErr w:type="spellStart"/>
            <w:r w:rsidRPr="00793AAA">
              <w:rPr>
                <w:sz w:val="24"/>
                <w:szCs w:val="24"/>
              </w:rPr>
              <w:t>пристроя</w:t>
            </w:r>
            <w:proofErr w:type="spellEnd"/>
            <w:r w:rsidRPr="00793AAA">
              <w:rPr>
                <w:sz w:val="24"/>
                <w:szCs w:val="24"/>
              </w:rPr>
              <w:t xml:space="preserve"> к жилому дому. Год ввода в эксплуатацию – 1972.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42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.Т</w:t>
            </w:r>
            <w:proofErr w:type="gramEnd"/>
            <w:r w:rsidR="00793AAA" w:rsidRPr="00793AAA">
              <w:rPr>
                <w:sz w:val="24"/>
                <w:szCs w:val="24"/>
              </w:rPr>
              <w:t xml:space="preserve">анкистов,10 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174,2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5-этажного кирпичного жилого дома. Год ввода в эксплуатацию – 1986.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43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Космонавтов,197а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403,7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5-этажного кирпичного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ind w:right="34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44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Космонавтов,199а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47,2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5-этажного кирпичного жилого дома. Год ввода в эксплуатацию – 1965.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Кировский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45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втозаводская,3б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212,2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2-этажного шлакоблочного жилого дома. Год ввода в эксплуатацию – 1952.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46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дмирала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Нахимова,10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247,0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5-этажного панельного жилого дома. Год ввода в эксплуатацию – 1962.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47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дмирала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Ушакова,9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109,1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3-этажного шлакоблочного жилого дома. Год ввода в эксплуатацию – 1957.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48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ипатова,9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112,0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5-этажного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D97F43" w:rsidRPr="00793AAA" w:rsidTr="00CE7145">
        <w:tc>
          <w:tcPr>
            <w:tcW w:w="768" w:type="dxa"/>
          </w:tcPr>
          <w:p w:rsidR="00D97F43" w:rsidRPr="000F20FA" w:rsidRDefault="00D97F43" w:rsidP="000F20FA">
            <w:pPr>
              <w:jc w:val="center"/>
              <w:rPr>
                <w:sz w:val="24"/>
                <w:szCs w:val="24"/>
              </w:rPr>
            </w:pPr>
            <w:r w:rsidRPr="000F20FA">
              <w:rPr>
                <w:sz w:val="24"/>
                <w:szCs w:val="24"/>
              </w:rPr>
              <w:t>49</w:t>
            </w:r>
          </w:p>
        </w:tc>
        <w:tc>
          <w:tcPr>
            <w:tcW w:w="4066" w:type="dxa"/>
          </w:tcPr>
          <w:p w:rsidR="00D97F43" w:rsidRPr="008B0F5C" w:rsidRDefault="00D97F43" w:rsidP="000F2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B0F5C">
              <w:rPr>
                <w:sz w:val="24"/>
                <w:szCs w:val="24"/>
              </w:rPr>
              <w:t>л</w:t>
            </w:r>
            <w:proofErr w:type="gramStart"/>
            <w:r w:rsidRPr="008B0F5C">
              <w:rPr>
                <w:sz w:val="24"/>
                <w:szCs w:val="24"/>
              </w:rPr>
              <w:t>.Л</w:t>
            </w:r>
            <w:proofErr w:type="gramEnd"/>
            <w:r w:rsidRPr="008B0F5C">
              <w:rPr>
                <w:sz w:val="24"/>
                <w:szCs w:val="24"/>
              </w:rPr>
              <w:t>ужская,11</w:t>
            </w:r>
          </w:p>
          <w:p w:rsidR="00D97F43" w:rsidRPr="008B0F5C" w:rsidRDefault="00D97F43" w:rsidP="000F20FA">
            <w:pPr>
              <w:rPr>
                <w:sz w:val="24"/>
                <w:szCs w:val="24"/>
              </w:rPr>
            </w:pPr>
          </w:p>
        </w:tc>
        <w:tc>
          <w:tcPr>
            <w:tcW w:w="7949" w:type="dxa"/>
          </w:tcPr>
          <w:p w:rsidR="00D97F43" w:rsidRPr="008B0F5C" w:rsidRDefault="00D97F43" w:rsidP="000F20FA">
            <w:pPr>
              <w:jc w:val="both"/>
              <w:rPr>
                <w:sz w:val="24"/>
                <w:szCs w:val="24"/>
              </w:rPr>
            </w:pPr>
            <w:r w:rsidRPr="008B0F5C">
              <w:rPr>
                <w:sz w:val="24"/>
                <w:szCs w:val="24"/>
              </w:rPr>
              <w:t xml:space="preserve">встроенные нежилые помещения общей площадью 587,2 </w:t>
            </w:r>
            <w:proofErr w:type="spellStart"/>
            <w:r w:rsidRPr="008B0F5C">
              <w:rPr>
                <w:sz w:val="24"/>
                <w:szCs w:val="24"/>
              </w:rPr>
              <w:t>кв</w:t>
            </w:r>
            <w:proofErr w:type="gramStart"/>
            <w:r w:rsidRPr="008B0F5C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8B0F5C">
              <w:rPr>
                <w:sz w:val="24"/>
                <w:szCs w:val="24"/>
              </w:rPr>
              <w:t xml:space="preserve"> в подвале </w:t>
            </w:r>
            <w:r w:rsidR="000F20FA">
              <w:rPr>
                <w:sz w:val="24"/>
                <w:szCs w:val="24"/>
              </w:rPr>
              <w:t xml:space="preserve">                       </w:t>
            </w:r>
            <w:r w:rsidRPr="008B0F5C">
              <w:rPr>
                <w:sz w:val="24"/>
                <w:szCs w:val="24"/>
              </w:rPr>
              <w:t xml:space="preserve">и на 1,2 этажах 2-этажного шлакоблочного нежилого здания. Год ввода </w:t>
            </w:r>
            <w:r w:rsidR="00E15736">
              <w:rPr>
                <w:sz w:val="24"/>
                <w:szCs w:val="24"/>
              </w:rPr>
              <w:br/>
            </w:r>
            <w:r w:rsidRPr="008B0F5C">
              <w:rPr>
                <w:sz w:val="24"/>
                <w:szCs w:val="24"/>
              </w:rPr>
              <w:t>в эксплуатацию – 1956.  Помещения находятся в составе имущества мун</w:t>
            </w:r>
            <w:r w:rsidRPr="008B0F5C">
              <w:rPr>
                <w:sz w:val="24"/>
                <w:szCs w:val="24"/>
              </w:rPr>
              <w:t>и</w:t>
            </w:r>
            <w:r w:rsidRPr="008B0F5C">
              <w:rPr>
                <w:sz w:val="24"/>
                <w:szCs w:val="24"/>
              </w:rPr>
              <w:t>ципальной казны</w:t>
            </w:r>
          </w:p>
        </w:tc>
        <w:tc>
          <w:tcPr>
            <w:tcW w:w="2492" w:type="dxa"/>
          </w:tcPr>
          <w:p w:rsidR="00D97F43" w:rsidRPr="008B0F5C" w:rsidRDefault="00D97F43" w:rsidP="000F20FA">
            <w:pPr>
              <w:rPr>
                <w:sz w:val="24"/>
                <w:szCs w:val="24"/>
              </w:rPr>
            </w:pPr>
            <w:r w:rsidRPr="008B0F5C">
              <w:rPr>
                <w:sz w:val="24"/>
                <w:szCs w:val="24"/>
              </w:rPr>
              <w:t>продажа на аукционе</w:t>
            </w:r>
          </w:p>
        </w:tc>
      </w:tr>
      <w:tr w:rsidR="00D97F43" w:rsidRPr="00793AAA" w:rsidTr="00CE7145">
        <w:tc>
          <w:tcPr>
            <w:tcW w:w="768" w:type="dxa"/>
          </w:tcPr>
          <w:p w:rsidR="00D97F43" w:rsidRPr="000F20FA" w:rsidRDefault="00D97F43" w:rsidP="000F20FA">
            <w:pPr>
              <w:jc w:val="center"/>
              <w:rPr>
                <w:sz w:val="24"/>
                <w:szCs w:val="24"/>
              </w:rPr>
            </w:pPr>
            <w:r w:rsidRPr="000F20FA">
              <w:rPr>
                <w:sz w:val="24"/>
                <w:szCs w:val="24"/>
              </w:rPr>
              <w:t>50</w:t>
            </w:r>
          </w:p>
        </w:tc>
        <w:tc>
          <w:tcPr>
            <w:tcW w:w="4066" w:type="dxa"/>
          </w:tcPr>
          <w:p w:rsidR="00D97F43" w:rsidRPr="008B0F5C" w:rsidRDefault="00D97F43" w:rsidP="000F2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B0F5C">
              <w:rPr>
                <w:sz w:val="24"/>
                <w:szCs w:val="24"/>
              </w:rPr>
              <w:t>л</w:t>
            </w:r>
            <w:proofErr w:type="gramStart"/>
            <w:r w:rsidRPr="008B0F5C">
              <w:rPr>
                <w:sz w:val="24"/>
                <w:szCs w:val="24"/>
              </w:rPr>
              <w:t>.Л</w:t>
            </w:r>
            <w:proofErr w:type="gramEnd"/>
            <w:r w:rsidRPr="008B0F5C">
              <w:rPr>
                <w:sz w:val="24"/>
                <w:szCs w:val="24"/>
              </w:rPr>
              <w:t>ужская,11</w:t>
            </w:r>
          </w:p>
        </w:tc>
        <w:tc>
          <w:tcPr>
            <w:tcW w:w="7949" w:type="dxa"/>
          </w:tcPr>
          <w:p w:rsidR="00D97F43" w:rsidRPr="008B0F5C" w:rsidRDefault="00D97F43" w:rsidP="000F20FA">
            <w:pPr>
              <w:jc w:val="both"/>
              <w:rPr>
                <w:sz w:val="24"/>
                <w:szCs w:val="24"/>
              </w:rPr>
            </w:pPr>
            <w:r w:rsidRPr="008B0F5C">
              <w:rPr>
                <w:sz w:val="24"/>
                <w:szCs w:val="24"/>
              </w:rPr>
              <w:t xml:space="preserve">встроенные нежилые помещения общей площадью 33,6 </w:t>
            </w:r>
            <w:proofErr w:type="spellStart"/>
            <w:r w:rsidRPr="008B0F5C">
              <w:rPr>
                <w:sz w:val="24"/>
                <w:szCs w:val="24"/>
              </w:rPr>
              <w:t>кв</w:t>
            </w:r>
            <w:proofErr w:type="gramStart"/>
            <w:r w:rsidRPr="008B0F5C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8B0F5C">
              <w:rPr>
                <w:sz w:val="24"/>
                <w:szCs w:val="24"/>
              </w:rPr>
              <w:t xml:space="preserve"> на 1 этаже </w:t>
            </w:r>
            <w:r w:rsidR="000F20FA">
              <w:rPr>
                <w:sz w:val="24"/>
                <w:szCs w:val="24"/>
              </w:rPr>
              <w:t xml:space="preserve">                    </w:t>
            </w:r>
            <w:r w:rsidRPr="008B0F5C">
              <w:rPr>
                <w:sz w:val="24"/>
                <w:szCs w:val="24"/>
              </w:rPr>
              <w:t>2-этажного шлакоблочного нежилого здания. Год ввода в эксплуатацию – 1956. 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D97F43" w:rsidRPr="008B0F5C" w:rsidRDefault="00D97F43" w:rsidP="000F20FA">
            <w:pPr>
              <w:rPr>
                <w:sz w:val="24"/>
                <w:szCs w:val="24"/>
              </w:rPr>
            </w:pPr>
            <w:r w:rsidRPr="008B0F5C">
              <w:rPr>
                <w:sz w:val="24"/>
                <w:szCs w:val="24"/>
              </w:rPr>
              <w:t>продажа на аукционе</w:t>
            </w:r>
          </w:p>
        </w:tc>
      </w:tr>
      <w:tr w:rsidR="00643F91" w:rsidRPr="00793AAA" w:rsidTr="00CE7145">
        <w:tc>
          <w:tcPr>
            <w:tcW w:w="768" w:type="dxa"/>
          </w:tcPr>
          <w:p w:rsidR="00643F91" w:rsidRPr="000F20FA" w:rsidRDefault="00D97F43" w:rsidP="00793AAA">
            <w:pPr>
              <w:jc w:val="center"/>
              <w:rPr>
                <w:sz w:val="24"/>
                <w:szCs w:val="24"/>
              </w:rPr>
            </w:pPr>
            <w:r w:rsidRPr="000F20FA">
              <w:rPr>
                <w:sz w:val="24"/>
                <w:szCs w:val="24"/>
              </w:rPr>
              <w:t>51</w:t>
            </w:r>
          </w:p>
        </w:tc>
        <w:tc>
          <w:tcPr>
            <w:tcW w:w="4066" w:type="dxa"/>
          </w:tcPr>
          <w:p w:rsidR="00643F91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 w:rsidRPr="00643F91">
              <w:rPr>
                <w:sz w:val="24"/>
                <w:szCs w:val="24"/>
              </w:rPr>
              <w:t>ул</w:t>
            </w:r>
            <w:proofErr w:type="gramStart"/>
            <w:r w:rsidRPr="00643F91">
              <w:rPr>
                <w:sz w:val="24"/>
                <w:szCs w:val="24"/>
              </w:rPr>
              <w:t>.М</w:t>
            </w:r>
            <w:proofErr w:type="gramEnd"/>
            <w:r w:rsidRPr="00643F91">
              <w:rPr>
                <w:sz w:val="24"/>
                <w:szCs w:val="24"/>
              </w:rPr>
              <w:t>аршала</w:t>
            </w:r>
            <w:proofErr w:type="spellEnd"/>
            <w:r w:rsidRPr="00643F91">
              <w:rPr>
                <w:sz w:val="24"/>
                <w:szCs w:val="24"/>
              </w:rPr>
              <w:t xml:space="preserve"> Рыбалко,7а</w:t>
            </w:r>
          </w:p>
        </w:tc>
        <w:tc>
          <w:tcPr>
            <w:tcW w:w="7949" w:type="dxa"/>
            <w:vAlign w:val="center"/>
          </w:tcPr>
          <w:p w:rsidR="00643F91" w:rsidRPr="00793AAA" w:rsidRDefault="00643F91" w:rsidP="00E15736">
            <w:pPr>
              <w:jc w:val="both"/>
              <w:rPr>
                <w:sz w:val="24"/>
                <w:szCs w:val="24"/>
              </w:rPr>
            </w:pPr>
            <w:r w:rsidRPr="00643F91">
              <w:rPr>
                <w:sz w:val="24"/>
                <w:szCs w:val="24"/>
              </w:rPr>
              <w:t xml:space="preserve">встроенные нежилые помещения общей площадью 59,5 </w:t>
            </w:r>
            <w:proofErr w:type="spellStart"/>
            <w:r w:rsidRPr="00643F91">
              <w:rPr>
                <w:sz w:val="24"/>
                <w:szCs w:val="24"/>
              </w:rPr>
              <w:t>кв</w:t>
            </w:r>
            <w:proofErr w:type="gramStart"/>
            <w:r w:rsidRPr="00643F91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43F91">
              <w:rPr>
                <w:sz w:val="24"/>
                <w:szCs w:val="24"/>
              </w:rPr>
              <w:t xml:space="preserve"> на первом этаже</w:t>
            </w:r>
            <w:r>
              <w:rPr>
                <w:sz w:val="24"/>
                <w:szCs w:val="24"/>
              </w:rPr>
              <w:t xml:space="preserve"> </w:t>
            </w:r>
            <w:r w:rsidRPr="00643F91">
              <w:rPr>
                <w:sz w:val="24"/>
                <w:szCs w:val="24"/>
              </w:rPr>
              <w:t>4-этажного кирпичного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643F91" w:rsidRPr="00793AAA" w:rsidRDefault="00643F91" w:rsidP="00793AAA">
            <w:pPr>
              <w:jc w:val="both"/>
              <w:rPr>
                <w:sz w:val="24"/>
                <w:szCs w:val="24"/>
              </w:rPr>
            </w:pPr>
            <w:r w:rsidRPr="00643F91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аршала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Рыбалко,42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73,6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5-этажного кирпичного жилого дома. Год ввода в эксплуатацию – 1968.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олтавская,1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100,6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и на первом этаже 5-этажного панельного жилого дома. Год ввода в экспл</w:t>
            </w:r>
            <w:r w:rsidRPr="00793AAA">
              <w:rPr>
                <w:sz w:val="24"/>
                <w:szCs w:val="24"/>
              </w:rPr>
              <w:t>у</w:t>
            </w:r>
            <w:r w:rsidRPr="00793AAA">
              <w:rPr>
                <w:sz w:val="24"/>
                <w:szCs w:val="24"/>
              </w:rPr>
              <w:t>атацию – 1963. Помещения находятся в составе имущества муниципал</w:t>
            </w:r>
            <w:r w:rsidRPr="00793AAA">
              <w:rPr>
                <w:sz w:val="24"/>
                <w:szCs w:val="24"/>
              </w:rPr>
              <w:t>ь</w:t>
            </w:r>
            <w:r w:rsidRPr="00793AAA">
              <w:rPr>
                <w:sz w:val="24"/>
                <w:szCs w:val="24"/>
              </w:rPr>
              <w:t>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равобережная,18 (</w:t>
            </w:r>
            <w:proofErr w:type="spellStart"/>
            <w:r w:rsidR="00793AAA" w:rsidRPr="00793AAA">
              <w:rPr>
                <w:sz w:val="24"/>
                <w:szCs w:val="24"/>
              </w:rPr>
              <w:t>лит.А</w:t>
            </w:r>
            <w:proofErr w:type="spellEnd"/>
            <w:r w:rsidR="00793AAA" w:rsidRPr="00793AAA">
              <w:rPr>
                <w:sz w:val="24"/>
                <w:szCs w:val="24"/>
              </w:rPr>
              <w:t>)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423,8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нежилого здания. Год ввода в эксплуатацию – 1983. П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.С</w:t>
            </w:r>
            <w:proofErr w:type="gramEnd"/>
            <w:r w:rsidR="00793AAA" w:rsidRPr="00793AAA">
              <w:rPr>
                <w:sz w:val="24"/>
                <w:szCs w:val="24"/>
              </w:rPr>
              <w:t>ысольская,1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94,4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дома. Год ввода в эксплуатацию – 1962. Помещ</w:t>
            </w:r>
            <w:r w:rsidRPr="00793AAA">
              <w:rPr>
                <w:sz w:val="24"/>
                <w:szCs w:val="24"/>
              </w:rPr>
              <w:t>е</w:t>
            </w:r>
            <w:r w:rsidRPr="00793AAA">
              <w:rPr>
                <w:sz w:val="24"/>
                <w:szCs w:val="24"/>
              </w:rPr>
              <w:t>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066" w:type="dxa"/>
          </w:tcPr>
          <w:p w:rsidR="00793AAA" w:rsidRPr="00793AAA" w:rsidRDefault="00643F91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.Т</w:t>
            </w:r>
            <w:proofErr w:type="gramEnd"/>
            <w:r w:rsidR="00793AAA" w:rsidRPr="00793AAA">
              <w:rPr>
                <w:sz w:val="24"/>
                <w:szCs w:val="24"/>
              </w:rPr>
              <w:t>еплоходная,14 (</w:t>
            </w:r>
            <w:proofErr w:type="spellStart"/>
            <w:r w:rsidR="00793AAA" w:rsidRPr="00793AAA">
              <w:rPr>
                <w:sz w:val="24"/>
                <w:szCs w:val="24"/>
              </w:rPr>
              <w:t>лит.В</w:t>
            </w:r>
            <w:proofErr w:type="spellEnd"/>
            <w:r w:rsidR="00793AAA" w:rsidRPr="00793AAA">
              <w:rPr>
                <w:sz w:val="24"/>
                <w:szCs w:val="24"/>
              </w:rPr>
              <w:t>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219,2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и втором этажах, антресоли нежилого здания. Год ввода в эксплуатацию – 1958.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0F20F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Ленинский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уначарского,35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4-этажного кирпичного жилого дома. Год ввода в эксплуатацию – 1944.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>уначарского,62б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340,0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5-этажного кирпичного жилого дома. Год ввода в эксплуатацию – 1960.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ермская,22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820,9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и на первом этаже 1-этажного кирпичного здания. Год ввода в эксплуат</w:t>
            </w:r>
            <w:r w:rsidRPr="00793AAA">
              <w:rPr>
                <w:sz w:val="24"/>
                <w:szCs w:val="24"/>
              </w:rPr>
              <w:t>а</w:t>
            </w:r>
            <w:r w:rsidRPr="00793AAA">
              <w:rPr>
                <w:sz w:val="24"/>
                <w:szCs w:val="24"/>
              </w:rPr>
              <w:t>цию – 1916.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>етропавловская,77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273,8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12-этажного кирпичного жилого дома. Год ввода в эксплуатацию – 1973.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>етропавловская,89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встроенные нежилые помещения общей площадью 190,7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 в цокольном этаже 12-этажного жилого дома. Год ввода в эксплуатацию – 1971. Пом</w:t>
            </w:r>
            <w:r w:rsidRPr="00793AAA">
              <w:rPr>
                <w:bCs/>
                <w:sz w:val="24"/>
                <w:szCs w:val="24"/>
              </w:rPr>
              <w:t>е</w:t>
            </w:r>
            <w:r w:rsidRPr="00793AAA">
              <w:rPr>
                <w:bCs/>
                <w:sz w:val="24"/>
                <w:szCs w:val="24"/>
              </w:rPr>
              <w:t>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.С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 xml:space="preserve">оветская,22/ </w:t>
            </w:r>
            <w:r w:rsidR="00793AAA" w:rsidRPr="00793AAA">
              <w:rPr>
                <w:bCs/>
                <w:sz w:val="24"/>
                <w:szCs w:val="24"/>
              </w:rPr>
              <w:br/>
            </w:r>
            <w:r w:rsidR="000F20FA">
              <w:rPr>
                <w:bCs/>
                <w:sz w:val="24"/>
                <w:szCs w:val="24"/>
              </w:rPr>
              <w:t>ул.</w:t>
            </w:r>
            <w:r w:rsidR="00793AAA" w:rsidRPr="00793AAA">
              <w:rPr>
                <w:bCs/>
                <w:sz w:val="24"/>
                <w:szCs w:val="24"/>
              </w:rPr>
              <w:t>25-го Октября,6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встроенные нежилые помещения общей площадью 22,5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 на первом этаже 3-этажного кирпичного жилого дома. Год ввода в эксплуатацию – 1956.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793AAA" w:rsidRPr="00793AAA">
              <w:rPr>
                <w:bCs/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bCs/>
                <w:sz w:val="24"/>
                <w:szCs w:val="24"/>
              </w:rPr>
              <w:t>.С</w:t>
            </w:r>
            <w:proofErr w:type="gramEnd"/>
            <w:r w:rsidR="00793AAA" w:rsidRPr="00793AAA">
              <w:rPr>
                <w:bCs/>
                <w:sz w:val="24"/>
                <w:szCs w:val="24"/>
              </w:rPr>
              <w:t>оветская,75 (</w:t>
            </w:r>
            <w:proofErr w:type="spellStart"/>
            <w:r w:rsidR="00793AAA" w:rsidRPr="00793AAA">
              <w:rPr>
                <w:bCs/>
                <w:sz w:val="24"/>
                <w:szCs w:val="24"/>
              </w:rPr>
              <w:t>лит.В</w:t>
            </w:r>
            <w:proofErr w:type="spellEnd"/>
            <w:r w:rsidR="00793AAA" w:rsidRPr="00793AA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 xml:space="preserve">встроенные нежилые помещения общей площадью 106,9 </w:t>
            </w:r>
            <w:proofErr w:type="spellStart"/>
            <w:r w:rsidRPr="00793AAA">
              <w:rPr>
                <w:bCs/>
                <w:sz w:val="24"/>
                <w:szCs w:val="24"/>
              </w:rPr>
              <w:t>кв</w:t>
            </w:r>
            <w:proofErr w:type="gramStart"/>
            <w:r w:rsidRPr="00793AAA">
              <w:rPr>
                <w:bCs/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bCs/>
                <w:sz w:val="24"/>
                <w:szCs w:val="24"/>
              </w:rPr>
              <w:t xml:space="preserve"> на первом этаже 4-этажного кирпичного жилого дома. Год ввода в эксплуатацию – 1916.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bCs/>
                <w:sz w:val="24"/>
                <w:szCs w:val="24"/>
              </w:rPr>
            </w:pPr>
            <w:r w:rsidRPr="00793AAA">
              <w:rPr>
                <w:bCs/>
                <w:sz w:val="24"/>
                <w:szCs w:val="24"/>
              </w:rPr>
              <w:t>Мотовилихинский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066" w:type="dxa"/>
          </w:tcPr>
          <w:p w:rsidR="00793AAA" w:rsidRPr="00793AAA" w:rsidRDefault="006A713B" w:rsidP="006A71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л.1905г</w:t>
            </w:r>
            <w:r>
              <w:rPr>
                <w:sz w:val="24"/>
                <w:szCs w:val="24"/>
              </w:rPr>
              <w:t>ода</w:t>
            </w:r>
            <w:r w:rsidR="00793AAA" w:rsidRPr="00793AAA">
              <w:rPr>
                <w:sz w:val="24"/>
                <w:szCs w:val="24"/>
              </w:rPr>
              <w:t>/ул</w:t>
            </w:r>
            <w:proofErr w:type="gramStart"/>
            <w:r w:rsidR="00793AAA" w:rsidRPr="00793AAA">
              <w:rPr>
                <w:sz w:val="24"/>
                <w:szCs w:val="24"/>
              </w:rPr>
              <w:t>.В</w:t>
            </w:r>
            <w:proofErr w:type="gramEnd"/>
            <w:r w:rsidR="00793AAA" w:rsidRPr="00793AAA">
              <w:rPr>
                <w:sz w:val="24"/>
                <w:szCs w:val="24"/>
              </w:rPr>
              <w:t>осстания,3/33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349,4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втором, третьем, четвертом этажах 4-этажного нежилого здания.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</w:t>
            </w:r>
            <w:r w:rsidR="000F20FA">
              <w:rPr>
                <w:sz w:val="24"/>
                <w:szCs w:val="24"/>
              </w:rPr>
              <w:t xml:space="preserve"> –</w:t>
            </w:r>
            <w:r w:rsidR="00E15736">
              <w:rPr>
                <w:sz w:val="24"/>
                <w:szCs w:val="24"/>
              </w:rPr>
              <w:t xml:space="preserve"> </w:t>
            </w:r>
            <w:r w:rsidRPr="00793AAA">
              <w:rPr>
                <w:sz w:val="24"/>
                <w:szCs w:val="24"/>
              </w:rPr>
              <w:t>до 1917.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793AAA" w:rsidRPr="00793AAA">
              <w:rPr>
                <w:sz w:val="24"/>
                <w:szCs w:val="24"/>
              </w:rPr>
              <w:t>ульвар Гагарина,58а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257,7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жилого дома. Год ввода в эксплуатацию – 1969. Пом</w:t>
            </w:r>
            <w:r w:rsidRPr="00793AAA">
              <w:rPr>
                <w:sz w:val="24"/>
                <w:szCs w:val="24"/>
              </w:rPr>
              <w:t>е</w:t>
            </w:r>
            <w:r w:rsidRPr="00793AAA">
              <w:rPr>
                <w:sz w:val="24"/>
                <w:szCs w:val="24"/>
              </w:rPr>
              <w:t>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793AAA" w:rsidRPr="00793AAA">
              <w:rPr>
                <w:sz w:val="24"/>
                <w:szCs w:val="24"/>
              </w:rPr>
              <w:t>ульвар Гагарина,79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335,2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5-этажного кирпичного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.Г</w:t>
            </w:r>
            <w:proofErr w:type="gramEnd"/>
            <w:r w:rsidR="00793AAA" w:rsidRPr="00793AAA">
              <w:rPr>
                <w:sz w:val="24"/>
                <w:szCs w:val="24"/>
              </w:rPr>
              <w:t>ашкова,19а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504,4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и втором этажах 2-этажного кирпичного нежилого здания. Год ввода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в эксплуатацию – 1976. Помещения находятся в составе имущества мун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.З</w:t>
            </w:r>
            <w:proofErr w:type="gramEnd"/>
            <w:r w:rsidR="00793AAA" w:rsidRPr="00793AAA">
              <w:rPr>
                <w:sz w:val="24"/>
                <w:szCs w:val="24"/>
              </w:rPr>
              <w:t>вонарева,2/1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241,1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9-этажного панельного жилого дома. Год ввода в эксплуатацию – 1984.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рупской,18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485,7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5-этажного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рупской,25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204,0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5-этажного жилого дома. Год ввода в эксплуатацию – 1956.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рупской,30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6A713B">
              <w:rPr>
                <w:sz w:val="24"/>
                <w:szCs w:val="24"/>
              </w:rPr>
              <w:t xml:space="preserve">                     </w:t>
            </w:r>
            <w:r w:rsidRPr="00793AAA">
              <w:rPr>
                <w:sz w:val="24"/>
                <w:szCs w:val="24"/>
              </w:rPr>
              <w:t>5-этажного кирпичного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рупской,41а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217,7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жилого дома. Год ввода в эксплуатацию – 1961.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рупской,57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243,4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5-этажного кирпичного жилого дома. Год ввода в эксплуатацию – 1962.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рупской,83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88,3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6A713B">
              <w:rPr>
                <w:sz w:val="24"/>
                <w:szCs w:val="24"/>
              </w:rPr>
              <w:t xml:space="preserve">                   </w:t>
            </w:r>
            <w:r w:rsidRPr="00793AAA">
              <w:rPr>
                <w:sz w:val="24"/>
                <w:szCs w:val="24"/>
              </w:rPr>
              <w:t>9-этажного кирпичного жилого дома. Год ввода в эксплуатацию – 1968.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ебедева,16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29,1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0F20FA">
              <w:rPr>
                <w:sz w:val="24"/>
                <w:szCs w:val="24"/>
              </w:rPr>
              <w:t xml:space="preserve">                         </w:t>
            </w:r>
            <w:r w:rsidRPr="00793AAA">
              <w:rPr>
                <w:sz w:val="24"/>
                <w:szCs w:val="24"/>
              </w:rPr>
              <w:t>4-этажного кирпичного жилого дома. Год ввода в эксплуатацию – 1932.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ебедева,29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67,7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3-этажного жилого дома. Год ввода в эксплуатацию – 1953. Пом</w:t>
            </w:r>
            <w:r w:rsidRPr="00793AAA">
              <w:rPr>
                <w:sz w:val="24"/>
                <w:szCs w:val="24"/>
              </w:rPr>
              <w:t>е</w:t>
            </w:r>
            <w:r w:rsidRPr="00793AAA">
              <w:rPr>
                <w:sz w:val="24"/>
                <w:szCs w:val="24"/>
              </w:rPr>
              <w:t>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ебедева,46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274,1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5-этажного кирпичного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ушкарская,132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650,3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и в подвале  5-этажного кирпичного жилого дома.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– 1974.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.У</w:t>
            </w:r>
            <w:proofErr w:type="gramEnd"/>
            <w:r w:rsidR="00793AAA" w:rsidRPr="00793AAA">
              <w:rPr>
                <w:sz w:val="24"/>
                <w:szCs w:val="24"/>
              </w:rPr>
              <w:t>инская,7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24,7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9-этажного панельного жилого дома. Год ввода в эксплуатацию - 1990.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066" w:type="dxa"/>
          </w:tcPr>
          <w:p w:rsidR="00793AAA" w:rsidRPr="00793AAA" w:rsidRDefault="006A713B" w:rsidP="000F2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.У</w:t>
            </w:r>
            <w:proofErr w:type="gramEnd"/>
            <w:r w:rsidR="00793AAA" w:rsidRPr="00793AAA">
              <w:rPr>
                <w:sz w:val="24"/>
                <w:szCs w:val="24"/>
              </w:rPr>
              <w:t>ральская,114/</w:t>
            </w:r>
            <w:r w:rsidR="000F20FA">
              <w:rPr>
                <w:sz w:val="24"/>
                <w:szCs w:val="24"/>
              </w:rPr>
              <w:t>ул.</w:t>
            </w:r>
            <w:r w:rsidR="00793AAA" w:rsidRPr="00793AAA">
              <w:rPr>
                <w:sz w:val="24"/>
                <w:szCs w:val="24"/>
              </w:rPr>
              <w:t>Крупской,24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79,1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0F20FA">
              <w:rPr>
                <w:sz w:val="24"/>
                <w:szCs w:val="24"/>
              </w:rPr>
              <w:t xml:space="preserve">                    </w:t>
            </w:r>
            <w:r w:rsidRPr="00793AAA">
              <w:rPr>
                <w:sz w:val="24"/>
                <w:szCs w:val="24"/>
              </w:rPr>
              <w:t>5-этажного кирпичного жилого дома. Год ввода в эксплуатацию – 1959.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.Ц</w:t>
            </w:r>
            <w:proofErr w:type="gramEnd"/>
            <w:r w:rsidR="00793AAA" w:rsidRPr="00793AAA">
              <w:rPr>
                <w:sz w:val="24"/>
                <w:szCs w:val="24"/>
              </w:rPr>
              <w:t>иолковского,4 (</w:t>
            </w:r>
            <w:proofErr w:type="spellStart"/>
            <w:r w:rsidR="00793AAA" w:rsidRPr="00793AAA">
              <w:rPr>
                <w:sz w:val="24"/>
                <w:szCs w:val="24"/>
              </w:rPr>
              <w:t>лит.А</w:t>
            </w:r>
            <w:proofErr w:type="spellEnd"/>
            <w:r w:rsidR="00793AAA" w:rsidRPr="00793AAA">
              <w:rPr>
                <w:sz w:val="24"/>
                <w:szCs w:val="24"/>
              </w:rPr>
              <w:t>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883,1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подвале, на первом и втором этажах 2-этажного нежилого здания.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– 1981.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Орджоникидзевский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кадемика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Веденеева,43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шлакоблочного жилого дома. Год ввода в эксплуатацию – 1963.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D97F43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елозерская,6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80,0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1-этажном кирпичном здании гаража. Год ввода в эксплуатацию – 1980.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D97F43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енгальская,16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408,2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</w:t>
            </w:r>
            <w:proofErr w:type="spellStart"/>
            <w:r w:rsidRPr="00793AAA">
              <w:rPr>
                <w:sz w:val="24"/>
                <w:szCs w:val="24"/>
              </w:rPr>
              <w:t>пристроя</w:t>
            </w:r>
            <w:proofErr w:type="spellEnd"/>
            <w:r w:rsidRPr="00793AAA">
              <w:rPr>
                <w:sz w:val="24"/>
                <w:szCs w:val="24"/>
              </w:rPr>
              <w:t xml:space="preserve"> к 5-этажному жилому дому.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- 1981.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D97F43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.В</w:t>
            </w:r>
            <w:proofErr w:type="gramEnd"/>
            <w:r w:rsidR="00793AAA" w:rsidRPr="00793AAA">
              <w:rPr>
                <w:sz w:val="24"/>
                <w:szCs w:val="24"/>
              </w:rPr>
              <w:t>одозаборная,1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253,5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кирпичного жилого дома. Год ввода в эксплуатацию – 1975.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D97F43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.Г</w:t>
            </w:r>
            <w:proofErr w:type="gramEnd"/>
            <w:r w:rsidR="00793AAA" w:rsidRPr="00793AAA">
              <w:rPr>
                <w:sz w:val="24"/>
                <w:szCs w:val="24"/>
              </w:rPr>
              <w:t>енерала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Черняховского,72а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девятом этаже жилого здания. Год ввода в эксплуатацию – 1982. Помещения нах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D97F43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7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обвинская,4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58,5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шлакоблочного </w:t>
            </w:r>
            <w:proofErr w:type="spellStart"/>
            <w:r w:rsidRPr="00793AAA">
              <w:rPr>
                <w:sz w:val="24"/>
                <w:szCs w:val="24"/>
              </w:rPr>
              <w:t>пристроя</w:t>
            </w:r>
            <w:proofErr w:type="spellEnd"/>
            <w:r w:rsidRPr="00793AAA">
              <w:rPr>
                <w:sz w:val="24"/>
                <w:szCs w:val="24"/>
              </w:rPr>
              <w:t xml:space="preserve"> к 2-этажному шлакоблочному жилому дому. Год ввода в эксплуатацию - 1952. Помещения находятся </w:t>
            </w:r>
            <w:r w:rsidR="00E15736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7145">
              <w:rPr>
                <w:sz w:val="24"/>
                <w:szCs w:val="24"/>
              </w:rPr>
              <w:t>8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.Р</w:t>
            </w:r>
            <w:proofErr w:type="gramEnd"/>
            <w:r w:rsidR="00793AAA" w:rsidRPr="00793AAA">
              <w:rPr>
                <w:sz w:val="24"/>
                <w:szCs w:val="24"/>
              </w:rPr>
              <w:t>епина,31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94,8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кирпичного жилого дома. Год ввода в эксплуатацию – 1968. Балансодержатель – МП «Ритуальные услуги»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CE7145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.Т</w:t>
            </w:r>
            <w:proofErr w:type="gramEnd"/>
            <w:r w:rsidR="00793AAA" w:rsidRPr="00793AAA">
              <w:rPr>
                <w:sz w:val="24"/>
                <w:szCs w:val="24"/>
              </w:rPr>
              <w:t>аганрогская,17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161,8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жилого кирпичного дома. Год ввода в эксплуатацию – 1973.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CE7145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.Т</w:t>
            </w:r>
            <w:proofErr w:type="gramEnd"/>
            <w:r w:rsidR="00793AAA" w:rsidRPr="00793AAA">
              <w:rPr>
                <w:sz w:val="24"/>
                <w:szCs w:val="24"/>
              </w:rPr>
              <w:t>рясолобова,102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267,1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4-этажного кирпичного жилого дома. Год ввода в эксплуатацию – 1962.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Свердловский район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145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нвара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Гатауллина,22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B50875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26,8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2-этажного жилого кирпичного дома. Год ввода в эксплуатацию – 1957.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CE7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145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.А</w:t>
            </w:r>
            <w:proofErr w:type="gramEnd"/>
            <w:r w:rsidR="00793AAA" w:rsidRPr="00793AAA">
              <w:rPr>
                <w:sz w:val="24"/>
                <w:szCs w:val="24"/>
              </w:rPr>
              <w:t>нвара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Гатауллина,27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жилого кирпичного дома. Год ввода в эксплуатацию – 1974.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CE7145" w:rsidRPr="00793AAA" w:rsidTr="00CE7145">
        <w:tc>
          <w:tcPr>
            <w:tcW w:w="768" w:type="dxa"/>
          </w:tcPr>
          <w:p w:rsidR="00CE7145" w:rsidRDefault="00CE7145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066" w:type="dxa"/>
          </w:tcPr>
          <w:p w:rsidR="00CE7145" w:rsidRDefault="00CE7145" w:rsidP="001D7765">
            <w:pPr>
              <w:jc w:val="both"/>
              <w:rPr>
                <w:sz w:val="24"/>
                <w:szCs w:val="24"/>
              </w:rPr>
            </w:pPr>
            <w:proofErr w:type="spellStart"/>
            <w:r w:rsidRPr="006A713B">
              <w:rPr>
                <w:sz w:val="24"/>
                <w:szCs w:val="24"/>
              </w:rPr>
              <w:t>ул</w:t>
            </w:r>
            <w:proofErr w:type="gramStart"/>
            <w:r w:rsidRPr="006A713B">
              <w:rPr>
                <w:sz w:val="24"/>
                <w:szCs w:val="24"/>
              </w:rPr>
              <w:t>.А</w:t>
            </w:r>
            <w:proofErr w:type="gramEnd"/>
            <w:r w:rsidRPr="006A713B">
              <w:rPr>
                <w:sz w:val="24"/>
                <w:szCs w:val="24"/>
              </w:rPr>
              <w:t>кадемика</w:t>
            </w:r>
            <w:proofErr w:type="spellEnd"/>
            <w:r w:rsidRPr="006A713B">
              <w:rPr>
                <w:sz w:val="24"/>
                <w:szCs w:val="24"/>
              </w:rPr>
              <w:t xml:space="preserve"> Курчатова,3</w:t>
            </w:r>
          </w:p>
        </w:tc>
        <w:tc>
          <w:tcPr>
            <w:tcW w:w="7949" w:type="dxa"/>
            <w:vAlign w:val="center"/>
          </w:tcPr>
          <w:p w:rsidR="00CE7145" w:rsidRPr="00793AAA" w:rsidRDefault="00CE7145" w:rsidP="001D7765">
            <w:pPr>
              <w:jc w:val="both"/>
              <w:rPr>
                <w:sz w:val="24"/>
                <w:szCs w:val="24"/>
              </w:rPr>
            </w:pPr>
            <w:r w:rsidRPr="006A713B">
              <w:rPr>
                <w:sz w:val="24"/>
                <w:szCs w:val="24"/>
              </w:rPr>
              <w:t xml:space="preserve">встроенные нежилые помещения общей площадью 319,2 </w:t>
            </w:r>
            <w:proofErr w:type="spellStart"/>
            <w:r w:rsidRPr="006A713B">
              <w:rPr>
                <w:sz w:val="24"/>
                <w:szCs w:val="24"/>
              </w:rPr>
              <w:t>кв</w:t>
            </w:r>
            <w:proofErr w:type="gramStart"/>
            <w:r w:rsidRPr="006A713B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A713B">
              <w:rPr>
                <w:sz w:val="24"/>
                <w:szCs w:val="24"/>
              </w:rPr>
              <w:t xml:space="preserve"> в подвале </w:t>
            </w:r>
            <w:r>
              <w:rPr>
                <w:sz w:val="24"/>
                <w:szCs w:val="24"/>
              </w:rPr>
              <w:t xml:space="preserve">                  </w:t>
            </w:r>
            <w:r w:rsidRPr="006A713B">
              <w:rPr>
                <w:sz w:val="24"/>
                <w:szCs w:val="24"/>
              </w:rPr>
              <w:t>5-этажного жилого дома. Год ввода в эксплуатацию – 1969. Помещения находятся в составе имущества муниципальной казны – продажа на ау</w:t>
            </w:r>
            <w:r w:rsidRPr="006A713B">
              <w:rPr>
                <w:sz w:val="24"/>
                <w:szCs w:val="24"/>
              </w:rPr>
              <w:t>к</w:t>
            </w:r>
            <w:r w:rsidRPr="006A713B">
              <w:rPr>
                <w:sz w:val="24"/>
                <w:szCs w:val="24"/>
              </w:rPr>
              <w:t>ционе</w:t>
            </w:r>
          </w:p>
        </w:tc>
        <w:tc>
          <w:tcPr>
            <w:tcW w:w="2492" w:type="dxa"/>
          </w:tcPr>
          <w:p w:rsidR="00CE7145" w:rsidRPr="00793AAA" w:rsidRDefault="00CE7145" w:rsidP="001D7765">
            <w:pPr>
              <w:jc w:val="both"/>
              <w:rPr>
                <w:sz w:val="24"/>
                <w:szCs w:val="24"/>
              </w:rPr>
            </w:pPr>
            <w:r w:rsidRPr="006A713B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алхашская,207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15736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59,6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жилого кирпичного дома. Год ввода в эксплуатацию – 1968.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6A713B" w:rsidRPr="00793AAA" w:rsidTr="00CE7145">
        <w:tc>
          <w:tcPr>
            <w:tcW w:w="768" w:type="dxa"/>
          </w:tcPr>
          <w:p w:rsidR="006A713B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066" w:type="dxa"/>
          </w:tcPr>
          <w:p w:rsidR="006A713B" w:rsidRDefault="006A713B" w:rsidP="00793AAA">
            <w:pPr>
              <w:jc w:val="both"/>
              <w:rPr>
                <w:sz w:val="24"/>
                <w:szCs w:val="24"/>
              </w:rPr>
            </w:pPr>
            <w:r w:rsidRPr="006A713B">
              <w:rPr>
                <w:sz w:val="24"/>
                <w:szCs w:val="24"/>
              </w:rPr>
              <w:t>ул</w:t>
            </w:r>
            <w:proofErr w:type="gramStart"/>
            <w:r w:rsidRPr="006A713B">
              <w:rPr>
                <w:sz w:val="24"/>
                <w:szCs w:val="24"/>
              </w:rPr>
              <w:t>.Б</w:t>
            </w:r>
            <w:proofErr w:type="gramEnd"/>
            <w:r w:rsidRPr="006A713B">
              <w:rPr>
                <w:sz w:val="24"/>
                <w:szCs w:val="24"/>
              </w:rPr>
              <w:t>елинского,49</w:t>
            </w:r>
          </w:p>
        </w:tc>
        <w:tc>
          <w:tcPr>
            <w:tcW w:w="7949" w:type="dxa"/>
            <w:vAlign w:val="center"/>
          </w:tcPr>
          <w:p w:rsidR="006A713B" w:rsidRPr="00793AAA" w:rsidRDefault="006A713B" w:rsidP="00793AAA">
            <w:pPr>
              <w:jc w:val="both"/>
              <w:rPr>
                <w:sz w:val="24"/>
                <w:szCs w:val="24"/>
              </w:rPr>
            </w:pPr>
            <w:r w:rsidRPr="006A713B">
              <w:rPr>
                <w:sz w:val="24"/>
                <w:szCs w:val="24"/>
              </w:rPr>
              <w:t xml:space="preserve">встроенные нежилые помещения общей площадью 252,9 </w:t>
            </w:r>
            <w:proofErr w:type="spellStart"/>
            <w:r w:rsidRPr="006A713B">
              <w:rPr>
                <w:sz w:val="24"/>
                <w:szCs w:val="24"/>
              </w:rPr>
              <w:t>кв</w:t>
            </w:r>
            <w:proofErr w:type="gramStart"/>
            <w:r w:rsidRPr="006A713B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6A713B">
              <w:rPr>
                <w:sz w:val="24"/>
                <w:szCs w:val="24"/>
              </w:rPr>
              <w:t xml:space="preserve"> в подвале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6A713B">
              <w:rPr>
                <w:sz w:val="24"/>
                <w:szCs w:val="24"/>
              </w:rPr>
              <w:t>5-этажного жилого дома. Год ввода в эксплуатацию – 1962.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6A713B" w:rsidRPr="00793AAA" w:rsidRDefault="006A713B" w:rsidP="00793AAA">
            <w:pPr>
              <w:jc w:val="both"/>
              <w:rPr>
                <w:sz w:val="24"/>
                <w:szCs w:val="24"/>
              </w:rPr>
            </w:pPr>
            <w:r w:rsidRPr="006A713B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066" w:type="dxa"/>
          </w:tcPr>
          <w:p w:rsidR="00793AAA" w:rsidRPr="00793AAA" w:rsidRDefault="006A713B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.Б</w:t>
            </w:r>
            <w:proofErr w:type="gramEnd"/>
            <w:r w:rsidR="00793AAA" w:rsidRPr="00793AAA">
              <w:rPr>
                <w:sz w:val="24"/>
                <w:szCs w:val="24"/>
              </w:rPr>
              <w:t>ригадирская,8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B50875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698,0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жилого кирпичного дома. Год ввода в эксплуатацию – 1965.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066" w:type="dxa"/>
          </w:tcPr>
          <w:p w:rsidR="00793AAA" w:rsidRPr="00793AAA" w:rsidRDefault="00F36309" w:rsidP="00B5087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.Г</w:t>
            </w:r>
            <w:proofErr w:type="gramEnd"/>
            <w:r w:rsidR="00793AAA" w:rsidRPr="00793AAA">
              <w:rPr>
                <w:sz w:val="24"/>
                <w:szCs w:val="24"/>
              </w:rPr>
              <w:t>леба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Успенск</w:t>
            </w:r>
            <w:r w:rsidR="00793AAA" w:rsidRPr="00793AAA">
              <w:rPr>
                <w:sz w:val="24"/>
                <w:szCs w:val="24"/>
              </w:rPr>
              <w:t>о</w:t>
            </w:r>
            <w:r w:rsidR="00793AAA" w:rsidRPr="00793AAA">
              <w:rPr>
                <w:sz w:val="24"/>
                <w:szCs w:val="24"/>
              </w:rPr>
              <w:t>го,22/</w:t>
            </w:r>
            <w:r w:rsidR="00B50875">
              <w:rPr>
                <w:sz w:val="24"/>
                <w:szCs w:val="24"/>
              </w:rPr>
              <w:t>ул.</w:t>
            </w:r>
            <w:r w:rsidR="00793AAA" w:rsidRPr="00793AAA">
              <w:rPr>
                <w:sz w:val="24"/>
                <w:szCs w:val="24"/>
              </w:rPr>
              <w:t>Краснофлотская,21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221,9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     2-этажного кирпичного жилого дома. Год ввода в эксплуатацию – 1957.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.Е</w:t>
            </w:r>
            <w:proofErr w:type="gramEnd"/>
            <w:r w:rsidR="00793AAA" w:rsidRPr="00793AAA">
              <w:rPr>
                <w:sz w:val="24"/>
                <w:szCs w:val="24"/>
              </w:rPr>
              <w:t>мельяна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Ярославского,10/3 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201,1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и антресольном этажах 9-этажного жилого панельного дома. Год ввода в эксплуатацию – 1983. Помещения находятся в составе имущества мун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.З</w:t>
            </w:r>
            <w:proofErr w:type="gramEnd"/>
            <w:r w:rsidR="00793AAA" w:rsidRPr="00793AAA">
              <w:rPr>
                <w:sz w:val="24"/>
                <w:szCs w:val="24"/>
              </w:rPr>
              <w:t>апорожская,5/7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148,0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5-этажного кирпичного жилого дома. Год ввода в эксплуатацию – 1974.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.З</w:t>
            </w:r>
            <w:proofErr w:type="gramEnd"/>
            <w:r w:rsidR="00793AAA" w:rsidRPr="00793AAA">
              <w:rPr>
                <w:sz w:val="24"/>
                <w:szCs w:val="24"/>
              </w:rPr>
              <w:t>апорожская,11а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407,1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и втором этажах 2-этажного панельного нежилого здания.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– 1982.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 xml:space="preserve">оломенская,5 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B50875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17,9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9-этажного жилого панельного дома. Год ввода в эксплуатацию – 1986.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оминтерна,11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289,3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5-этажного кирпичного жилого дома. Год ввода в эксплуатацию – 1975.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раснополянская,8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B50875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встроенные нежилые помещения общей площадью 1</w:t>
            </w:r>
            <w:r w:rsidR="00AB0BC0">
              <w:rPr>
                <w:sz w:val="24"/>
                <w:szCs w:val="24"/>
              </w:rPr>
              <w:t>15</w:t>
            </w:r>
            <w:r w:rsidRPr="00793AAA">
              <w:rPr>
                <w:sz w:val="24"/>
                <w:szCs w:val="24"/>
              </w:rPr>
              <w:t xml:space="preserve">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</w:t>
            </w:r>
            <w:r w:rsidR="00B50875">
              <w:rPr>
                <w:sz w:val="24"/>
                <w:szCs w:val="24"/>
              </w:rPr>
              <w:t xml:space="preserve"> </w:t>
            </w:r>
            <w:r w:rsidRPr="00793AAA">
              <w:rPr>
                <w:sz w:val="24"/>
                <w:szCs w:val="24"/>
              </w:rPr>
              <w:t>2-этажного кирпичного нежилого здания. Год ввода в эксплуатацию – 1985.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азахская,104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94,0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4-этажного кирпичного жилого кирпичного дома. Год ввода в эксплуат</w:t>
            </w:r>
            <w:r w:rsidRPr="00793AAA">
              <w:rPr>
                <w:sz w:val="24"/>
                <w:szCs w:val="24"/>
              </w:rPr>
              <w:t>а</w:t>
            </w:r>
            <w:r w:rsidRPr="00793AAA">
              <w:rPr>
                <w:sz w:val="24"/>
                <w:szCs w:val="24"/>
              </w:rPr>
              <w:t>цию – 1961.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лары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Цеткин,2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438,3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4-этажного кирпичного жилого кирпичного дома. Год ввода в эксплуат</w:t>
            </w:r>
            <w:r w:rsidRPr="00793AAA">
              <w:rPr>
                <w:sz w:val="24"/>
                <w:szCs w:val="24"/>
              </w:rPr>
              <w:t>а</w:t>
            </w:r>
            <w:r w:rsidRPr="00793AAA">
              <w:rPr>
                <w:sz w:val="24"/>
                <w:szCs w:val="24"/>
              </w:rPr>
              <w:t>цию – 1940.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93AAA" w:rsidRPr="00793AAA">
              <w:rPr>
                <w:sz w:val="24"/>
                <w:szCs w:val="24"/>
              </w:rPr>
              <w:t>омсомольский проспект,70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4-этажного жилого кирпичного дома. Год ввода в эксплуатацию – 1953.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Комсомольский проспект,75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238,2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5-этажного жилого кирпичного дома. Год ввода в эксплуатацию – 1952.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Комсомольский проспект,85   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226,9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жилого дома. Год ввода в эксплуатацию – 1939.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066" w:type="dxa"/>
          </w:tcPr>
          <w:p w:rsidR="00793AAA" w:rsidRPr="00793AAA" w:rsidRDefault="00793AAA" w:rsidP="00EC4F8A">
            <w:pPr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Комсомольский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спект/ул</w:t>
            </w:r>
            <w:proofErr w:type="gramStart"/>
            <w:r w:rsidRPr="00793AAA">
              <w:rPr>
                <w:sz w:val="24"/>
                <w:szCs w:val="24"/>
              </w:rPr>
              <w:t>.К</w:t>
            </w:r>
            <w:proofErr w:type="gramEnd"/>
            <w:r w:rsidRPr="00793AAA">
              <w:rPr>
                <w:sz w:val="24"/>
                <w:szCs w:val="24"/>
              </w:rPr>
              <w:t>оминтерна,87/10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105,2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4-этажного кирпичного жилого дома. Год ввода в эксплуатацию – 1929.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уйбышева,62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181,5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  5-этажного кирпичного жилого дома. Год ввода в эксплуатацию – 1965.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 xml:space="preserve">уйбышева,68 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64,3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3-этажного кирпичного жилого дома. Год ввода в эксплуатацию – 1954.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уйбышева,69</w:t>
            </w:r>
          </w:p>
        </w:tc>
        <w:tc>
          <w:tcPr>
            <w:tcW w:w="7949" w:type="dxa"/>
          </w:tcPr>
          <w:p w:rsidR="00793AAA" w:rsidRPr="00793AAA" w:rsidRDefault="00793AAA" w:rsidP="00EC4F8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368,5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2-этажного кирпичного жилого дома. Год ввода в эксплуатацию – 1941.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tabs>
                <w:tab w:val="left" w:pos="2194"/>
              </w:tabs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уйбышева,79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10-этажного жилого панельного  дома. Год ввода в эксплуатацию – 1985.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уйбышева,80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162,6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3-этажного кирпичного жилого дома. Год ввода в эксплуатацию – 1955.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уйбышева,80/3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181,5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2-этажного кирпичного жилого дома. Год ввода в эксплуатацию – 1941.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уйбышева,101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77,0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</w:t>
            </w:r>
            <w:r w:rsidR="00F36309">
              <w:rPr>
                <w:sz w:val="24"/>
                <w:szCs w:val="24"/>
              </w:rPr>
              <w:t xml:space="preserve">                     </w:t>
            </w:r>
            <w:r w:rsidRPr="00793AAA">
              <w:rPr>
                <w:sz w:val="24"/>
                <w:szCs w:val="24"/>
              </w:rPr>
              <w:t>9-этажного кирпично-панельного жилого дома. Год ввода в эксплуатацию – 1989.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066" w:type="dxa"/>
          </w:tcPr>
          <w:p w:rsidR="00793AAA" w:rsidRPr="00793AAA" w:rsidRDefault="00F1530D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уйбышева,107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152,5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кирпичного жилого дома. Год ввода в эксплуатацию – 1956.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066" w:type="dxa"/>
          </w:tcPr>
          <w:p w:rsidR="00793AAA" w:rsidRPr="00793AAA" w:rsidRDefault="00F36309" w:rsidP="00F15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уйбышева,107/</w:t>
            </w:r>
            <w:r w:rsidR="00B50875">
              <w:rPr>
                <w:sz w:val="24"/>
                <w:szCs w:val="24"/>
              </w:rPr>
              <w:t>ул.</w:t>
            </w:r>
            <w:r w:rsidR="00793AAA" w:rsidRPr="00793AAA">
              <w:rPr>
                <w:sz w:val="24"/>
                <w:szCs w:val="24"/>
              </w:rPr>
              <w:t>Чкалова,42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167,3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кирпичного жилого дома. Год ввода в эксплуатацию – 1956.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ind w:right="34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уйбышева,143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B50875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18,3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5-этажного здания общежития. Год ввода в эксплуатацию – 1957.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-108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уйбышева,157</w:t>
            </w:r>
          </w:p>
        </w:tc>
        <w:tc>
          <w:tcPr>
            <w:tcW w:w="7949" w:type="dxa"/>
          </w:tcPr>
          <w:p w:rsidR="00793AAA" w:rsidRPr="00793AAA" w:rsidRDefault="00793AAA" w:rsidP="00F36309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370,3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4-этажного жилого кирпичного дома. Год ввода в эксплуатацию – 1954.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ind w:right="34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066" w:type="dxa"/>
          </w:tcPr>
          <w:p w:rsidR="00793AAA" w:rsidRPr="00793AAA" w:rsidRDefault="00F36309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.К</w:t>
            </w:r>
            <w:proofErr w:type="gramEnd"/>
            <w:r w:rsidR="00793AAA" w:rsidRPr="00793AAA">
              <w:rPr>
                <w:sz w:val="24"/>
                <w:szCs w:val="24"/>
              </w:rPr>
              <w:t>уйбышева,169/2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201,5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жилого дома. Год ввода в эксплуатацию – 1966.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F36309" w:rsidRPr="00793AAA" w:rsidTr="00CE7145">
        <w:tc>
          <w:tcPr>
            <w:tcW w:w="768" w:type="dxa"/>
          </w:tcPr>
          <w:p w:rsidR="00F36309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066" w:type="dxa"/>
          </w:tcPr>
          <w:p w:rsidR="00F36309" w:rsidRDefault="00F36309" w:rsidP="00793AAA">
            <w:pPr>
              <w:jc w:val="both"/>
              <w:rPr>
                <w:sz w:val="24"/>
                <w:szCs w:val="24"/>
              </w:rPr>
            </w:pPr>
            <w:r w:rsidRPr="00F36309">
              <w:rPr>
                <w:sz w:val="24"/>
                <w:szCs w:val="24"/>
              </w:rPr>
              <w:t>ул</w:t>
            </w:r>
            <w:proofErr w:type="gramStart"/>
            <w:r w:rsidRPr="00F36309">
              <w:rPr>
                <w:sz w:val="24"/>
                <w:szCs w:val="24"/>
              </w:rPr>
              <w:t>.Л</w:t>
            </w:r>
            <w:proofErr w:type="gramEnd"/>
            <w:r w:rsidRPr="00F36309">
              <w:rPr>
                <w:sz w:val="24"/>
                <w:szCs w:val="24"/>
              </w:rPr>
              <w:t>одыгина,28</w:t>
            </w:r>
          </w:p>
        </w:tc>
        <w:tc>
          <w:tcPr>
            <w:tcW w:w="7949" w:type="dxa"/>
            <w:vAlign w:val="center"/>
          </w:tcPr>
          <w:p w:rsidR="00F36309" w:rsidRPr="00793AAA" w:rsidRDefault="00F36309" w:rsidP="00793AAA">
            <w:pPr>
              <w:jc w:val="both"/>
              <w:rPr>
                <w:sz w:val="24"/>
                <w:szCs w:val="24"/>
              </w:rPr>
            </w:pPr>
            <w:r w:rsidRPr="00F36309">
              <w:rPr>
                <w:sz w:val="24"/>
                <w:szCs w:val="24"/>
              </w:rPr>
              <w:t xml:space="preserve">встроенные нежилые помещения общей площадью 17,7 </w:t>
            </w:r>
            <w:proofErr w:type="spellStart"/>
            <w:r w:rsidRPr="00F36309">
              <w:rPr>
                <w:sz w:val="24"/>
                <w:szCs w:val="24"/>
              </w:rPr>
              <w:t>кв</w:t>
            </w:r>
            <w:proofErr w:type="gramStart"/>
            <w:r w:rsidRPr="00F36309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F36309">
              <w:rPr>
                <w:sz w:val="24"/>
                <w:szCs w:val="24"/>
              </w:rPr>
              <w:t xml:space="preserve"> на первом  этаже 2-этажного нежилого здания. Год ввода в эксплуатацию – 1962. П</w:t>
            </w:r>
            <w:r w:rsidRPr="00F36309">
              <w:rPr>
                <w:sz w:val="24"/>
                <w:szCs w:val="24"/>
              </w:rPr>
              <w:t>о</w:t>
            </w:r>
            <w:r w:rsidRPr="00F36309">
              <w:rPr>
                <w:sz w:val="24"/>
                <w:szCs w:val="24"/>
              </w:rPr>
              <w:t>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F36309" w:rsidRPr="00793AAA" w:rsidRDefault="00F36309" w:rsidP="00793AAA">
            <w:pPr>
              <w:jc w:val="both"/>
              <w:rPr>
                <w:sz w:val="24"/>
                <w:szCs w:val="24"/>
              </w:rPr>
            </w:pPr>
            <w:r w:rsidRPr="00F36309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.Л</w:t>
            </w:r>
            <w:proofErr w:type="gramEnd"/>
            <w:r w:rsidR="00793AAA" w:rsidRPr="00793AAA">
              <w:rPr>
                <w:sz w:val="24"/>
                <w:szCs w:val="24"/>
              </w:rPr>
              <w:t>ьва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Шатрова,33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112,0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9-этажного жилого дома. Год ввода в эксплуатацию – 1969.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ародовольческая,40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162,4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жилого кирпичного  дома. Год ввода в эксплуатацию – 1975.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иколая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Островского,55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132,7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9-этажного жилого кирпичного дома. Год ввода в эксплуатацию – 1989.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иколая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Островского,82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C4F8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117,8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10-этажного кирпичного жилого дома. Год ввода в эксплуатацию – 1992.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066" w:type="dxa"/>
          </w:tcPr>
          <w:p w:rsidR="00793AAA" w:rsidRPr="00793AAA" w:rsidRDefault="00AB0BC0" w:rsidP="00AB0BC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.Н</w:t>
            </w:r>
            <w:proofErr w:type="gramEnd"/>
            <w:r w:rsidR="00793AAA" w:rsidRPr="00793AAA">
              <w:rPr>
                <w:sz w:val="24"/>
                <w:szCs w:val="24"/>
              </w:rPr>
              <w:t>иколая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Островского,111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177,4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5-этажного кирпичного жилого дома. Год ввода в эксплуатацию – 1980.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B50875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отчуждение в рамках Федерального закона от 22.07.2008</w:t>
            </w:r>
          </w:p>
          <w:p w:rsidR="00793AAA" w:rsidRPr="00793AAA" w:rsidRDefault="00793AAA" w:rsidP="00B50875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B50875">
              <w:rPr>
                <w:sz w:val="24"/>
                <w:szCs w:val="24"/>
              </w:rPr>
              <w:t>№ 159-ФЗ или пр</w:t>
            </w:r>
            <w:r w:rsidRPr="00B50875">
              <w:rPr>
                <w:sz w:val="24"/>
                <w:szCs w:val="24"/>
              </w:rPr>
              <w:t>о</w:t>
            </w:r>
            <w:r w:rsidRPr="00B50875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 xml:space="preserve">ира,17а </w:t>
            </w:r>
          </w:p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(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.Н</w:t>
            </w:r>
            <w:proofErr w:type="gramEnd"/>
            <w:r w:rsidRPr="00793AAA">
              <w:rPr>
                <w:sz w:val="24"/>
                <w:szCs w:val="24"/>
              </w:rPr>
              <w:t>овые</w:t>
            </w:r>
            <w:proofErr w:type="spellEnd"/>
            <w:r w:rsidRPr="00793AAA">
              <w:rPr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sz w:val="24"/>
                <w:szCs w:val="24"/>
              </w:rPr>
              <w:t>Ляды</w:t>
            </w:r>
            <w:proofErr w:type="spellEnd"/>
            <w:r w:rsidRPr="00793AAA">
              <w:rPr>
                <w:sz w:val="24"/>
                <w:szCs w:val="24"/>
              </w:rPr>
              <w:t>)</w:t>
            </w:r>
          </w:p>
        </w:tc>
        <w:tc>
          <w:tcPr>
            <w:tcW w:w="7949" w:type="dxa"/>
          </w:tcPr>
          <w:p w:rsidR="00793AAA" w:rsidRPr="00793AAA" w:rsidRDefault="00793AAA" w:rsidP="00AB0BC0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731,9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      5-этажного жилого кирпичного дома. Год ввода в эксплуатацию – 1984.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отчуждение в рамках Федерального закона от 22.07.2008 </w:t>
            </w:r>
          </w:p>
          <w:p w:rsidR="00793AAA" w:rsidRPr="00793AAA" w:rsidRDefault="00793AAA" w:rsidP="00793AAA">
            <w:pPr>
              <w:ind w:right="34"/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№ 159-ФЗ или пр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.М</w:t>
            </w:r>
            <w:proofErr w:type="gramEnd"/>
            <w:r w:rsidR="00793AAA" w:rsidRPr="00793AAA">
              <w:rPr>
                <w:sz w:val="24"/>
                <w:szCs w:val="24"/>
              </w:rPr>
              <w:t>уромская,18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555,7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5-этажного кирпичного жилого дома. Год ввода в эксплуатацию – 1975.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опова,58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126,5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  9-этажного кирпичного здания общежития. Год ввода в эксплуатацию – 1973.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.Р</w:t>
            </w:r>
            <w:proofErr w:type="gramEnd"/>
            <w:r w:rsidR="00793AAA" w:rsidRPr="00793AAA">
              <w:rPr>
                <w:sz w:val="24"/>
                <w:szCs w:val="24"/>
              </w:rPr>
              <w:t>еволюции,18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281,1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9-этажного кирпичного жилого дома. Год ввода в эксплуатацию – 1978.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.Р</w:t>
            </w:r>
            <w:proofErr w:type="gramEnd"/>
            <w:r w:rsidR="00793AAA" w:rsidRPr="00793AAA">
              <w:rPr>
                <w:sz w:val="24"/>
                <w:szCs w:val="24"/>
              </w:rPr>
              <w:t>еволюции,58а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169,5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              4-этажного кирпичного жилого дома. Год ввода в эксплуатацию – 1982.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.Т</w:t>
            </w:r>
            <w:proofErr w:type="gramEnd"/>
            <w:r w:rsidR="00793AAA" w:rsidRPr="00793AAA">
              <w:rPr>
                <w:sz w:val="24"/>
                <w:szCs w:val="24"/>
              </w:rPr>
              <w:t>ранспортная,6 (</w:t>
            </w:r>
            <w:proofErr w:type="spellStart"/>
            <w:r w:rsidR="00793AAA" w:rsidRPr="00793AAA">
              <w:rPr>
                <w:sz w:val="24"/>
                <w:szCs w:val="24"/>
              </w:rPr>
              <w:t>п.Новые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</w:t>
            </w:r>
            <w:proofErr w:type="spellStart"/>
            <w:r w:rsidR="00793AAA" w:rsidRPr="00793AAA">
              <w:rPr>
                <w:sz w:val="24"/>
                <w:szCs w:val="24"/>
              </w:rPr>
              <w:t>Ляды</w:t>
            </w:r>
            <w:proofErr w:type="spellEnd"/>
            <w:r w:rsidR="00793AAA" w:rsidRPr="00793AAA">
              <w:rPr>
                <w:sz w:val="24"/>
                <w:szCs w:val="24"/>
              </w:rPr>
              <w:t>)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C4F8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205,3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1-этажного кирпичного нежилого здания. Год ввода в эксплуатацию – 1960.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.У</w:t>
            </w:r>
            <w:proofErr w:type="gramEnd"/>
            <w:r w:rsidR="00793AAA" w:rsidRPr="00793AAA">
              <w:rPr>
                <w:sz w:val="24"/>
                <w:szCs w:val="24"/>
              </w:rPr>
              <w:t>фимская,16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45,7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подвале                9-этажного жилого дома. Год ввода в эксплуатацию – 1972.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.Ч</w:t>
            </w:r>
            <w:proofErr w:type="gramEnd"/>
            <w:r w:rsidR="00793AAA" w:rsidRPr="00793AAA">
              <w:rPr>
                <w:sz w:val="24"/>
                <w:szCs w:val="24"/>
              </w:rPr>
              <w:t>ернышевского,1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 общей площадью 680,0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</w:t>
            </w:r>
            <w:r w:rsidRPr="00793AAA">
              <w:rPr>
                <w:sz w:val="24"/>
                <w:szCs w:val="24"/>
              </w:rPr>
              <w:t>ь</w:t>
            </w:r>
            <w:r w:rsidRPr="00793AAA">
              <w:rPr>
                <w:sz w:val="24"/>
                <w:szCs w:val="24"/>
              </w:rPr>
              <w:t>ном этаже 5-этажного кирпичного жилого дома. Год ввода в эксплуатацию – 1974.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.Ч</w:t>
            </w:r>
            <w:proofErr w:type="gramEnd"/>
            <w:r w:rsidR="00793AAA" w:rsidRPr="00793AAA">
              <w:rPr>
                <w:sz w:val="24"/>
                <w:szCs w:val="24"/>
              </w:rPr>
              <w:t>калова,58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279,7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в цокольном этаже жилого дома. Год ввода в эксплуатацию – 1962. Помещения нах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793AAA" w:rsidRPr="00793AAA">
              <w:rPr>
                <w:sz w:val="24"/>
                <w:szCs w:val="24"/>
              </w:rPr>
              <w:t>оссе Космонавтов,23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EC4F8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62,7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2-этажного </w:t>
            </w:r>
            <w:proofErr w:type="spellStart"/>
            <w:r w:rsidRPr="00793AAA">
              <w:rPr>
                <w:sz w:val="24"/>
                <w:szCs w:val="24"/>
              </w:rPr>
              <w:t>бревенчато</w:t>
            </w:r>
            <w:proofErr w:type="spellEnd"/>
            <w:r w:rsidRPr="00793AAA">
              <w:rPr>
                <w:sz w:val="24"/>
                <w:szCs w:val="24"/>
              </w:rPr>
              <w:t>-кирпичного жилого дома. Год ввода в эк</w:t>
            </w:r>
            <w:r w:rsidRPr="00793AAA">
              <w:rPr>
                <w:sz w:val="24"/>
                <w:szCs w:val="24"/>
              </w:rPr>
              <w:t>с</w:t>
            </w:r>
            <w:r w:rsidRPr="00793AAA">
              <w:rPr>
                <w:sz w:val="24"/>
                <w:szCs w:val="24"/>
              </w:rPr>
              <w:t>плуатацию – 1917. Помещения находятся в составе имущества муниц</w:t>
            </w:r>
            <w:r w:rsidRPr="00793AAA">
              <w:rPr>
                <w:sz w:val="24"/>
                <w:szCs w:val="24"/>
              </w:rPr>
              <w:t>и</w:t>
            </w:r>
            <w:r w:rsidRPr="00793AAA">
              <w:rPr>
                <w:sz w:val="24"/>
                <w:szCs w:val="24"/>
              </w:rPr>
              <w:t>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EF1DB4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4066" w:type="dxa"/>
          </w:tcPr>
          <w:p w:rsidR="00793AAA" w:rsidRPr="00793AAA" w:rsidRDefault="00AB0BC0" w:rsidP="00793A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93AAA" w:rsidRPr="00793AAA">
              <w:rPr>
                <w:sz w:val="24"/>
                <w:szCs w:val="24"/>
              </w:rPr>
              <w:t>л</w:t>
            </w:r>
            <w:proofErr w:type="gramStart"/>
            <w:r w:rsidR="00793AAA" w:rsidRPr="00793AAA">
              <w:rPr>
                <w:sz w:val="24"/>
                <w:szCs w:val="24"/>
              </w:rPr>
              <w:t>.Я</w:t>
            </w:r>
            <w:proofErr w:type="gramEnd"/>
            <w:r w:rsidR="00793AAA" w:rsidRPr="00793AAA">
              <w:rPr>
                <w:sz w:val="24"/>
                <w:szCs w:val="24"/>
              </w:rPr>
              <w:t>блочкова,17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bCs/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встроенные нежилые помещения общей площадью 395,2 </w:t>
            </w:r>
            <w:proofErr w:type="spellStart"/>
            <w:r w:rsidRPr="00793AAA">
              <w:rPr>
                <w:sz w:val="24"/>
                <w:szCs w:val="24"/>
              </w:rPr>
              <w:t>кв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на первом этаже нежилого здания. Год ввода в эксплуатацию – 1992. Помещения находятся в составе имущества муниципальной казны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Итого по встроенным нежилым п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мещениям</w:t>
            </w:r>
          </w:p>
        </w:tc>
        <w:tc>
          <w:tcPr>
            <w:tcW w:w="7949" w:type="dxa"/>
          </w:tcPr>
          <w:p w:rsidR="00793AAA" w:rsidRPr="00793AAA" w:rsidRDefault="00793AAA" w:rsidP="00AB0BC0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  <w:lang w:val="en-US"/>
              </w:rPr>
              <w:t>S</w:t>
            </w:r>
            <w:r w:rsidRPr="00793AAA">
              <w:rPr>
                <w:sz w:val="24"/>
                <w:szCs w:val="24"/>
              </w:rPr>
              <w:t xml:space="preserve">= </w:t>
            </w:r>
            <w:r w:rsidR="00AB0BC0">
              <w:rPr>
                <w:sz w:val="24"/>
                <w:szCs w:val="24"/>
              </w:rPr>
              <w:t>29 871,4</w:t>
            </w:r>
            <w:r w:rsidRPr="00793AAA">
              <w:rPr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Итого по </w:t>
            </w:r>
            <w:r w:rsidR="00E971FD">
              <w:rPr>
                <w:sz w:val="24"/>
                <w:szCs w:val="24"/>
              </w:rPr>
              <w:t>под</w:t>
            </w:r>
            <w:r w:rsidRPr="00793AAA">
              <w:rPr>
                <w:sz w:val="24"/>
                <w:szCs w:val="24"/>
              </w:rPr>
              <w:t>разделам 1 и 2</w:t>
            </w:r>
          </w:p>
        </w:tc>
        <w:tc>
          <w:tcPr>
            <w:tcW w:w="7949" w:type="dxa"/>
          </w:tcPr>
          <w:p w:rsidR="00793AAA" w:rsidRPr="00793AAA" w:rsidRDefault="00793AAA" w:rsidP="00AB0BC0">
            <w:pPr>
              <w:jc w:val="both"/>
              <w:rPr>
                <w:sz w:val="24"/>
                <w:szCs w:val="24"/>
                <w:lang w:val="en-US"/>
              </w:rPr>
            </w:pPr>
            <w:r w:rsidRPr="00793AAA">
              <w:rPr>
                <w:sz w:val="24"/>
                <w:szCs w:val="24"/>
                <w:lang w:val="en-US"/>
              </w:rPr>
              <w:t>S</w:t>
            </w:r>
            <w:r w:rsidRPr="00793AAA">
              <w:rPr>
                <w:sz w:val="24"/>
                <w:szCs w:val="24"/>
              </w:rPr>
              <w:t xml:space="preserve">= </w:t>
            </w:r>
            <w:r w:rsidR="00AB0BC0">
              <w:rPr>
                <w:sz w:val="24"/>
                <w:szCs w:val="24"/>
              </w:rPr>
              <w:t>46 369,9</w:t>
            </w:r>
            <w:r w:rsidRPr="00793AAA">
              <w:rPr>
                <w:sz w:val="24"/>
                <w:szCs w:val="24"/>
              </w:rPr>
              <w:t xml:space="preserve"> </w:t>
            </w:r>
            <w:proofErr w:type="spellStart"/>
            <w:r w:rsidRPr="00793AA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3. Акции (доли) в уставных капиталах хозяйствующих субъектов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836927" w:rsidRPr="00793AAA" w:rsidTr="00CE7145">
        <w:tc>
          <w:tcPr>
            <w:tcW w:w="768" w:type="dxa"/>
          </w:tcPr>
          <w:p w:rsidR="00836927" w:rsidRDefault="008369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836927" w:rsidRDefault="00836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ОАО </w:t>
            </w:r>
            <w:r w:rsidR="00E971F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Комбинат школьного пит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ния» Кировского района</w:t>
            </w:r>
            <w:r w:rsidR="00E971F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</w:p>
          <w:p w:rsidR="00836927" w:rsidRDefault="008369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ермь</w:t>
            </w:r>
            <w:proofErr w:type="spellEnd"/>
            <w:r>
              <w:rPr>
                <w:sz w:val="24"/>
                <w:szCs w:val="24"/>
              </w:rPr>
              <w:t>, ул.Ласьвинская,32</w:t>
            </w:r>
          </w:p>
        </w:tc>
        <w:tc>
          <w:tcPr>
            <w:tcW w:w="7949" w:type="dxa"/>
          </w:tcPr>
          <w:p w:rsidR="00836927" w:rsidRDefault="008369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пакет акций, принадлежащих муниципальному образованию город Пермь, составляющий 100 % в уставном капитале общества в количестве </w:t>
            </w:r>
            <w:r w:rsidR="00EC4F8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110 000 именных обыкновенных бездокументарных акций номинальной стоимостью 1 руб. каждая</w:t>
            </w:r>
          </w:p>
        </w:tc>
        <w:tc>
          <w:tcPr>
            <w:tcW w:w="2492" w:type="dxa"/>
          </w:tcPr>
          <w:p w:rsidR="00836927" w:rsidRPr="00793AAA" w:rsidRDefault="00836927" w:rsidP="00793AAA">
            <w:pPr>
              <w:jc w:val="center"/>
              <w:rPr>
                <w:sz w:val="24"/>
                <w:szCs w:val="24"/>
              </w:rPr>
            </w:pPr>
            <w:r w:rsidRPr="00836927">
              <w:rPr>
                <w:sz w:val="24"/>
                <w:szCs w:val="24"/>
              </w:rPr>
              <w:t>продажа на аукционе</w:t>
            </w:r>
          </w:p>
        </w:tc>
      </w:tr>
      <w:tr w:rsidR="00836927" w:rsidRPr="00793AAA" w:rsidTr="00CE7145">
        <w:tc>
          <w:tcPr>
            <w:tcW w:w="768" w:type="dxa"/>
          </w:tcPr>
          <w:p w:rsidR="00836927" w:rsidRPr="00793AAA" w:rsidRDefault="00F642E5" w:rsidP="00793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F642E5" w:rsidRDefault="00F642E5" w:rsidP="00793AAA">
            <w:pPr>
              <w:jc w:val="both"/>
              <w:rPr>
                <w:sz w:val="24"/>
                <w:szCs w:val="24"/>
              </w:rPr>
            </w:pPr>
            <w:r w:rsidRPr="00F642E5">
              <w:rPr>
                <w:sz w:val="24"/>
                <w:szCs w:val="24"/>
              </w:rPr>
              <w:t xml:space="preserve">ОАО «Лада», </w:t>
            </w:r>
          </w:p>
          <w:p w:rsidR="00836927" w:rsidRPr="00793AAA" w:rsidRDefault="00F642E5" w:rsidP="00F642E5">
            <w:pPr>
              <w:jc w:val="both"/>
              <w:rPr>
                <w:sz w:val="24"/>
                <w:szCs w:val="24"/>
              </w:rPr>
            </w:pPr>
            <w:proofErr w:type="spellStart"/>
            <w:r w:rsidRPr="00F642E5">
              <w:rPr>
                <w:sz w:val="24"/>
                <w:szCs w:val="24"/>
              </w:rPr>
              <w:t>г</w:t>
            </w:r>
            <w:proofErr w:type="gramStart"/>
            <w:r w:rsidRPr="00F642E5">
              <w:rPr>
                <w:sz w:val="24"/>
                <w:szCs w:val="24"/>
              </w:rPr>
              <w:t>.П</w:t>
            </w:r>
            <w:proofErr w:type="gramEnd"/>
            <w:r w:rsidRPr="00F642E5">
              <w:rPr>
                <w:sz w:val="24"/>
                <w:szCs w:val="24"/>
              </w:rPr>
              <w:t>ермь</w:t>
            </w:r>
            <w:proofErr w:type="spellEnd"/>
            <w:r w:rsidRPr="00F642E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F642E5">
              <w:rPr>
                <w:sz w:val="24"/>
                <w:szCs w:val="24"/>
              </w:rPr>
              <w:t>ул.КИМ,93</w:t>
            </w:r>
          </w:p>
        </w:tc>
        <w:tc>
          <w:tcPr>
            <w:tcW w:w="7949" w:type="dxa"/>
            <w:vAlign w:val="center"/>
          </w:tcPr>
          <w:p w:rsidR="00836927" w:rsidRPr="00793AAA" w:rsidRDefault="00F642E5" w:rsidP="00793AAA">
            <w:pPr>
              <w:jc w:val="both"/>
              <w:rPr>
                <w:sz w:val="24"/>
                <w:szCs w:val="24"/>
              </w:rPr>
            </w:pPr>
            <w:r w:rsidRPr="00F642E5">
              <w:rPr>
                <w:sz w:val="24"/>
                <w:szCs w:val="24"/>
              </w:rPr>
              <w:t xml:space="preserve">пакет акций, принадлежащих муниципальному образованию город Пермь, составляющий 100 % в уставном капитале общества, в количестве </w:t>
            </w:r>
            <w:r w:rsidR="00EC4F8A">
              <w:rPr>
                <w:sz w:val="24"/>
                <w:szCs w:val="24"/>
              </w:rPr>
              <w:br/>
            </w:r>
            <w:r w:rsidRPr="00F642E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</w:t>
            </w:r>
            <w:r w:rsidRPr="00F642E5">
              <w:rPr>
                <w:sz w:val="24"/>
                <w:szCs w:val="24"/>
              </w:rPr>
              <w:t>282</w:t>
            </w:r>
            <w:r>
              <w:rPr>
                <w:sz w:val="24"/>
                <w:szCs w:val="24"/>
              </w:rPr>
              <w:t xml:space="preserve"> </w:t>
            </w:r>
            <w:r w:rsidRPr="00F642E5">
              <w:rPr>
                <w:sz w:val="24"/>
                <w:szCs w:val="24"/>
              </w:rPr>
              <w:t>000 именных обыкновенных бездокументарных акций номинальной стоимостью 1 руб. каждая</w:t>
            </w:r>
          </w:p>
        </w:tc>
        <w:tc>
          <w:tcPr>
            <w:tcW w:w="2492" w:type="dxa"/>
          </w:tcPr>
          <w:p w:rsidR="00836927" w:rsidRPr="00793AAA" w:rsidRDefault="00F642E5" w:rsidP="00793AAA">
            <w:pPr>
              <w:jc w:val="center"/>
              <w:rPr>
                <w:sz w:val="24"/>
                <w:szCs w:val="24"/>
              </w:rPr>
            </w:pPr>
            <w:r w:rsidRPr="00F642E5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4. Муниципальные унитарные предприятия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На 01.03.2013 приватизация данных объектов не предусмотрена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5. Объекты незавершенного строительства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На 01.03.2013 приватизация данных объектов не предусмотрена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6. Иное муниципальное имущество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ул.Окулова,73 (Ленинский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среднего давления протяженностью 161,3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ул.Окулова,73 (Ленинский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119,6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ул.Высокая,6 (Кировский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среднего давления к МАОУ «СОШ № 71» </w:t>
            </w:r>
            <w:proofErr w:type="spellStart"/>
            <w:r w:rsidRPr="00793AAA">
              <w:rPr>
                <w:sz w:val="24"/>
                <w:szCs w:val="24"/>
              </w:rPr>
              <w:t>г</w:t>
            </w:r>
            <w:proofErr w:type="gramStart"/>
            <w:r w:rsidRPr="00793AAA">
              <w:rPr>
                <w:sz w:val="24"/>
                <w:szCs w:val="24"/>
              </w:rPr>
              <w:t>.П</w:t>
            </w:r>
            <w:proofErr w:type="gramEnd"/>
            <w:r w:rsidRPr="00793AAA">
              <w:rPr>
                <w:sz w:val="24"/>
                <w:szCs w:val="24"/>
              </w:rPr>
              <w:t>ерми</w:t>
            </w:r>
            <w:proofErr w:type="spellEnd"/>
            <w:r w:rsidRPr="00793AAA">
              <w:rPr>
                <w:sz w:val="24"/>
                <w:szCs w:val="24"/>
              </w:rPr>
              <w:t xml:space="preserve"> протяже</w:t>
            </w:r>
            <w:r w:rsidRPr="00793AAA">
              <w:rPr>
                <w:sz w:val="24"/>
                <w:szCs w:val="24"/>
              </w:rPr>
              <w:t>н</w:t>
            </w:r>
            <w:r w:rsidRPr="00793AAA">
              <w:rPr>
                <w:sz w:val="24"/>
                <w:szCs w:val="24"/>
              </w:rPr>
              <w:t xml:space="preserve">ностью 468,2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п.Чапаевский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(Орджон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кидзевский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500,0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(из стальных труб). Год постройки - 2002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п.Н.Васильево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(Орджон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кидзевский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1 035,0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(из стальных труб).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«Гарцы» (Мотовил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685,5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>)</w:t>
            </w:r>
            <w:r w:rsidR="00B50875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 xml:space="preserve">(из стальных труб). Год постройки - 1999. Часть - </w:t>
            </w:r>
            <w:proofErr w:type="gramStart"/>
            <w:r w:rsidRPr="00793AAA">
              <w:rPr>
                <w:sz w:val="24"/>
                <w:szCs w:val="24"/>
              </w:rPr>
              <w:t>подземный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7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«Вышка-1» (Мотовил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257,0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>)</w:t>
            </w:r>
            <w:r w:rsidR="00B50875">
              <w:rPr>
                <w:sz w:val="24"/>
                <w:szCs w:val="24"/>
              </w:rPr>
              <w:t xml:space="preserve"> </w:t>
            </w:r>
            <w:r w:rsidR="00B50875">
              <w:rPr>
                <w:sz w:val="24"/>
                <w:szCs w:val="24"/>
              </w:rPr>
              <w:br/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8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п.Висим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(Мотовилихинский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214,0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</w:t>
            </w:r>
            <w:r w:rsidR="00B50875">
              <w:rPr>
                <w:sz w:val="24"/>
                <w:szCs w:val="24"/>
              </w:rPr>
              <w:br/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9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п.Костарево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(Мотовил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2 203,0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</w:t>
            </w:r>
            <w:r w:rsidR="00B50875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(из стальных труб).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10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«Верхняя Курья» (М</w:t>
            </w:r>
            <w:r w:rsidR="00793AAA" w:rsidRPr="00793AAA">
              <w:rPr>
                <w:sz w:val="24"/>
                <w:szCs w:val="24"/>
              </w:rPr>
              <w:t>о</w:t>
            </w:r>
            <w:r w:rsidR="00793AAA" w:rsidRPr="00793AAA">
              <w:rPr>
                <w:sz w:val="24"/>
                <w:szCs w:val="24"/>
              </w:rPr>
              <w:t>товилихинский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2 500,5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>)</w:t>
            </w:r>
            <w:r w:rsidR="00B50875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(из стальных труб). Год постройки - 1999.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11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«Верхняя Курья» (М</w:t>
            </w:r>
            <w:r w:rsidR="00793AAA" w:rsidRPr="00793AAA">
              <w:rPr>
                <w:sz w:val="24"/>
                <w:szCs w:val="24"/>
              </w:rPr>
              <w:t>о</w:t>
            </w:r>
            <w:r w:rsidR="00793AAA" w:rsidRPr="00793AAA">
              <w:rPr>
                <w:sz w:val="24"/>
                <w:szCs w:val="24"/>
              </w:rPr>
              <w:t>товилихинский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500,0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</w:t>
            </w:r>
            <w:r w:rsidR="00B50875">
              <w:rPr>
                <w:sz w:val="24"/>
                <w:szCs w:val="24"/>
              </w:rPr>
              <w:br/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12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«Вышка-1» (Мотовил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от точка А до точки З протяженностью </w:t>
            </w:r>
            <w:r w:rsidR="00EC4F8A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 xml:space="preserve">305,0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(из стальных труб). Год постройки - 1999. Часть - </w:t>
            </w:r>
            <w:proofErr w:type="gramStart"/>
            <w:r w:rsidRPr="00793AAA">
              <w:rPr>
                <w:sz w:val="24"/>
                <w:szCs w:val="24"/>
              </w:rPr>
              <w:t>по</w:t>
            </w:r>
            <w:r w:rsidRPr="00793AAA">
              <w:rPr>
                <w:sz w:val="24"/>
                <w:szCs w:val="24"/>
              </w:rPr>
              <w:t>д</w:t>
            </w:r>
            <w:r w:rsidRPr="00793AAA">
              <w:rPr>
                <w:sz w:val="24"/>
                <w:szCs w:val="24"/>
              </w:rPr>
              <w:t>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13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EC4F8A">
              <w:rPr>
                <w:sz w:val="24"/>
                <w:szCs w:val="24"/>
              </w:rPr>
              <w:t>.П</w:t>
            </w:r>
            <w:proofErr w:type="gramEnd"/>
            <w:r w:rsidR="00EC4F8A">
              <w:rPr>
                <w:sz w:val="24"/>
                <w:szCs w:val="24"/>
              </w:rPr>
              <w:t>ермь</w:t>
            </w:r>
            <w:proofErr w:type="spellEnd"/>
            <w:r w:rsidR="00EC4F8A">
              <w:rPr>
                <w:sz w:val="24"/>
                <w:szCs w:val="24"/>
              </w:rPr>
              <w:t xml:space="preserve">, ж/р «Вышка-1» </w:t>
            </w:r>
            <w:r w:rsidR="00EC4F8A">
              <w:rPr>
                <w:sz w:val="24"/>
                <w:szCs w:val="24"/>
              </w:rPr>
              <w:br/>
            </w:r>
            <w:r w:rsidR="00793AAA" w:rsidRPr="00793AAA">
              <w:rPr>
                <w:sz w:val="24"/>
                <w:szCs w:val="24"/>
              </w:rPr>
              <w:t xml:space="preserve">по </w:t>
            </w:r>
            <w:proofErr w:type="spellStart"/>
            <w:r w:rsidR="00793AAA" w:rsidRPr="00793AAA">
              <w:rPr>
                <w:sz w:val="24"/>
                <w:szCs w:val="24"/>
              </w:rPr>
              <w:t>ул.Огородникова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ул.Труда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ул.Харьковская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ул.Ленинградская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(Мотовилихинский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от точки А до точки Б протяженностью 373,01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</w:t>
            </w:r>
            <w:r w:rsidR="00B50875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 xml:space="preserve">. Год постройки - 2005. Часть - </w:t>
            </w:r>
            <w:proofErr w:type="gramStart"/>
            <w:r w:rsidRPr="00793AAA">
              <w:rPr>
                <w:sz w:val="24"/>
                <w:szCs w:val="24"/>
              </w:rPr>
              <w:t>по</w:t>
            </w:r>
            <w:r w:rsidRPr="00793AAA">
              <w:rPr>
                <w:sz w:val="24"/>
                <w:szCs w:val="24"/>
              </w:rPr>
              <w:t>д</w:t>
            </w:r>
            <w:r w:rsidRPr="00793AAA">
              <w:rPr>
                <w:sz w:val="24"/>
                <w:szCs w:val="24"/>
              </w:rPr>
              <w:t>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14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п.Висим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ул.Пролетарская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ул.Пигасова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ул.Сельскохозяйственная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протяженностью 543,14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="00B50875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 xml:space="preserve">(из стальных труб). Год постройки - 2007. Часть - </w:t>
            </w:r>
            <w:proofErr w:type="gramStart"/>
            <w:r w:rsidRPr="00793AAA">
              <w:rPr>
                <w:sz w:val="24"/>
                <w:szCs w:val="24"/>
              </w:rPr>
              <w:t>подземный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15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п.Голый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Мыс, </w:t>
            </w:r>
            <w:proofErr w:type="spellStart"/>
            <w:r w:rsidR="00793AAA" w:rsidRPr="00793AAA">
              <w:rPr>
                <w:sz w:val="24"/>
                <w:szCs w:val="24"/>
              </w:rPr>
              <w:t>ул.Больничная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ул.Школьная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ул.Рабочая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ул.Ключевая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(Свердло</w:t>
            </w:r>
            <w:r w:rsidR="00793AAA" w:rsidRPr="00793AAA">
              <w:rPr>
                <w:sz w:val="24"/>
                <w:szCs w:val="24"/>
              </w:rPr>
              <w:t>в</w:t>
            </w:r>
            <w:r w:rsidR="00793AAA" w:rsidRPr="00793AAA">
              <w:rPr>
                <w:sz w:val="24"/>
                <w:szCs w:val="24"/>
              </w:rPr>
              <w:t>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протяженностью 769,99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="00B50875">
              <w:rPr>
                <w:sz w:val="24"/>
                <w:szCs w:val="24"/>
              </w:rPr>
              <w:br/>
            </w:r>
            <w:r w:rsidRPr="00793AAA">
              <w:rPr>
                <w:sz w:val="24"/>
                <w:szCs w:val="24"/>
              </w:rPr>
              <w:t>(из стальных труб; подземный). Год постройки - 2011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16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ул.6-я Линия (Мотовил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от точки А (врезка в существующий газ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 xml:space="preserve">провод) до точки Б протяженность 797,95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 xml:space="preserve"> (</w:t>
            </w:r>
            <w:proofErr w:type="spellStart"/>
            <w:r w:rsidRPr="00793AAA">
              <w:rPr>
                <w:sz w:val="24"/>
                <w:szCs w:val="24"/>
              </w:rPr>
              <w:t>дит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</w:t>
            </w:r>
            <w:r w:rsidR="00B50875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17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м/р Нагорный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(лит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 xml:space="preserve">2) от точки Б до точки А (из стальных труб) протяженность 180,3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18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от </w:t>
            </w:r>
            <w:proofErr w:type="spellStart"/>
            <w:r w:rsidR="00793AAA" w:rsidRPr="00793AAA">
              <w:rPr>
                <w:sz w:val="24"/>
                <w:szCs w:val="24"/>
              </w:rPr>
              <w:t>ул.Ленинградской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до д.№ 9 по </w:t>
            </w:r>
            <w:proofErr w:type="spellStart"/>
            <w:r w:rsidR="00793AAA" w:rsidRPr="00793AAA">
              <w:rPr>
                <w:sz w:val="24"/>
                <w:szCs w:val="24"/>
              </w:rPr>
              <w:t>ул.Огородников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584,9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</w:t>
            </w:r>
            <w:r w:rsidR="00B50875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- 2002. Подземный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19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ж/р «Висим», </w:t>
            </w:r>
            <w:proofErr w:type="spellStart"/>
            <w:r w:rsidR="00793AAA" w:rsidRPr="00793AAA">
              <w:rPr>
                <w:sz w:val="24"/>
                <w:szCs w:val="24"/>
              </w:rPr>
              <w:t>ул.Артинская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ул.Нагорная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ул.Егошихинская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ул.Еланская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(Мотовилихинский ра</w:t>
            </w:r>
            <w:r w:rsidR="00793AAA" w:rsidRPr="00793AAA">
              <w:rPr>
                <w:sz w:val="24"/>
                <w:szCs w:val="24"/>
              </w:rPr>
              <w:t>й</w:t>
            </w:r>
            <w:r w:rsidR="00793AAA" w:rsidRPr="00793AAA">
              <w:rPr>
                <w:sz w:val="24"/>
                <w:szCs w:val="24"/>
              </w:rPr>
              <w:t>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давления: 1 участок – от точки А до точки Б, 2 участок – от точки В до точки Д, общей протяженность 351,53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</w:t>
            </w:r>
            <w:r w:rsidR="00B50875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 xml:space="preserve">. Год постройки - 2005. Часть - </w:t>
            </w:r>
            <w:proofErr w:type="gramStart"/>
            <w:r w:rsidRPr="00793AAA">
              <w:rPr>
                <w:sz w:val="24"/>
                <w:szCs w:val="24"/>
              </w:rPr>
              <w:t>подземный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20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ж/р «</w:t>
            </w:r>
            <w:proofErr w:type="spellStart"/>
            <w:r w:rsidR="00793AAA" w:rsidRPr="00793AAA">
              <w:rPr>
                <w:sz w:val="24"/>
                <w:szCs w:val="24"/>
              </w:rPr>
              <w:t>Костарево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», </w:t>
            </w:r>
            <w:proofErr w:type="spellStart"/>
            <w:r w:rsidR="00793AAA" w:rsidRPr="00793AAA">
              <w:rPr>
                <w:sz w:val="24"/>
                <w:szCs w:val="24"/>
              </w:rPr>
              <w:t>ул.Брянская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ул.Грибоедова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улДо</w:t>
            </w:r>
            <w:r w:rsidR="00793AAA" w:rsidRPr="00793AAA">
              <w:rPr>
                <w:sz w:val="24"/>
                <w:szCs w:val="24"/>
              </w:rPr>
              <w:t>б</w:t>
            </w:r>
            <w:r w:rsidR="00793AAA" w:rsidRPr="00793AAA">
              <w:rPr>
                <w:sz w:val="24"/>
                <w:szCs w:val="24"/>
              </w:rPr>
              <w:t>рянская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ул.Изотовская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ул.Карякина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ул.Кунгурская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ул.Каспийская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ул.Сакко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и Ванцетти, </w:t>
            </w:r>
            <w:proofErr w:type="spellStart"/>
            <w:r w:rsidR="00793AAA" w:rsidRPr="00793AAA">
              <w:rPr>
                <w:sz w:val="24"/>
                <w:szCs w:val="24"/>
              </w:rPr>
              <w:t>ул.Анатолия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Серова (Мотовилихинский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B50875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 3 490,0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</w:t>
            </w:r>
            <w:r w:rsidR="00B50875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B50875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 xml:space="preserve">. Год постройки - 2002. Часть - </w:t>
            </w:r>
            <w:proofErr w:type="gramStart"/>
            <w:r w:rsidRPr="00793AAA">
              <w:rPr>
                <w:sz w:val="24"/>
                <w:szCs w:val="24"/>
              </w:rPr>
              <w:t>подземный</w:t>
            </w:r>
            <w:proofErr w:type="gramEnd"/>
            <w:r w:rsidRPr="00793AAA">
              <w:rPr>
                <w:sz w:val="24"/>
                <w:szCs w:val="24"/>
              </w:rPr>
              <w:t>, часть – надземный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21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около </w:t>
            </w:r>
            <w:proofErr w:type="spellStart"/>
            <w:r w:rsidR="00793AAA" w:rsidRPr="00793AAA">
              <w:rPr>
                <w:sz w:val="24"/>
                <w:szCs w:val="24"/>
              </w:rPr>
              <w:t>п.Голый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Мыс, Свердловский район</w:t>
            </w:r>
          </w:p>
        </w:tc>
        <w:tc>
          <w:tcPr>
            <w:tcW w:w="7949" w:type="dxa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высокого давления подземный протяженностью 2 475,6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</w:t>
            </w:r>
            <w:r w:rsidR="00E15736">
              <w:rPr>
                <w:sz w:val="24"/>
                <w:szCs w:val="24"/>
              </w:rPr>
              <w:br/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E15736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- 2005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22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Мотовилихинский район, ул.Рылеева,1, 3, 5, 6, 7, 8, 9, 10, 11, ул.Харьковская,34</w:t>
            </w:r>
          </w:p>
        </w:tc>
        <w:tc>
          <w:tcPr>
            <w:tcW w:w="7949" w:type="dxa"/>
          </w:tcPr>
          <w:p w:rsidR="00793AAA" w:rsidRPr="00793AAA" w:rsidRDefault="00793AAA" w:rsidP="00E15736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газопровод низкого давления протяженностью 361,5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</w:rPr>
              <w:t xml:space="preserve"> </w:t>
            </w:r>
            <w:r w:rsidR="00E15736">
              <w:rPr>
                <w:sz w:val="24"/>
                <w:szCs w:val="24"/>
              </w:rPr>
              <w:t>(</w:t>
            </w:r>
            <w:r w:rsidRPr="00793AAA">
              <w:rPr>
                <w:sz w:val="24"/>
                <w:szCs w:val="24"/>
              </w:rPr>
              <w:t>из стальных труб</w:t>
            </w:r>
            <w:r w:rsidR="00E15736">
              <w:rPr>
                <w:sz w:val="24"/>
                <w:szCs w:val="24"/>
              </w:rPr>
              <w:t>)</w:t>
            </w:r>
            <w:r w:rsidRPr="00793AAA">
              <w:rPr>
                <w:sz w:val="24"/>
                <w:szCs w:val="24"/>
              </w:rPr>
              <w:t>. Год постройки - 2007. Часть - подземная, часть - надземная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23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, </w:t>
            </w:r>
            <w:proofErr w:type="spellStart"/>
            <w:r w:rsidR="00793AAA" w:rsidRPr="00793AAA">
              <w:rPr>
                <w:sz w:val="24"/>
                <w:szCs w:val="24"/>
              </w:rPr>
              <w:t>ул.Володарского</w:t>
            </w:r>
            <w:proofErr w:type="spellEnd"/>
            <w:r w:rsidR="00793AAA" w:rsidRPr="00793AAA">
              <w:rPr>
                <w:sz w:val="24"/>
                <w:szCs w:val="24"/>
              </w:rPr>
              <w:t xml:space="preserve"> (Мотов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 xml:space="preserve">) протяженностью 2 296,7 </w:t>
            </w:r>
            <w:proofErr w:type="spellStart"/>
            <w:r w:rsidRPr="00793AAA">
              <w:rPr>
                <w:sz w:val="24"/>
                <w:szCs w:val="24"/>
              </w:rPr>
              <w:t>п.м</w:t>
            </w:r>
            <w:proofErr w:type="spellEnd"/>
            <w:r w:rsidRPr="00793AAA">
              <w:rPr>
                <w:sz w:val="24"/>
                <w:szCs w:val="24"/>
              </w:rPr>
              <w:t>. Год постройки - 2007. Часть - подземная, часть – надземная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24</w:t>
            </w:r>
          </w:p>
        </w:tc>
        <w:tc>
          <w:tcPr>
            <w:tcW w:w="4066" w:type="dxa"/>
          </w:tcPr>
          <w:p w:rsidR="00793AAA" w:rsidRPr="00793AAA" w:rsidRDefault="00F642E5" w:rsidP="00793A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 w:rsidR="00793AAA" w:rsidRPr="00793AAA">
              <w:rPr>
                <w:sz w:val="24"/>
                <w:szCs w:val="24"/>
              </w:rPr>
              <w:t>.П</w:t>
            </w:r>
            <w:proofErr w:type="gramEnd"/>
            <w:r w:rsidR="00793AAA" w:rsidRPr="00793AAA">
              <w:rPr>
                <w:sz w:val="24"/>
                <w:szCs w:val="24"/>
              </w:rPr>
              <w:t>ермь</w:t>
            </w:r>
            <w:proofErr w:type="spellEnd"/>
            <w:r w:rsidR="00793AAA" w:rsidRPr="00793AAA">
              <w:rPr>
                <w:sz w:val="24"/>
                <w:szCs w:val="24"/>
              </w:rPr>
              <w:t>, м/р Центральный (Мотов</w:t>
            </w:r>
            <w:r w:rsidR="00793AAA" w:rsidRPr="00793AAA">
              <w:rPr>
                <w:sz w:val="24"/>
                <w:szCs w:val="24"/>
              </w:rPr>
              <w:t>и</w:t>
            </w:r>
            <w:r w:rsidR="00793AAA" w:rsidRPr="00793AAA">
              <w:rPr>
                <w:sz w:val="24"/>
                <w:szCs w:val="24"/>
              </w:rPr>
              <w:t>лихинский район)</w:t>
            </w:r>
          </w:p>
        </w:tc>
        <w:tc>
          <w:tcPr>
            <w:tcW w:w="7949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>газопровод низкого давления (</w:t>
            </w:r>
            <w:proofErr w:type="spellStart"/>
            <w:r w:rsidRPr="00793AAA">
              <w:rPr>
                <w:sz w:val="24"/>
                <w:szCs w:val="24"/>
              </w:rPr>
              <w:t>лит</w:t>
            </w:r>
            <w:proofErr w:type="gramStart"/>
            <w:r w:rsidRPr="00793AAA">
              <w:rPr>
                <w:sz w:val="24"/>
                <w:szCs w:val="24"/>
              </w:rPr>
              <w:t>.С</w:t>
            </w:r>
            <w:proofErr w:type="gramEnd"/>
            <w:r w:rsidRPr="00793AAA">
              <w:rPr>
                <w:sz w:val="24"/>
                <w:szCs w:val="24"/>
              </w:rPr>
              <w:t>г</w:t>
            </w:r>
            <w:proofErr w:type="spellEnd"/>
            <w:r w:rsidRPr="00793AAA">
              <w:rPr>
                <w:sz w:val="24"/>
                <w:szCs w:val="24"/>
              </w:rPr>
              <w:t>) протяженностью 2 428,3. Год п</w:t>
            </w:r>
            <w:r w:rsidRPr="00793AAA">
              <w:rPr>
                <w:sz w:val="24"/>
                <w:szCs w:val="24"/>
              </w:rPr>
              <w:t>о</w:t>
            </w:r>
            <w:r w:rsidRPr="00793AAA">
              <w:rPr>
                <w:sz w:val="24"/>
                <w:szCs w:val="24"/>
              </w:rPr>
              <w:t>стройки - 2007. Часть - подземная, часть - надземная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jc w:val="both"/>
              <w:rPr>
                <w:sz w:val="28"/>
                <w:szCs w:val="24"/>
              </w:rPr>
            </w:pPr>
            <w:r w:rsidRPr="00793AAA">
              <w:rPr>
                <w:sz w:val="24"/>
                <w:szCs w:val="24"/>
              </w:rPr>
              <w:t>продажа на аукционе</w:t>
            </w:r>
          </w:p>
        </w:tc>
      </w:tr>
      <w:tr w:rsidR="00793AAA" w:rsidRPr="00793AAA" w:rsidTr="00CE7145">
        <w:tc>
          <w:tcPr>
            <w:tcW w:w="768" w:type="dxa"/>
          </w:tcPr>
          <w:p w:rsidR="00793AAA" w:rsidRPr="00793AAA" w:rsidRDefault="00793AAA" w:rsidP="00793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66" w:type="dxa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Итого по </w:t>
            </w:r>
            <w:r w:rsidR="00E971FD">
              <w:rPr>
                <w:sz w:val="24"/>
                <w:szCs w:val="24"/>
              </w:rPr>
              <w:t>под</w:t>
            </w:r>
            <w:r w:rsidRPr="00793AAA">
              <w:rPr>
                <w:sz w:val="24"/>
                <w:szCs w:val="24"/>
              </w:rPr>
              <w:t>разделу 6</w:t>
            </w:r>
          </w:p>
        </w:tc>
        <w:tc>
          <w:tcPr>
            <w:tcW w:w="7949" w:type="dxa"/>
            <w:vAlign w:val="center"/>
          </w:tcPr>
          <w:p w:rsidR="00793AAA" w:rsidRPr="00793AAA" w:rsidRDefault="00793AAA" w:rsidP="00793AAA">
            <w:pPr>
              <w:jc w:val="both"/>
              <w:rPr>
                <w:sz w:val="24"/>
                <w:szCs w:val="24"/>
              </w:rPr>
            </w:pPr>
            <w:r w:rsidRPr="00793AAA">
              <w:rPr>
                <w:sz w:val="24"/>
                <w:szCs w:val="24"/>
              </w:rPr>
              <w:t xml:space="preserve">Протяженность газопроводов 23 602,0 </w:t>
            </w:r>
            <w:proofErr w:type="spellStart"/>
            <w:r w:rsidRPr="00793AAA">
              <w:rPr>
                <w:sz w:val="24"/>
                <w:szCs w:val="24"/>
              </w:rPr>
              <w:t>п</w:t>
            </w:r>
            <w:proofErr w:type="gramStart"/>
            <w:r w:rsidRPr="00793AAA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793AA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92" w:type="dxa"/>
          </w:tcPr>
          <w:p w:rsidR="00793AAA" w:rsidRPr="00793AAA" w:rsidRDefault="00793AAA" w:rsidP="00793AAA">
            <w:pPr>
              <w:ind w:right="155"/>
              <w:jc w:val="center"/>
              <w:rPr>
                <w:sz w:val="24"/>
                <w:szCs w:val="24"/>
              </w:rPr>
            </w:pPr>
          </w:p>
        </w:tc>
      </w:tr>
    </w:tbl>
    <w:p w:rsidR="00793AAA" w:rsidRPr="00793AAA" w:rsidRDefault="00793AAA" w:rsidP="00793AA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AAA" w:rsidRPr="00793AAA" w:rsidRDefault="00793AAA" w:rsidP="00793AAA">
      <w:pPr>
        <w:ind w:firstLine="720"/>
        <w:jc w:val="both"/>
        <w:rPr>
          <w:sz w:val="28"/>
          <w:szCs w:val="28"/>
        </w:rPr>
      </w:pPr>
    </w:p>
    <w:p w:rsidR="00793AAA" w:rsidRPr="00793AAA" w:rsidRDefault="00793AAA" w:rsidP="00793AAA">
      <w:pPr>
        <w:ind w:left="283" w:firstLine="720"/>
        <w:jc w:val="both"/>
        <w:rPr>
          <w:sz w:val="28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F8284A">
      <w:headerReference w:type="default" r:id="rId9"/>
      <w:pgSz w:w="16838" w:h="11906" w:orient="landscape"/>
      <w:pgMar w:top="-1012" w:right="678" w:bottom="1134" w:left="1134" w:header="421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36" w:rsidRDefault="00E15736">
      <w:r>
        <w:separator/>
      </w:r>
    </w:p>
  </w:endnote>
  <w:endnote w:type="continuationSeparator" w:id="0">
    <w:p w:rsidR="00E15736" w:rsidRDefault="00E1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36" w:rsidRDefault="00E15736">
      <w:r>
        <w:separator/>
      </w:r>
    </w:p>
  </w:footnote>
  <w:footnote w:type="continuationSeparator" w:id="0">
    <w:p w:rsidR="00E15736" w:rsidRDefault="00E15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36" w:rsidRDefault="00E1573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736" w:rsidRDefault="00E15736" w:rsidP="00EF1DB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F82">
      <w:rPr>
        <w:noProof/>
      </w:rPr>
      <w:t>20</w:t>
    </w:r>
    <w:r>
      <w:fldChar w:fldCharType="end"/>
    </w:r>
  </w:p>
  <w:p w:rsidR="00E15736" w:rsidRDefault="00E15736">
    <w:pPr>
      <w:pStyle w:val="ab"/>
    </w:pPr>
  </w:p>
  <w:p w:rsidR="00E15736" w:rsidRDefault="00E15736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 w:rsidP="00F8284A"/>
  <w:p w:rsidR="00E15736" w:rsidRDefault="00E15736"/>
  <w:p w:rsidR="00E15736" w:rsidRDefault="00E15736" w:rsidP="00F8284A"/>
  <w:p w:rsidR="00E15736" w:rsidRDefault="00E15736" w:rsidP="00F8284A"/>
  <w:p w:rsidR="00E15736" w:rsidRDefault="00E15736" w:rsidP="00F828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A4161"/>
    <w:multiLevelType w:val="hybridMultilevel"/>
    <w:tmpl w:val="DF0089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DhQ2dygsx2GufTiUic0wk1oozM=" w:salt="q7xVfhlAV6moQE8d3wix/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20FA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27AC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56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33A0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3F91"/>
    <w:rsid w:val="00645F9F"/>
    <w:rsid w:val="00651081"/>
    <w:rsid w:val="0065674C"/>
    <w:rsid w:val="00660CC2"/>
    <w:rsid w:val="00663E4E"/>
    <w:rsid w:val="00667FA9"/>
    <w:rsid w:val="0067048B"/>
    <w:rsid w:val="00690E16"/>
    <w:rsid w:val="00694AEB"/>
    <w:rsid w:val="006A0B84"/>
    <w:rsid w:val="006A713B"/>
    <w:rsid w:val="006C61AF"/>
    <w:rsid w:val="006C6693"/>
    <w:rsid w:val="006C6BB2"/>
    <w:rsid w:val="006D03F6"/>
    <w:rsid w:val="006D676B"/>
    <w:rsid w:val="006E02A5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93AAA"/>
    <w:rsid w:val="007A29A2"/>
    <w:rsid w:val="007A6499"/>
    <w:rsid w:val="007B58DD"/>
    <w:rsid w:val="007C1524"/>
    <w:rsid w:val="007C46E8"/>
    <w:rsid w:val="00804250"/>
    <w:rsid w:val="00806D80"/>
    <w:rsid w:val="0083007D"/>
    <w:rsid w:val="008361C3"/>
    <w:rsid w:val="00836927"/>
    <w:rsid w:val="0084007F"/>
    <w:rsid w:val="0085366E"/>
    <w:rsid w:val="00857102"/>
    <w:rsid w:val="008649C8"/>
    <w:rsid w:val="00897D8E"/>
    <w:rsid w:val="008B0F5C"/>
    <w:rsid w:val="008B7AF1"/>
    <w:rsid w:val="008D2257"/>
    <w:rsid w:val="009379BE"/>
    <w:rsid w:val="00947888"/>
    <w:rsid w:val="00957612"/>
    <w:rsid w:val="00967A2D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0D78"/>
    <w:rsid w:val="00AA3053"/>
    <w:rsid w:val="00AB0BC0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6E6"/>
    <w:rsid w:val="00B40E29"/>
    <w:rsid w:val="00B4197F"/>
    <w:rsid w:val="00B50875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7F82"/>
    <w:rsid w:val="00CA0EEC"/>
    <w:rsid w:val="00CA62E3"/>
    <w:rsid w:val="00CA6A26"/>
    <w:rsid w:val="00CA78C0"/>
    <w:rsid w:val="00CC5516"/>
    <w:rsid w:val="00CD4CDD"/>
    <w:rsid w:val="00CE7145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758D5"/>
    <w:rsid w:val="00D84629"/>
    <w:rsid w:val="00D95B1D"/>
    <w:rsid w:val="00D97F43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5736"/>
    <w:rsid w:val="00E201A4"/>
    <w:rsid w:val="00E227BB"/>
    <w:rsid w:val="00E2585C"/>
    <w:rsid w:val="00E542ED"/>
    <w:rsid w:val="00E67C66"/>
    <w:rsid w:val="00E73A3F"/>
    <w:rsid w:val="00E8368F"/>
    <w:rsid w:val="00E96B46"/>
    <w:rsid w:val="00E971FD"/>
    <w:rsid w:val="00EA6904"/>
    <w:rsid w:val="00EB3313"/>
    <w:rsid w:val="00EC4F8A"/>
    <w:rsid w:val="00EE0A34"/>
    <w:rsid w:val="00EF1DB4"/>
    <w:rsid w:val="00F02F64"/>
    <w:rsid w:val="00F0362E"/>
    <w:rsid w:val="00F05CCA"/>
    <w:rsid w:val="00F1530D"/>
    <w:rsid w:val="00F16424"/>
    <w:rsid w:val="00F24F8F"/>
    <w:rsid w:val="00F25A31"/>
    <w:rsid w:val="00F36309"/>
    <w:rsid w:val="00F3715C"/>
    <w:rsid w:val="00F61A49"/>
    <w:rsid w:val="00F642E5"/>
    <w:rsid w:val="00F675D1"/>
    <w:rsid w:val="00F7787B"/>
    <w:rsid w:val="00F8284A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First Indent 2"/>
    <w:basedOn w:val="a6"/>
    <w:link w:val="24"/>
    <w:rsid w:val="0003776A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7"/>
    <w:link w:val="23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5">
    <w:name w:val="Нет списка2"/>
    <w:next w:val="a2"/>
    <w:uiPriority w:val="99"/>
    <w:semiHidden/>
    <w:rsid w:val="00793AAA"/>
  </w:style>
  <w:style w:type="character" w:customStyle="1" w:styleId="a9">
    <w:name w:val="Нижний колонтитул Знак"/>
    <w:link w:val="a8"/>
    <w:uiPriority w:val="99"/>
    <w:rsid w:val="00793AAA"/>
  </w:style>
  <w:style w:type="paragraph" w:customStyle="1" w:styleId="af5">
    <w:name w:val="Форма"/>
    <w:rsid w:val="00793AAA"/>
    <w:rPr>
      <w:sz w:val="28"/>
      <w:szCs w:val="28"/>
    </w:rPr>
  </w:style>
  <w:style w:type="paragraph" w:customStyle="1" w:styleId="af6">
    <w:name w:val="Регистр"/>
    <w:rsid w:val="00793AAA"/>
    <w:rPr>
      <w:sz w:val="28"/>
    </w:rPr>
  </w:style>
  <w:style w:type="paragraph" w:customStyle="1" w:styleId="af7">
    <w:name w:val="Исполнитель"/>
    <w:basedOn w:val="a4"/>
    <w:rsid w:val="00793AAA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793AAA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793A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93AAA"/>
    <w:rPr>
      <w:sz w:val="24"/>
    </w:rPr>
  </w:style>
  <w:style w:type="paragraph" w:styleId="af9">
    <w:name w:val="footnote text"/>
    <w:basedOn w:val="a"/>
    <w:link w:val="afa"/>
    <w:unhideWhenUsed/>
    <w:rsid w:val="00793AAA"/>
    <w:rPr>
      <w:lang w:val="x-none" w:eastAsia="x-none"/>
    </w:rPr>
  </w:style>
  <w:style w:type="character" w:customStyle="1" w:styleId="afa">
    <w:name w:val="Текст сноски Знак"/>
    <w:basedOn w:val="a0"/>
    <w:link w:val="af9"/>
    <w:rsid w:val="00793AAA"/>
    <w:rPr>
      <w:lang w:val="x-none" w:eastAsia="x-none"/>
    </w:rPr>
  </w:style>
  <w:style w:type="character" w:styleId="afb">
    <w:name w:val="footnote reference"/>
    <w:unhideWhenUsed/>
    <w:rsid w:val="00793AAA"/>
    <w:rPr>
      <w:vertAlign w:val="superscript"/>
    </w:rPr>
  </w:style>
  <w:style w:type="paragraph" w:styleId="afc">
    <w:name w:val="No Spacing"/>
    <w:uiPriority w:val="1"/>
    <w:qFormat/>
    <w:rsid w:val="00793AAA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link w:val="21"/>
    <w:rsid w:val="00793AAA"/>
  </w:style>
  <w:style w:type="table" w:styleId="afd">
    <w:name w:val="Table Grid"/>
    <w:basedOn w:val="a1"/>
    <w:rsid w:val="00793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uiPriority w:val="99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First Indent 2"/>
    <w:basedOn w:val="a6"/>
    <w:link w:val="24"/>
    <w:rsid w:val="0003776A"/>
    <w:pPr>
      <w:ind w:left="360" w:right="0" w:firstLine="360"/>
      <w:jc w:val="left"/>
    </w:pPr>
    <w:rPr>
      <w:sz w:val="20"/>
    </w:rPr>
  </w:style>
  <w:style w:type="character" w:customStyle="1" w:styleId="24">
    <w:name w:val="Красная строка 2 Знак"/>
    <w:basedOn w:val="a7"/>
    <w:link w:val="23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5">
    <w:name w:val="Нет списка2"/>
    <w:next w:val="a2"/>
    <w:uiPriority w:val="99"/>
    <w:semiHidden/>
    <w:rsid w:val="00793AAA"/>
  </w:style>
  <w:style w:type="character" w:customStyle="1" w:styleId="a9">
    <w:name w:val="Нижний колонтитул Знак"/>
    <w:link w:val="a8"/>
    <w:uiPriority w:val="99"/>
    <w:rsid w:val="00793AAA"/>
  </w:style>
  <w:style w:type="paragraph" w:customStyle="1" w:styleId="af5">
    <w:name w:val="Форма"/>
    <w:rsid w:val="00793AAA"/>
    <w:rPr>
      <w:sz w:val="28"/>
      <w:szCs w:val="28"/>
    </w:rPr>
  </w:style>
  <w:style w:type="paragraph" w:customStyle="1" w:styleId="af6">
    <w:name w:val="Регистр"/>
    <w:rsid w:val="00793AAA"/>
    <w:rPr>
      <w:sz w:val="28"/>
    </w:rPr>
  </w:style>
  <w:style w:type="paragraph" w:customStyle="1" w:styleId="af7">
    <w:name w:val="Исполнитель"/>
    <w:basedOn w:val="a4"/>
    <w:rsid w:val="00793AAA"/>
    <w:pPr>
      <w:suppressAutoHyphens/>
      <w:spacing w:line="240" w:lineRule="exact"/>
      <w:ind w:right="0"/>
    </w:pPr>
    <w:rPr>
      <w:rFonts w:ascii="Times New Roman" w:hAnsi="Times New Roman"/>
      <w:sz w:val="24"/>
      <w:lang w:val="x-none" w:eastAsia="x-none"/>
    </w:rPr>
  </w:style>
  <w:style w:type="paragraph" w:customStyle="1" w:styleId="af8">
    <w:name w:val="Заголовок к тексту"/>
    <w:basedOn w:val="a"/>
    <w:next w:val="a4"/>
    <w:rsid w:val="00793AAA"/>
    <w:pPr>
      <w:suppressAutoHyphens/>
      <w:spacing w:after="480" w:line="240" w:lineRule="exact"/>
    </w:pPr>
    <w:rPr>
      <w:b/>
      <w:sz w:val="28"/>
    </w:rPr>
  </w:style>
  <w:style w:type="character" w:customStyle="1" w:styleId="af">
    <w:name w:val="Текст выноски Знак"/>
    <w:link w:val="ae"/>
    <w:uiPriority w:val="99"/>
    <w:rsid w:val="00793AA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93AAA"/>
    <w:rPr>
      <w:sz w:val="24"/>
    </w:rPr>
  </w:style>
  <w:style w:type="paragraph" w:styleId="af9">
    <w:name w:val="footnote text"/>
    <w:basedOn w:val="a"/>
    <w:link w:val="afa"/>
    <w:unhideWhenUsed/>
    <w:rsid w:val="00793AAA"/>
    <w:rPr>
      <w:lang w:val="x-none" w:eastAsia="x-none"/>
    </w:rPr>
  </w:style>
  <w:style w:type="character" w:customStyle="1" w:styleId="afa">
    <w:name w:val="Текст сноски Знак"/>
    <w:basedOn w:val="a0"/>
    <w:link w:val="af9"/>
    <w:rsid w:val="00793AAA"/>
    <w:rPr>
      <w:lang w:val="x-none" w:eastAsia="x-none"/>
    </w:rPr>
  </w:style>
  <w:style w:type="character" w:styleId="afb">
    <w:name w:val="footnote reference"/>
    <w:unhideWhenUsed/>
    <w:rsid w:val="00793AAA"/>
    <w:rPr>
      <w:vertAlign w:val="superscript"/>
    </w:rPr>
  </w:style>
  <w:style w:type="paragraph" w:styleId="afc">
    <w:name w:val="No Spacing"/>
    <w:uiPriority w:val="1"/>
    <w:qFormat/>
    <w:rsid w:val="00793AAA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link w:val="21"/>
    <w:rsid w:val="00793AAA"/>
  </w:style>
  <w:style w:type="table" w:styleId="afd">
    <w:name w:val="Table Grid"/>
    <w:basedOn w:val="a1"/>
    <w:rsid w:val="00793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20</Pages>
  <Words>5806</Words>
  <Characters>41437</Characters>
  <Application>Microsoft Office Word</Application>
  <DocSecurity>8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25</cp:revision>
  <cp:lastPrinted>2013-06-03T09:15:00Z</cp:lastPrinted>
  <dcterms:created xsi:type="dcterms:W3CDTF">2013-05-24T05:38:00Z</dcterms:created>
  <dcterms:modified xsi:type="dcterms:W3CDTF">2013-06-03T09:17:00Z</dcterms:modified>
</cp:coreProperties>
</file>