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053" w:rsidRDefault="00DA3053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A3053" w:rsidRDefault="00DA3053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A3053" w:rsidRDefault="00DA3053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A3053" w:rsidRDefault="00DA3053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A3053" w:rsidRDefault="00DA3053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A3053" w:rsidRDefault="00DA3053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A3053" w:rsidRDefault="00DA3053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A3053" w:rsidRDefault="00DA3053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A3053" w:rsidRDefault="00DA3053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A3053" w:rsidRDefault="00DA3053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053" w:rsidRPr="00FD0A67" w:rsidRDefault="00DA3053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A3053" w:rsidRPr="00FD0A67" w:rsidRDefault="00DA305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053" w:rsidRPr="00170172" w:rsidRDefault="00DA3053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A3053" w:rsidRPr="00170172" w:rsidRDefault="00DA305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9D1173">
      <w:pPr>
        <w:jc w:val="center"/>
        <w:rPr>
          <w:sz w:val="28"/>
          <w:szCs w:val="28"/>
        </w:rPr>
      </w:pPr>
    </w:p>
    <w:p w:rsidR="009327DA" w:rsidRDefault="009327DA" w:rsidP="009D1173">
      <w:pPr>
        <w:jc w:val="center"/>
        <w:rPr>
          <w:b/>
          <w:sz w:val="28"/>
          <w:szCs w:val="28"/>
        </w:rPr>
      </w:pPr>
      <w:r w:rsidRPr="009327DA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9D1173">
        <w:rPr>
          <w:b/>
          <w:sz w:val="28"/>
          <w:szCs w:val="28"/>
        </w:rPr>
        <w:br/>
      </w:r>
      <w:r w:rsidRPr="009327DA">
        <w:rPr>
          <w:b/>
          <w:sz w:val="28"/>
          <w:szCs w:val="28"/>
        </w:rPr>
        <w:t xml:space="preserve">от 18.12.2012 № 300 </w:t>
      </w:r>
      <w:r w:rsidRPr="009327DA">
        <w:rPr>
          <w:b/>
          <w:bCs/>
          <w:sz w:val="28"/>
          <w:szCs w:val="28"/>
        </w:rPr>
        <w:t xml:space="preserve">«О бюджете города Перми на 2013 год </w:t>
      </w:r>
      <w:r w:rsidR="009D1173">
        <w:rPr>
          <w:b/>
          <w:bCs/>
          <w:sz w:val="28"/>
          <w:szCs w:val="28"/>
        </w:rPr>
        <w:br/>
      </w:r>
      <w:r w:rsidRPr="009327DA">
        <w:rPr>
          <w:b/>
          <w:bCs/>
          <w:sz w:val="28"/>
          <w:szCs w:val="28"/>
        </w:rPr>
        <w:t>и на плановый период 2014 и 201</w:t>
      </w:r>
      <w:r w:rsidRPr="009327DA">
        <w:rPr>
          <w:b/>
          <w:sz w:val="28"/>
          <w:szCs w:val="28"/>
        </w:rPr>
        <w:t>5 годов»</w:t>
      </w:r>
    </w:p>
    <w:p w:rsidR="009D1173" w:rsidRDefault="009D1173" w:rsidP="009D1173">
      <w:pPr>
        <w:jc w:val="center"/>
        <w:rPr>
          <w:b/>
          <w:sz w:val="28"/>
          <w:szCs w:val="28"/>
        </w:rPr>
      </w:pPr>
    </w:p>
    <w:p w:rsidR="009D1173" w:rsidRPr="009327DA" w:rsidRDefault="009D1173" w:rsidP="009D1173">
      <w:pPr>
        <w:jc w:val="center"/>
        <w:rPr>
          <w:b/>
          <w:sz w:val="28"/>
          <w:szCs w:val="28"/>
        </w:rPr>
      </w:pPr>
    </w:p>
    <w:p w:rsidR="009327DA" w:rsidRDefault="009327DA" w:rsidP="009D11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Рассмотрев предложения администрации города Перми по уточнению бю</w:t>
      </w:r>
      <w:r w:rsidRPr="009327DA">
        <w:rPr>
          <w:sz w:val="28"/>
          <w:szCs w:val="28"/>
        </w:rPr>
        <w:t>д</w:t>
      </w:r>
      <w:r w:rsidRPr="009327DA">
        <w:rPr>
          <w:sz w:val="28"/>
          <w:szCs w:val="28"/>
        </w:rPr>
        <w:t>жета города Перми на 2013 год и на плановый период 2014 и 2015 годов,</w:t>
      </w:r>
    </w:p>
    <w:p w:rsidR="009D1173" w:rsidRPr="009327DA" w:rsidRDefault="009D1173" w:rsidP="009D11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327DA" w:rsidRDefault="009327DA" w:rsidP="009D1173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9327DA">
        <w:rPr>
          <w:sz w:val="28"/>
          <w:szCs w:val="28"/>
        </w:rPr>
        <w:t xml:space="preserve">Пермская городская Дума </w:t>
      </w:r>
      <w:r w:rsidRPr="009327DA">
        <w:rPr>
          <w:b/>
          <w:spacing w:val="50"/>
          <w:sz w:val="28"/>
          <w:szCs w:val="28"/>
        </w:rPr>
        <w:t>решила:</w:t>
      </w:r>
    </w:p>
    <w:p w:rsidR="009D1173" w:rsidRPr="009327DA" w:rsidRDefault="009D1173" w:rsidP="009D11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27DA" w:rsidRPr="009327DA" w:rsidRDefault="009327DA" w:rsidP="009D117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 xml:space="preserve">1. Внести в решение Пермской городской Думы от 18.12.2012 № 300 </w:t>
      </w:r>
      <w:r w:rsidR="009D1173">
        <w:rPr>
          <w:bCs/>
          <w:sz w:val="28"/>
          <w:szCs w:val="28"/>
        </w:rPr>
        <w:br/>
      </w:r>
      <w:r w:rsidRPr="009327DA">
        <w:rPr>
          <w:sz w:val="28"/>
          <w:szCs w:val="28"/>
        </w:rPr>
        <w:t xml:space="preserve">«О бюджете города Перми на 2013 </w:t>
      </w:r>
      <w:r w:rsidR="00D40805">
        <w:rPr>
          <w:sz w:val="28"/>
          <w:szCs w:val="28"/>
        </w:rPr>
        <w:t xml:space="preserve">год </w:t>
      </w:r>
      <w:r w:rsidR="009D1173">
        <w:rPr>
          <w:sz w:val="28"/>
          <w:szCs w:val="28"/>
        </w:rPr>
        <w:t>и на плановый период 2014</w:t>
      </w:r>
      <w:r w:rsidRPr="009327DA">
        <w:rPr>
          <w:sz w:val="28"/>
          <w:szCs w:val="28"/>
        </w:rPr>
        <w:t xml:space="preserve"> и 2015 годов» </w:t>
      </w:r>
      <w:r w:rsidRPr="009327DA">
        <w:rPr>
          <w:bCs/>
          <w:sz w:val="28"/>
          <w:szCs w:val="28"/>
        </w:rPr>
        <w:t>изменения:</w:t>
      </w:r>
    </w:p>
    <w:p w:rsidR="009327DA" w:rsidRPr="009327DA" w:rsidRDefault="009327DA" w:rsidP="009327D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>1.1 пункт 2 статьи 8 изложить в редакции:</w:t>
      </w:r>
    </w:p>
    <w:p w:rsidR="009327DA" w:rsidRPr="009327DA" w:rsidRDefault="009327DA" w:rsidP="009327D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>«2. Утвердить общий объем бюджетных ассигнований на исполнение пу</w:t>
      </w:r>
      <w:r w:rsidRPr="009327DA">
        <w:rPr>
          <w:bCs/>
          <w:sz w:val="28"/>
          <w:szCs w:val="28"/>
        </w:rPr>
        <w:t>б</w:t>
      </w:r>
      <w:r w:rsidRPr="009327DA">
        <w:rPr>
          <w:bCs/>
          <w:sz w:val="28"/>
          <w:szCs w:val="28"/>
        </w:rPr>
        <w:t>личных нормативных обязательств города Перми на 2</w:t>
      </w:r>
      <w:r w:rsidR="00D40805">
        <w:rPr>
          <w:bCs/>
          <w:sz w:val="28"/>
          <w:szCs w:val="28"/>
        </w:rPr>
        <w:t>013</w:t>
      </w:r>
      <w:r w:rsidR="007C232A">
        <w:rPr>
          <w:bCs/>
          <w:sz w:val="28"/>
          <w:szCs w:val="28"/>
        </w:rPr>
        <w:t xml:space="preserve"> </w:t>
      </w:r>
      <w:r w:rsidR="00D40805">
        <w:rPr>
          <w:bCs/>
          <w:sz w:val="28"/>
          <w:szCs w:val="28"/>
        </w:rPr>
        <w:t xml:space="preserve">год в сумме </w:t>
      </w:r>
      <w:r w:rsidR="007C232A">
        <w:rPr>
          <w:bCs/>
          <w:sz w:val="28"/>
          <w:szCs w:val="28"/>
        </w:rPr>
        <w:br/>
      </w:r>
      <w:r w:rsidR="00D40805">
        <w:rPr>
          <w:bCs/>
          <w:sz w:val="28"/>
          <w:szCs w:val="28"/>
        </w:rPr>
        <w:t xml:space="preserve">1 872 027,8 </w:t>
      </w:r>
      <w:proofErr w:type="spellStart"/>
      <w:r w:rsidR="00D40805">
        <w:rPr>
          <w:bCs/>
          <w:sz w:val="28"/>
          <w:szCs w:val="28"/>
        </w:rPr>
        <w:t>тыс</w:t>
      </w:r>
      <w:proofErr w:type="gramStart"/>
      <w:r w:rsidR="00D40805">
        <w:rPr>
          <w:bCs/>
          <w:sz w:val="28"/>
          <w:szCs w:val="28"/>
        </w:rPr>
        <w:t>.</w:t>
      </w:r>
      <w:r w:rsidRPr="009327DA">
        <w:rPr>
          <w:bCs/>
          <w:sz w:val="28"/>
          <w:szCs w:val="28"/>
        </w:rPr>
        <w:t>р</w:t>
      </w:r>
      <w:proofErr w:type="gramEnd"/>
      <w:r w:rsidRPr="009327DA">
        <w:rPr>
          <w:bCs/>
          <w:sz w:val="28"/>
          <w:szCs w:val="28"/>
        </w:rPr>
        <w:t>уб</w:t>
      </w:r>
      <w:proofErr w:type="spellEnd"/>
      <w:r w:rsidRPr="009327DA">
        <w:rPr>
          <w:bCs/>
          <w:sz w:val="28"/>
          <w:szCs w:val="28"/>
        </w:rPr>
        <w:t>., на 20</w:t>
      </w:r>
      <w:r w:rsidR="00D40805">
        <w:rPr>
          <w:bCs/>
          <w:sz w:val="28"/>
          <w:szCs w:val="28"/>
        </w:rPr>
        <w:t xml:space="preserve">14 год в сумме 1 872 263,1 </w:t>
      </w:r>
      <w:proofErr w:type="spellStart"/>
      <w:r w:rsidR="00D40805">
        <w:rPr>
          <w:bCs/>
          <w:sz w:val="28"/>
          <w:szCs w:val="28"/>
        </w:rPr>
        <w:t>тыс.</w:t>
      </w:r>
      <w:r w:rsidRPr="009327DA">
        <w:rPr>
          <w:bCs/>
          <w:sz w:val="28"/>
          <w:szCs w:val="28"/>
        </w:rPr>
        <w:t>руб</w:t>
      </w:r>
      <w:proofErr w:type="spellEnd"/>
      <w:r w:rsidRPr="009327DA">
        <w:rPr>
          <w:bCs/>
          <w:sz w:val="28"/>
          <w:szCs w:val="28"/>
        </w:rPr>
        <w:t>., на 20</w:t>
      </w:r>
      <w:r w:rsidR="00D40805">
        <w:rPr>
          <w:bCs/>
          <w:sz w:val="28"/>
          <w:szCs w:val="28"/>
        </w:rPr>
        <w:t xml:space="preserve">15 год в сумме 1 773 324,5 </w:t>
      </w:r>
      <w:proofErr w:type="spellStart"/>
      <w:r w:rsidR="00D40805">
        <w:rPr>
          <w:bCs/>
          <w:sz w:val="28"/>
          <w:szCs w:val="28"/>
        </w:rPr>
        <w:t>тыс.</w:t>
      </w:r>
      <w:r w:rsidRPr="009327DA">
        <w:rPr>
          <w:bCs/>
          <w:sz w:val="28"/>
          <w:szCs w:val="28"/>
        </w:rPr>
        <w:t>руб</w:t>
      </w:r>
      <w:proofErr w:type="spellEnd"/>
      <w:r w:rsidRPr="009327DA">
        <w:rPr>
          <w:bCs/>
          <w:sz w:val="28"/>
          <w:szCs w:val="28"/>
        </w:rPr>
        <w:t>., в том числе:»;</w:t>
      </w:r>
    </w:p>
    <w:p w:rsidR="009327DA" w:rsidRPr="009327DA" w:rsidRDefault="009327DA" w:rsidP="009327D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>1.2 в статье 10:</w:t>
      </w:r>
    </w:p>
    <w:p w:rsidR="009327DA" w:rsidRPr="009327DA" w:rsidRDefault="009327DA" w:rsidP="009327D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>1.2.1 в пункте 3 слова «педаг</w:t>
      </w:r>
      <w:r w:rsidR="00D40805">
        <w:rPr>
          <w:bCs/>
          <w:sz w:val="28"/>
          <w:szCs w:val="28"/>
        </w:rPr>
        <w:t xml:space="preserve">огических работников» заменить </w:t>
      </w:r>
      <w:r w:rsidRPr="009327DA">
        <w:rPr>
          <w:bCs/>
          <w:sz w:val="28"/>
          <w:szCs w:val="28"/>
        </w:rPr>
        <w:t>словом «во</w:t>
      </w:r>
      <w:r w:rsidRPr="009327DA">
        <w:rPr>
          <w:bCs/>
          <w:sz w:val="28"/>
          <w:szCs w:val="28"/>
        </w:rPr>
        <w:t>с</w:t>
      </w:r>
      <w:r w:rsidRPr="009327DA">
        <w:rPr>
          <w:bCs/>
          <w:sz w:val="28"/>
          <w:szCs w:val="28"/>
        </w:rPr>
        <w:t>питателей»;</w:t>
      </w:r>
    </w:p>
    <w:p w:rsidR="009327DA" w:rsidRPr="009327DA" w:rsidRDefault="009327DA" w:rsidP="009327D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>1.2.2 пункт 5 изложить в редакции:</w:t>
      </w:r>
    </w:p>
    <w:p w:rsidR="009327DA" w:rsidRPr="009327DA" w:rsidRDefault="009327DA" w:rsidP="009327D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 xml:space="preserve">«5. </w:t>
      </w:r>
      <w:proofErr w:type="gramStart"/>
      <w:r w:rsidRPr="009327DA">
        <w:rPr>
          <w:bCs/>
          <w:sz w:val="28"/>
          <w:szCs w:val="28"/>
        </w:rPr>
        <w:t>Увеличить с 01 июля 2013 года на 8,7 % должностные оклады и ежем</w:t>
      </w:r>
      <w:r w:rsidRPr="009327DA">
        <w:rPr>
          <w:bCs/>
          <w:sz w:val="28"/>
          <w:szCs w:val="28"/>
        </w:rPr>
        <w:t>е</w:t>
      </w:r>
      <w:r w:rsidRPr="009327DA">
        <w:rPr>
          <w:bCs/>
          <w:sz w:val="28"/>
          <w:szCs w:val="28"/>
        </w:rPr>
        <w:t>сячные оклады за классный чин муниципальных служащих города Перми, дол</w:t>
      </w:r>
      <w:r w:rsidRPr="009327DA">
        <w:rPr>
          <w:bCs/>
          <w:sz w:val="28"/>
          <w:szCs w:val="28"/>
        </w:rPr>
        <w:t>ж</w:t>
      </w:r>
      <w:r w:rsidRPr="009327DA">
        <w:rPr>
          <w:bCs/>
          <w:sz w:val="28"/>
          <w:szCs w:val="28"/>
        </w:rPr>
        <w:t>ностные оклады помощников депутатов Пермской городской Думы, выборных должностных лиц городского самоуправления, а также членов Избирательной к</w:t>
      </w:r>
      <w:r w:rsidRPr="009327DA">
        <w:rPr>
          <w:bCs/>
          <w:sz w:val="28"/>
          <w:szCs w:val="28"/>
        </w:rPr>
        <w:t>о</w:t>
      </w:r>
      <w:r w:rsidRPr="009327DA">
        <w:rPr>
          <w:bCs/>
          <w:sz w:val="28"/>
          <w:szCs w:val="28"/>
        </w:rPr>
        <w:t xml:space="preserve">миссии города Перми, осуществляющих свои полномочия на постоянной основе, и направить средства на увеличение соответствующих фондов оплаты труда </w:t>
      </w:r>
      <w:r w:rsidR="009D1173">
        <w:rPr>
          <w:bCs/>
          <w:sz w:val="28"/>
          <w:szCs w:val="28"/>
        </w:rPr>
        <w:br/>
      </w:r>
      <w:r w:rsidRPr="009327DA">
        <w:rPr>
          <w:bCs/>
          <w:sz w:val="28"/>
          <w:szCs w:val="28"/>
        </w:rPr>
        <w:t xml:space="preserve">в </w:t>
      </w:r>
      <w:r w:rsidR="00D40805">
        <w:rPr>
          <w:bCs/>
          <w:sz w:val="28"/>
          <w:szCs w:val="28"/>
        </w:rPr>
        <w:t>2013 году в сумме 42</w:t>
      </w:r>
      <w:proofErr w:type="gramEnd"/>
      <w:r w:rsidR="00D40805">
        <w:rPr>
          <w:bCs/>
          <w:sz w:val="28"/>
          <w:szCs w:val="28"/>
        </w:rPr>
        <w:t xml:space="preserve"> 083,7 </w:t>
      </w:r>
      <w:proofErr w:type="spellStart"/>
      <w:r w:rsidR="00D40805">
        <w:rPr>
          <w:bCs/>
          <w:sz w:val="28"/>
          <w:szCs w:val="28"/>
        </w:rPr>
        <w:t>тыс</w:t>
      </w:r>
      <w:proofErr w:type="gramStart"/>
      <w:r w:rsidR="00D40805">
        <w:rPr>
          <w:bCs/>
          <w:sz w:val="28"/>
          <w:szCs w:val="28"/>
        </w:rPr>
        <w:t>.</w:t>
      </w:r>
      <w:r w:rsidRPr="009327DA">
        <w:rPr>
          <w:bCs/>
          <w:sz w:val="28"/>
          <w:szCs w:val="28"/>
        </w:rPr>
        <w:t>р</w:t>
      </w:r>
      <w:proofErr w:type="gramEnd"/>
      <w:r w:rsidRPr="009327DA">
        <w:rPr>
          <w:bCs/>
          <w:sz w:val="28"/>
          <w:szCs w:val="28"/>
        </w:rPr>
        <w:t>уб</w:t>
      </w:r>
      <w:proofErr w:type="spellEnd"/>
      <w:r w:rsidRPr="009327DA">
        <w:rPr>
          <w:bCs/>
          <w:sz w:val="28"/>
          <w:szCs w:val="28"/>
        </w:rPr>
        <w:t>., в 2014 го</w:t>
      </w:r>
      <w:r w:rsidR="00D40805">
        <w:rPr>
          <w:bCs/>
          <w:sz w:val="28"/>
          <w:szCs w:val="28"/>
        </w:rPr>
        <w:t xml:space="preserve">ду в сумме 84 276,3 </w:t>
      </w:r>
      <w:proofErr w:type="spellStart"/>
      <w:r w:rsidR="00D40805">
        <w:rPr>
          <w:bCs/>
          <w:sz w:val="28"/>
          <w:szCs w:val="28"/>
        </w:rPr>
        <w:t>тыс.</w:t>
      </w:r>
      <w:r w:rsidR="009D1173">
        <w:rPr>
          <w:bCs/>
          <w:sz w:val="28"/>
          <w:szCs w:val="28"/>
        </w:rPr>
        <w:t>руб</w:t>
      </w:r>
      <w:proofErr w:type="spellEnd"/>
      <w:r w:rsidR="009D1173">
        <w:rPr>
          <w:bCs/>
          <w:sz w:val="28"/>
          <w:szCs w:val="28"/>
        </w:rPr>
        <w:t xml:space="preserve">., </w:t>
      </w:r>
      <w:r w:rsidR="00D40805">
        <w:rPr>
          <w:bCs/>
          <w:sz w:val="28"/>
          <w:szCs w:val="28"/>
        </w:rPr>
        <w:br/>
      </w:r>
      <w:r w:rsidRPr="009327DA">
        <w:rPr>
          <w:bCs/>
          <w:sz w:val="28"/>
          <w:szCs w:val="28"/>
        </w:rPr>
        <w:t xml:space="preserve">в </w:t>
      </w:r>
      <w:r w:rsidR="00D40805">
        <w:rPr>
          <w:bCs/>
          <w:sz w:val="28"/>
          <w:szCs w:val="28"/>
        </w:rPr>
        <w:t xml:space="preserve">2015 году в сумме 84 385,2 </w:t>
      </w:r>
      <w:proofErr w:type="spellStart"/>
      <w:r w:rsidR="00D40805">
        <w:rPr>
          <w:bCs/>
          <w:sz w:val="28"/>
          <w:szCs w:val="28"/>
        </w:rPr>
        <w:t>тыс.</w:t>
      </w:r>
      <w:r w:rsidRPr="009327DA">
        <w:rPr>
          <w:bCs/>
          <w:sz w:val="28"/>
          <w:szCs w:val="28"/>
        </w:rPr>
        <w:t>руб</w:t>
      </w:r>
      <w:proofErr w:type="spellEnd"/>
      <w:r w:rsidRPr="009327DA">
        <w:rPr>
          <w:bCs/>
          <w:sz w:val="28"/>
          <w:szCs w:val="28"/>
        </w:rPr>
        <w:t>.»;</w:t>
      </w:r>
    </w:p>
    <w:p w:rsidR="009327DA" w:rsidRPr="009327DA" w:rsidRDefault="009327DA" w:rsidP="009327D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327DA">
        <w:rPr>
          <w:bCs/>
          <w:sz w:val="28"/>
          <w:szCs w:val="28"/>
        </w:rPr>
        <w:t>1.3 статью 13 изложить в редакции:</w:t>
      </w:r>
    </w:p>
    <w:p w:rsidR="009327DA" w:rsidRPr="009327DA" w:rsidRDefault="009327DA" w:rsidP="009327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«Статья 13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1. Администрации города Перми предоставить право направлять с посл</w:t>
      </w:r>
      <w:r w:rsidRPr="009327DA">
        <w:rPr>
          <w:sz w:val="28"/>
          <w:szCs w:val="28"/>
        </w:rPr>
        <w:t>е</w:t>
      </w:r>
      <w:r w:rsidRPr="009327DA">
        <w:rPr>
          <w:sz w:val="28"/>
          <w:szCs w:val="28"/>
        </w:rPr>
        <w:t>дующим внесением изменений в решение о бюджете остатки средств бюджета г</w:t>
      </w:r>
      <w:r w:rsidRPr="009327DA">
        <w:rPr>
          <w:sz w:val="28"/>
          <w:szCs w:val="28"/>
        </w:rPr>
        <w:t>о</w:t>
      </w:r>
      <w:r w:rsidRPr="009327DA">
        <w:rPr>
          <w:sz w:val="28"/>
          <w:szCs w:val="28"/>
        </w:rPr>
        <w:lastRenderedPageBreak/>
        <w:t>рода по состоянию на 01 января 2013 года, образовавшиеся в связи с неполным использованием получателями средств бюджета лимитов бюджетных обяз</w:t>
      </w:r>
      <w:r w:rsidRPr="009327DA">
        <w:rPr>
          <w:sz w:val="28"/>
          <w:szCs w:val="28"/>
        </w:rPr>
        <w:t>а</w:t>
      </w:r>
      <w:r w:rsidRPr="009327DA">
        <w:rPr>
          <w:sz w:val="28"/>
          <w:szCs w:val="28"/>
        </w:rPr>
        <w:t>тельств, доведенных на 2012 год, в следующем порядке: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 xml:space="preserve">на реализацию краевых региональных и инвестиционных проектов, целевых программ - </w:t>
      </w:r>
      <w:proofErr w:type="gramStart"/>
      <w:r w:rsidRPr="009327DA">
        <w:rPr>
          <w:sz w:val="28"/>
          <w:szCs w:val="28"/>
        </w:rPr>
        <w:t>на те</w:t>
      </w:r>
      <w:proofErr w:type="gramEnd"/>
      <w:r w:rsidRPr="009327DA">
        <w:rPr>
          <w:sz w:val="28"/>
          <w:szCs w:val="28"/>
        </w:rPr>
        <w:t xml:space="preserve"> же цели в 2013 году в качестве дополнительного источника ф</w:t>
      </w:r>
      <w:r w:rsidRPr="009327DA">
        <w:rPr>
          <w:sz w:val="28"/>
          <w:szCs w:val="28"/>
        </w:rPr>
        <w:t>и</w:t>
      </w:r>
      <w:r w:rsidRPr="009327DA">
        <w:rPr>
          <w:sz w:val="28"/>
          <w:szCs w:val="28"/>
        </w:rPr>
        <w:t>нансирования,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 xml:space="preserve">на реализацию мероприятий по развитию микрорайонов города Перми - </w:t>
      </w:r>
      <w:r w:rsidR="009D1173">
        <w:rPr>
          <w:sz w:val="28"/>
          <w:szCs w:val="28"/>
        </w:rPr>
        <w:br/>
      </w:r>
      <w:proofErr w:type="gramStart"/>
      <w:r w:rsidRPr="009327DA">
        <w:rPr>
          <w:sz w:val="28"/>
          <w:szCs w:val="28"/>
        </w:rPr>
        <w:t>на те</w:t>
      </w:r>
      <w:proofErr w:type="gramEnd"/>
      <w:r w:rsidRPr="009327DA">
        <w:rPr>
          <w:sz w:val="28"/>
          <w:szCs w:val="28"/>
        </w:rPr>
        <w:t xml:space="preserve"> же цели в 2013 году в качестве дополнительного источника финансиров</w:t>
      </w:r>
      <w:r w:rsidRPr="009327DA">
        <w:rPr>
          <w:sz w:val="28"/>
          <w:szCs w:val="28"/>
        </w:rPr>
        <w:t>а</w:t>
      </w:r>
      <w:r w:rsidRPr="009327DA">
        <w:rPr>
          <w:sz w:val="28"/>
          <w:szCs w:val="28"/>
        </w:rPr>
        <w:t>ния,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327DA">
        <w:rPr>
          <w:sz w:val="28"/>
          <w:szCs w:val="28"/>
        </w:rPr>
        <w:t>на погашение кредиторской задолженности</w:t>
      </w:r>
      <w:r w:rsidR="009D1173">
        <w:rPr>
          <w:sz w:val="28"/>
          <w:szCs w:val="28"/>
        </w:rPr>
        <w:t xml:space="preserve"> по обязательствам, возникшим </w:t>
      </w:r>
      <w:r w:rsidR="009D1173">
        <w:rPr>
          <w:sz w:val="28"/>
          <w:szCs w:val="28"/>
        </w:rPr>
        <w:br/>
      </w:r>
      <w:r w:rsidRPr="009327DA">
        <w:rPr>
          <w:sz w:val="28"/>
          <w:szCs w:val="28"/>
        </w:rPr>
        <w:t xml:space="preserve">в 2012 году, - </w:t>
      </w:r>
      <w:proofErr w:type="gramStart"/>
      <w:r w:rsidRPr="009327DA">
        <w:rPr>
          <w:sz w:val="28"/>
          <w:szCs w:val="28"/>
        </w:rPr>
        <w:t>на те</w:t>
      </w:r>
      <w:proofErr w:type="gramEnd"/>
      <w:r w:rsidRPr="009327DA">
        <w:rPr>
          <w:sz w:val="28"/>
          <w:szCs w:val="28"/>
        </w:rPr>
        <w:t xml:space="preserve"> же цели в 2013 году в пределах неиспользованных лимитов бюджетных обязательств, 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327DA">
        <w:rPr>
          <w:sz w:val="28"/>
          <w:szCs w:val="28"/>
        </w:rPr>
        <w:t xml:space="preserve">на оплату бюджетных обязательств, принятых на учет в 2012 году, </w:t>
      </w:r>
      <w:r w:rsidR="009D1173">
        <w:rPr>
          <w:sz w:val="28"/>
          <w:szCs w:val="28"/>
        </w:rPr>
        <w:br/>
      </w:r>
      <w:r w:rsidRPr="009327DA">
        <w:rPr>
          <w:sz w:val="28"/>
          <w:szCs w:val="28"/>
        </w:rPr>
        <w:t xml:space="preserve">по которым по состоянию на 01.01.2013 поставщиками не поставлены товары, </w:t>
      </w:r>
      <w:r w:rsidR="009D1173">
        <w:rPr>
          <w:sz w:val="28"/>
          <w:szCs w:val="28"/>
        </w:rPr>
        <w:br/>
      </w:r>
      <w:r w:rsidRPr="009327DA">
        <w:rPr>
          <w:sz w:val="28"/>
          <w:szCs w:val="28"/>
        </w:rPr>
        <w:t xml:space="preserve">не выполнены работы (услуги), - </w:t>
      </w:r>
      <w:proofErr w:type="gramStart"/>
      <w:r w:rsidRPr="009327DA">
        <w:rPr>
          <w:sz w:val="28"/>
          <w:szCs w:val="28"/>
        </w:rPr>
        <w:t>на те</w:t>
      </w:r>
      <w:proofErr w:type="gramEnd"/>
      <w:r w:rsidRPr="009327DA">
        <w:rPr>
          <w:sz w:val="28"/>
          <w:szCs w:val="28"/>
        </w:rPr>
        <w:t xml:space="preserve"> же цели в 2013 году в пределах неиспол</w:t>
      </w:r>
      <w:r w:rsidRPr="009327DA">
        <w:rPr>
          <w:sz w:val="28"/>
          <w:szCs w:val="28"/>
        </w:rPr>
        <w:t>ь</w:t>
      </w:r>
      <w:r w:rsidRPr="009327DA">
        <w:rPr>
          <w:sz w:val="28"/>
          <w:szCs w:val="28"/>
        </w:rPr>
        <w:t xml:space="preserve">зованных лимитов бюджетных обязательств. 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 xml:space="preserve">2. </w:t>
      </w:r>
      <w:proofErr w:type="gramStart"/>
      <w:r w:rsidRPr="009327DA">
        <w:rPr>
          <w:sz w:val="28"/>
          <w:szCs w:val="28"/>
        </w:rPr>
        <w:t>Нераспределенные остатки средств, за исключением остатков средств, распределенных по основаниям, указанным выше в настоящей статье, направл</w:t>
      </w:r>
      <w:r w:rsidRPr="009327DA">
        <w:rPr>
          <w:sz w:val="28"/>
          <w:szCs w:val="28"/>
        </w:rPr>
        <w:t>я</w:t>
      </w:r>
      <w:r w:rsidRPr="009327DA">
        <w:rPr>
          <w:sz w:val="28"/>
          <w:szCs w:val="28"/>
        </w:rPr>
        <w:t>ются на субсидии на возмещение затрат хозяйствующим субъектам, осуществл</w:t>
      </w:r>
      <w:r w:rsidRPr="009327DA">
        <w:rPr>
          <w:sz w:val="28"/>
          <w:szCs w:val="28"/>
        </w:rPr>
        <w:t>я</w:t>
      </w:r>
      <w:r w:rsidRPr="009327DA">
        <w:rPr>
          <w:sz w:val="28"/>
          <w:szCs w:val="28"/>
        </w:rPr>
        <w:t>ющим пассажирские перевозки на маршрутах регулярных перевозок города Пе</w:t>
      </w:r>
      <w:r w:rsidRPr="009327DA">
        <w:rPr>
          <w:sz w:val="28"/>
          <w:szCs w:val="28"/>
        </w:rPr>
        <w:t>р</w:t>
      </w:r>
      <w:r w:rsidRPr="009327DA">
        <w:rPr>
          <w:sz w:val="28"/>
          <w:szCs w:val="28"/>
        </w:rPr>
        <w:t>ми, на организацию перевозок пассажиров городским электрическим транспо</w:t>
      </w:r>
      <w:r w:rsidRPr="009327DA">
        <w:rPr>
          <w:sz w:val="28"/>
          <w:szCs w:val="28"/>
        </w:rPr>
        <w:t>р</w:t>
      </w:r>
      <w:r w:rsidRPr="009327DA">
        <w:rPr>
          <w:sz w:val="28"/>
          <w:szCs w:val="28"/>
        </w:rPr>
        <w:t>том, на капитальный ремонт покрытия трамвайных путей, на исполнение суде</w:t>
      </w:r>
      <w:r w:rsidRPr="009327DA">
        <w:rPr>
          <w:sz w:val="28"/>
          <w:szCs w:val="28"/>
        </w:rPr>
        <w:t>б</w:t>
      </w:r>
      <w:r w:rsidRPr="009327DA">
        <w:rPr>
          <w:sz w:val="28"/>
          <w:szCs w:val="28"/>
        </w:rPr>
        <w:t>ных актов о взыскании денежных средств за счет казны муниципального образ</w:t>
      </w:r>
      <w:r w:rsidRPr="009327DA">
        <w:rPr>
          <w:sz w:val="28"/>
          <w:szCs w:val="28"/>
        </w:rPr>
        <w:t>о</w:t>
      </w:r>
      <w:r w:rsidRPr="009327DA">
        <w:rPr>
          <w:sz w:val="28"/>
          <w:szCs w:val="28"/>
        </w:rPr>
        <w:t>вания город Пермь</w:t>
      </w:r>
      <w:proofErr w:type="gramEnd"/>
      <w:r w:rsidRPr="009327DA">
        <w:rPr>
          <w:sz w:val="28"/>
          <w:szCs w:val="28"/>
        </w:rPr>
        <w:t xml:space="preserve"> по решению Пермской городской Думы</w:t>
      </w:r>
      <w:proofErr w:type="gramStart"/>
      <w:r w:rsidR="003B1EAC">
        <w:rPr>
          <w:sz w:val="28"/>
          <w:szCs w:val="28"/>
        </w:rPr>
        <w:t>.</w:t>
      </w:r>
      <w:r w:rsidRPr="009327DA">
        <w:rPr>
          <w:sz w:val="28"/>
          <w:szCs w:val="28"/>
        </w:rPr>
        <w:t>»;</w:t>
      </w:r>
      <w:proofErr w:type="gramEnd"/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1.4 в статье 14: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 xml:space="preserve">1.4.1 в абзаце девятом после слова «автономных» дополнить словами </w:t>
      </w:r>
      <w:r w:rsidR="00D40805">
        <w:rPr>
          <w:sz w:val="28"/>
          <w:szCs w:val="28"/>
        </w:rPr>
        <w:br/>
      </w:r>
      <w:r w:rsidRPr="009327DA">
        <w:rPr>
          <w:sz w:val="28"/>
          <w:szCs w:val="28"/>
        </w:rPr>
        <w:t>«и бюджетных»;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1.4.2 в абзаце пятнадцатом слово «изменение» заменить словом «измен</w:t>
      </w:r>
      <w:r w:rsidRPr="009327DA">
        <w:rPr>
          <w:sz w:val="28"/>
          <w:szCs w:val="28"/>
        </w:rPr>
        <w:t>е</w:t>
      </w:r>
      <w:r w:rsidRPr="009327DA">
        <w:rPr>
          <w:sz w:val="28"/>
          <w:szCs w:val="28"/>
        </w:rPr>
        <w:t>ния»;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1.4.3 в абзаце шестнадцатом слово «приведение» заменить словом «прив</w:t>
      </w:r>
      <w:r w:rsidRPr="009327DA">
        <w:rPr>
          <w:sz w:val="28"/>
          <w:szCs w:val="28"/>
        </w:rPr>
        <w:t>е</w:t>
      </w:r>
      <w:r w:rsidRPr="009327DA">
        <w:rPr>
          <w:sz w:val="28"/>
          <w:szCs w:val="28"/>
        </w:rPr>
        <w:t>дения», слова «от 27.12.2011 № 180н «Об утверждении указаний о порядке пр</w:t>
      </w:r>
      <w:r w:rsidRPr="009327DA">
        <w:rPr>
          <w:sz w:val="28"/>
          <w:szCs w:val="28"/>
        </w:rPr>
        <w:t>и</w:t>
      </w:r>
      <w:r w:rsidRPr="009327DA">
        <w:rPr>
          <w:sz w:val="28"/>
          <w:szCs w:val="28"/>
        </w:rPr>
        <w:t>менения бюджетной классификации Российской Федерации» заменить словами «от 21.12.2012 № 171н «Об утверждении указаний о порядке применения бю</w:t>
      </w:r>
      <w:r w:rsidRPr="009327DA">
        <w:rPr>
          <w:sz w:val="28"/>
          <w:szCs w:val="28"/>
        </w:rPr>
        <w:t>д</w:t>
      </w:r>
      <w:r w:rsidRPr="009327DA">
        <w:rPr>
          <w:sz w:val="28"/>
          <w:szCs w:val="28"/>
        </w:rPr>
        <w:t>жетной классификации Российской Федерации на 2013 год и на плановый период 2014 и 2015 годов»;</w:t>
      </w:r>
    </w:p>
    <w:p w:rsidR="009327DA" w:rsidRPr="009327DA" w:rsidRDefault="009327DA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27DA">
        <w:rPr>
          <w:sz w:val="28"/>
          <w:szCs w:val="28"/>
        </w:rPr>
        <w:t>1.4.4 в абзаце семнадцатом слово «устранение» заменить словом «устран</w:t>
      </w:r>
      <w:r w:rsidRPr="009327DA">
        <w:rPr>
          <w:sz w:val="28"/>
          <w:szCs w:val="28"/>
        </w:rPr>
        <w:t>е</w:t>
      </w:r>
      <w:r w:rsidRPr="009327DA">
        <w:rPr>
          <w:sz w:val="28"/>
          <w:szCs w:val="28"/>
        </w:rPr>
        <w:t>ния»;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t xml:space="preserve">1.5 приложение № 5 «Перечень главных </w:t>
      </w:r>
      <w:proofErr w:type="gramStart"/>
      <w:r w:rsidRPr="009327DA">
        <w:rPr>
          <w:sz w:val="28"/>
          <w:szCs w:val="28"/>
        </w:rPr>
        <w:t>администраторов доходов бюджета города Перми</w:t>
      </w:r>
      <w:proofErr w:type="gramEnd"/>
      <w:r w:rsidRPr="009327DA">
        <w:rPr>
          <w:sz w:val="28"/>
          <w:szCs w:val="28"/>
        </w:rPr>
        <w:t xml:space="preserve"> на 2013 год</w:t>
      </w:r>
      <w:r w:rsidRPr="009327DA">
        <w:rPr>
          <w:bCs/>
          <w:sz w:val="28"/>
          <w:szCs w:val="28"/>
        </w:rPr>
        <w:t>»</w:t>
      </w:r>
      <w:r w:rsidRPr="009327DA">
        <w:rPr>
          <w:sz w:val="28"/>
          <w:szCs w:val="28"/>
        </w:rPr>
        <w:t xml:space="preserve"> изложить в редакции согласно приложению № 1 </w:t>
      </w:r>
      <w:r w:rsidR="00D40805">
        <w:rPr>
          <w:sz w:val="28"/>
          <w:szCs w:val="28"/>
        </w:rPr>
        <w:br/>
      </w:r>
      <w:r w:rsidRPr="009327DA">
        <w:rPr>
          <w:sz w:val="28"/>
          <w:szCs w:val="28"/>
        </w:rPr>
        <w:t>к настоящему решению;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t xml:space="preserve">1.6 приложение № 6 «Перечень главных </w:t>
      </w:r>
      <w:proofErr w:type="gramStart"/>
      <w:r w:rsidRPr="009327DA">
        <w:rPr>
          <w:sz w:val="28"/>
          <w:szCs w:val="28"/>
        </w:rPr>
        <w:t>администраторов доходов бюджета города Перми</w:t>
      </w:r>
      <w:proofErr w:type="gramEnd"/>
      <w:r w:rsidRPr="009327DA">
        <w:rPr>
          <w:sz w:val="28"/>
          <w:szCs w:val="28"/>
        </w:rPr>
        <w:t xml:space="preserve"> на плановый период 2014 и 2015 годов» изложить в редакции с</w:t>
      </w:r>
      <w:r w:rsidRPr="009327DA">
        <w:rPr>
          <w:sz w:val="28"/>
          <w:szCs w:val="28"/>
        </w:rPr>
        <w:t>о</w:t>
      </w:r>
      <w:r w:rsidRPr="009327DA">
        <w:rPr>
          <w:sz w:val="28"/>
          <w:szCs w:val="28"/>
        </w:rPr>
        <w:t>гласно приложению № 2 к настоящему решению;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lastRenderedPageBreak/>
        <w:t>1.7 приложение № 9 «Функциональная структура расходов бюджета города Перми на 2013 год» изложить в редакции согласно приложению № 3 к настоящ</w:t>
      </w:r>
      <w:r w:rsidRPr="009327DA">
        <w:rPr>
          <w:sz w:val="28"/>
          <w:szCs w:val="28"/>
        </w:rPr>
        <w:t>е</w:t>
      </w:r>
      <w:r w:rsidRPr="009327DA">
        <w:rPr>
          <w:sz w:val="28"/>
          <w:szCs w:val="28"/>
        </w:rPr>
        <w:t>му решению;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t>1.8 приложение № 10 «Функциональная структура расходов бюджета гор</w:t>
      </w:r>
      <w:r w:rsidRPr="009327DA">
        <w:rPr>
          <w:sz w:val="28"/>
          <w:szCs w:val="28"/>
        </w:rPr>
        <w:t>о</w:t>
      </w:r>
      <w:r w:rsidRPr="009327DA">
        <w:rPr>
          <w:sz w:val="28"/>
          <w:szCs w:val="28"/>
        </w:rPr>
        <w:t>да Перми на плановый период 2014 и 2015 годов» изложить в редакции согласно приложению № 4 к настоящему решению;</w:t>
      </w:r>
    </w:p>
    <w:p w:rsidR="009327DA" w:rsidRPr="009327DA" w:rsidRDefault="00462C94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1.9 </w:t>
      </w:r>
      <w:r w:rsidR="009327DA" w:rsidRPr="009327DA">
        <w:rPr>
          <w:sz w:val="28"/>
          <w:szCs w:val="28"/>
        </w:rPr>
        <w:t>приложение № 11 «Ведомственная структура расходов бюджета города Перми на 2013 год» изложить в редакции согласно приложению № 5 к настоящ</w:t>
      </w:r>
      <w:r w:rsidR="009327DA" w:rsidRPr="009327DA">
        <w:rPr>
          <w:sz w:val="28"/>
          <w:szCs w:val="28"/>
        </w:rPr>
        <w:t>е</w:t>
      </w:r>
      <w:r w:rsidR="009327DA" w:rsidRPr="009327DA">
        <w:rPr>
          <w:sz w:val="28"/>
          <w:szCs w:val="28"/>
        </w:rPr>
        <w:t>му решению;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t>1.10 приложение № 12 «Ведомственная структура расходов бюджета города Перми на плановый период 2014 и 2015 годов» изложить в редакции согласно приложению № 6 к настоящему решению;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t>1.11 приложение № 15 «Перечень ведомственных и долгосрочных целевых программ на 2013 год» изложить в редакции согласно приложению № 7 к насто</w:t>
      </w:r>
      <w:r w:rsidRPr="009327DA">
        <w:rPr>
          <w:sz w:val="28"/>
          <w:szCs w:val="28"/>
        </w:rPr>
        <w:t>я</w:t>
      </w:r>
      <w:r w:rsidRPr="009327DA">
        <w:rPr>
          <w:sz w:val="28"/>
          <w:szCs w:val="28"/>
        </w:rPr>
        <w:t>щему решению;</w:t>
      </w:r>
    </w:p>
    <w:p w:rsidR="009327DA" w:rsidRPr="009327DA" w:rsidRDefault="009327DA" w:rsidP="00DA305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327DA">
        <w:rPr>
          <w:sz w:val="28"/>
          <w:szCs w:val="28"/>
        </w:rPr>
        <w:t>1.12 приложение № 16 «Перечень ведомственных и долгосрочных целевых программ на плановый период 2014 и 2015 годов» изложить в редакции согласно приложению № 8 к настоящему решению.</w:t>
      </w:r>
    </w:p>
    <w:p w:rsidR="008A33DD" w:rsidRDefault="008A33DD" w:rsidP="00DA30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8A33DD" w:rsidRDefault="008A33DD" w:rsidP="00DA3053">
      <w:pPr>
        <w:tabs>
          <w:tab w:val="left" w:pos="440"/>
          <w:tab w:val="center" w:pos="51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до 01.04.2013 представить в Пермскую городскую Думу информацию </w:t>
      </w:r>
      <w:r>
        <w:rPr>
          <w:sz w:val="28"/>
          <w:szCs w:val="28"/>
        </w:rPr>
        <w:br/>
        <w:t>о ходе реализации мероприятий по созданию модели публичного бюджета города Перми;</w:t>
      </w:r>
    </w:p>
    <w:p w:rsidR="008A33DD" w:rsidRDefault="008A33DD" w:rsidP="00DA3053">
      <w:pPr>
        <w:tabs>
          <w:tab w:val="left" w:pos="440"/>
          <w:tab w:val="center" w:pos="510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2.2 до 01.09.2013 разработать и внести на рассмотрение Пермской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Думы проект решения, предусматривающий внесение изменений в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о бюджете и бюджетном процессе в городе Перми, утвержденное решением Пермской городской Думы от 28.08.2007 № 185, в части расширения полномочий администрации города Перми по изменению показателей сводной бюджетной росписи с последующим внесением</w:t>
      </w:r>
      <w:r w:rsidR="00BE7D3F">
        <w:rPr>
          <w:sz w:val="28"/>
          <w:szCs w:val="28"/>
        </w:rPr>
        <w:t xml:space="preserve"> изменений в решение о бюджете.</w:t>
      </w:r>
      <w:proofErr w:type="gramEnd"/>
    </w:p>
    <w:p w:rsidR="009327DA" w:rsidRPr="009327DA" w:rsidRDefault="008A33DD" w:rsidP="00DA30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27DA" w:rsidRPr="009327DA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9327DA" w:rsidRPr="009327DA" w:rsidRDefault="008A33DD" w:rsidP="00DA3053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327DA" w:rsidRPr="009327DA">
        <w:rPr>
          <w:sz w:val="28"/>
          <w:szCs w:val="28"/>
        </w:rPr>
        <w:t xml:space="preserve">. </w:t>
      </w:r>
      <w:proofErr w:type="gramStart"/>
      <w:r w:rsidR="009327DA" w:rsidRPr="009327DA">
        <w:rPr>
          <w:sz w:val="28"/>
          <w:szCs w:val="28"/>
        </w:rPr>
        <w:t>Контроль за</w:t>
      </w:r>
      <w:proofErr w:type="gramEnd"/>
      <w:r w:rsidR="009327DA" w:rsidRPr="009327DA">
        <w:rPr>
          <w:sz w:val="28"/>
          <w:szCs w:val="28"/>
        </w:rPr>
        <w:t xml:space="preserve"> исполнением решения возложить на комитет Пермской г</w:t>
      </w:r>
      <w:r w:rsidR="009327DA" w:rsidRPr="009327DA">
        <w:rPr>
          <w:sz w:val="28"/>
          <w:szCs w:val="28"/>
        </w:rPr>
        <w:t>о</w:t>
      </w:r>
      <w:r w:rsidR="009327DA" w:rsidRPr="009327DA">
        <w:rPr>
          <w:sz w:val="28"/>
          <w:szCs w:val="28"/>
        </w:rPr>
        <w:t xml:space="preserve">родской Думы по бюджету и налогам. </w:t>
      </w:r>
    </w:p>
    <w:p w:rsidR="001238E5" w:rsidRDefault="001238E5" w:rsidP="00DA3053">
      <w:pPr>
        <w:pStyle w:val="ac"/>
        <w:ind w:right="-851"/>
        <w:jc w:val="both"/>
        <w:rPr>
          <w:sz w:val="28"/>
          <w:szCs w:val="28"/>
        </w:rPr>
      </w:pPr>
    </w:p>
    <w:p w:rsidR="006C61AF" w:rsidRDefault="006C61AF" w:rsidP="00A07FEE">
      <w:pPr>
        <w:pStyle w:val="ac"/>
        <w:ind w:right="-851"/>
        <w:rPr>
          <w:sz w:val="28"/>
          <w:szCs w:val="28"/>
        </w:rPr>
      </w:pPr>
    </w:p>
    <w:p w:rsidR="009D1173" w:rsidRPr="00AC7511" w:rsidRDefault="009D1173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053" w:rsidRDefault="00DA305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A3053" w:rsidRDefault="00DA305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A3053" w:rsidRDefault="00DA305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A3053" w:rsidRDefault="00DA305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A3053" w:rsidRDefault="00DA305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A3053" w:rsidRDefault="00DA305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A3053" w:rsidRDefault="00DA3053" w:rsidP="00DF55C7">
                            <w:r>
                              <w:t>Верно</w:t>
                            </w:r>
                          </w:p>
                          <w:p w:rsidR="00DA3053" w:rsidRDefault="00DA3053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A3053" w:rsidRDefault="00DA3053" w:rsidP="00DF55C7">
                            <w:r>
                              <w:t>28.11.2012</w:t>
                            </w:r>
                          </w:p>
                          <w:p w:rsidR="00DA3053" w:rsidRDefault="00DA3053" w:rsidP="00DF55C7"/>
                          <w:p w:rsidR="00DA3053" w:rsidRDefault="00DA3053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53" w:rsidRDefault="00DA3053">
      <w:r>
        <w:separator/>
      </w:r>
    </w:p>
  </w:endnote>
  <w:endnote w:type="continuationSeparator" w:id="0">
    <w:p w:rsidR="00DA3053" w:rsidRDefault="00DA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53" w:rsidRPr="00D95B1D" w:rsidRDefault="00DA3053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A3053" w:rsidRDefault="00DA3053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04.03.2013 15:28:00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53" w:rsidRPr="00D95B1D" w:rsidRDefault="00DA3053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A3053" w:rsidRDefault="00DA3053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04.03.2013 15:28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53" w:rsidRDefault="00DA3053">
      <w:r>
        <w:separator/>
      </w:r>
    </w:p>
  </w:footnote>
  <w:footnote w:type="continuationSeparator" w:id="0">
    <w:p w:rsidR="00DA3053" w:rsidRDefault="00DA3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53" w:rsidRDefault="00DA3053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3053" w:rsidRDefault="00DA305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048778"/>
      <w:docPartObj>
        <w:docPartGallery w:val="Page Numbers (Top of Page)"/>
        <w:docPartUnique/>
      </w:docPartObj>
    </w:sdtPr>
    <w:sdtContent>
      <w:p w:rsidR="00DA3053" w:rsidRDefault="00DA305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9D7">
          <w:rPr>
            <w:noProof/>
          </w:rPr>
          <w:t>1</w:t>
        </w:r>
        <w:r>
          <w:fldChar w:fldCharType="end"/>
        </w:r>
      </w:p>
    </w:sdtContent>
  </w:sdt>
  <w:p w:rsidR="00DA3053" w:rsidRDefault="00DA3053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aH/sdT3Jfz/uve7/rO7CQ154gI=" w:salt="plBpRd+osImzW/epbMRz7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909D7"/>
    <w:rsid w:val="000A0643"/>
    <w:rsid w:val="000B3591"/>
    <w:rsid w:val="000B6249"/>
    <w:rsid w:val="000F16B1"/>
    <w:rsid w:val="000F4419"/>
    <w:rsid w:val="001072E8"/>
    <w:rsid w:val="001134E5"/>
    <w:rsid w:val="001171F8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1EAC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62C94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15981"/>
    <w:rsid w:val="0064032A"/>
    <w:rsid w:val="00645F9F"/>
    <w:rsid w:val="00651081"/>
    <w:rsid w:val="0065674C"/>
    <w:rsid w:val="00660CC2"/>
    <w:rsid w:val="006634B0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232A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A33DD"/>
    <w:rsid w:val="008B7AF1"/>
    <w:rsid w:val="008D2257"/>
    <w:rsid w:val="009327DA"/>
    <w:rsid w:val="009379BE"/>
    <w:rsid w:val="00947888"/>
    <w:rsid w:val="00957612"/>
    <w:rsid w:val="00990301"/>
    <w:rsid w:val="009A7509"/>
    <w:rsid w:val="009C4306"/>
    <w:rsid w:val="009C6CA1"/>
    <w:rsid w:val="009D1173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E7D3F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E6C29"/>
    <w:rsid w:val="00CF0FD7"/>
    <w:rsid w:val="00D127DF"/>
    <w:rsid w:val="00D22ECE"/>
    <w:rsid w:val="00D40805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A3053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969C4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861</Words>
  <Characters>5232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15</cp:revision>
  <cp:lastPrinted>2013-03-04T09:28:00Z</cp:lastPrinted>
  <dcterms:created xsi:type="dcterms:W3CDTF">2013-02-22T06:38:00Z</dcterms:created>
  <dcterms:modified xsi:type="dcterms:W3CDTF">2013-03-04T09:38:00Z</dcterms:modified>
</cp:coreProperties>
</file>