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7D7AAF" w:rsidP="007413D9">
      <w:pPr>
        <w:pStyle w:val="a7"/>
        <w:ind w:firstLine="0"/>
        <w:rPr>
          <w:szCs w:val="28"/>
          <w:lang w:val="en-US"/>
        </w:rPr>
      </w:pPr>
      <w:r w:rsidRPr="007D7A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20.7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081E9D" w:rsidRDefault="007D7AAF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fldChar w:fldCharType="begin"/>
                  </w:r>
                  <w:r w:rsidR="00081E9D">
                    <w:instrText xml:space="preserve"> DOCPROPERTY  doc_summary  \* MERGEFORMAT </w:instrText>
                  </w:r>
                  <w:r>
                    <w:fldChar w:fldCharType="separate"/>
                  </w:r>
                  <w:r w:rsidR="00081E9D" w:rsidRPr="00F06D96">
                    <w:rPr>
                      <w:b/>
                    </w:rPr>
                    <w:t xml:space="preserve">О внесении изменений </w:t>
                  </w:r>
                  <w:r w:rsidR="00081E9D">
                    <w:rPr>
                      <w:b/>
                    </w:rPr>
                    <w:br/>
                    <w:t xml:space="preserve">в постановление администрации города Перми от 19.02.2016 № 117 </w:t>
                  </w:r>
                  <w:r w:rsidR="00081E9D">
                    <w:t>«</w:t>
                  </w:r>
                  <w:r w:rsidR="00081E9D">
                    <w:rPr>
                      <w:b/>
                    </w:rPr>
                    <w:t xml:space="preserve">Об установлении расходного </w:t>
                  </w:r>
                  <w:r w:rsidR="00081E9D">
                    <w:rPr>
                      <w:b/>
                    </w:rPr>
                    <w:br/>
                    <w:t xml:space="preserve">обязательства Пермского </w:t>
                  </w:r>
                  <w:r w:rsidR="00081E9D">
                    <w:rPr>
                      <w:b/>
                    </w:rPr>
                    <w:br/>
                    <w:t xml:space="preserve">городского округа по вопросам </w:t>
                  </w:r>
                  <w:r w:rsidR="00081E9D">
                    <w:rPr>
                      <w:b/>
                    </w:rPr>
                    <w:br/>
                    <w:t xml:space="preserve">организации и проведения </w:t>
                  </w:r>
                  <w:r w:rsidR="00081E9D">
                    <w:rPr>
                      <w:b/>
                    </w:rPr>
                    <w:br/>
                    <w:t>мероприятий в сфере образования города Перми</w:t>
                  </w:r>
                  <w:r w:rsidR="00081E9D">
                    <w:t>»</w:t>
                  </w:r>
                </w:p>
                <w:p w:rsidR="00081E9D" w:rsidRPr="007413D9" w:rsidRDefault="00081E9D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br/>
                  </w:r>
                  <w:r w:rsidR="007D7AAF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7"/>
        <w:ind w:firstLine="0"/>
        <w:rPr>
          <w:szCs w:val="28"/>
          <w:lang w:val="en-US"/>
        </w:rPr>
      </w:pPr>
    </w:p>
    <w:p w:rsidR="002763D4" w:rsidRDefault="007D7AAF" w:rsidP="002763D4">
      <w:pPr>
        <w:pStyle w:val="a7"/>
        <w:spacing w:line="240" w:lineRule="auto"/>
        <w:rPr>
          <w:rFonts w:cs="Calibri"/>
          <w:szCs w:val="28"/>
        </w:rPr>
      </w:pPr>
      <w:r w:rsidRPr="007D7AAF">
        <w:rPr>
          <w:noProof/>
        </w:rPr>
        <w:pict>
          <v:shape id="_x0000_s1031" type="#_x0000_t202" style="position:absolute;left:0;text-align:left;margin-left:436.95pt;margin-top:118.25pt;width:135.45pt;height:15.6pt;z-index:251663360;mso-position-horizontal-relative:page;mso-position-vertical-relative:page" filled="f" stroked="f">
            <v:textbox style="mso-next-textbox:#_x0000_s1031" inset="0,0,0,0">
              <w:txbxContent>
                <w:p w:rsidR="00081E9D" w:rsidRPr="002E71C2" w:rsidRDefault="007D7AAF" w:rsidP="002763D4">
                  <w:pPr>
                    <w:pStyle w:val="a5"/>
                  </w:pPr>
                  <w:fldSimple w:instr=" DOCPROPERTY  reg_number  \* MERGEFORMAT ">
                    <w:r w:rsidR="00081E9D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7D7AAF">
        <w:rPr>
          <w:noProof/>
        </w:rPr>
        <w:pict>
          <v:shape id="_x0000_s1030" type="#_x0000_t202" style="position:absolute;left:0;text-align:left;margin-left:70.9pt;margin-top:118.25pt;width:70.85pt;height:15.6pt;z-index:251662336;mso-position-horizontal-relative:page;mso-position-vertical-relative:page" filled="f" stroked="f">
            <v:textbox style="mso-next-textbox:#_x0000_s1030" inset="0,0,0,0">
              <w:txbxContent>
                <w:p w:rsidR="00081E9D" w:rsidRPr="002E71C2" w:rsidRDefault="007D7AAF" w:rsidP="002763D4">
                  <w:pPr>
                    <w:pStyle w:val="a5"/>
                    <w:jc w:val="center"/>
                  </w:pPr>
                  <w:fldSimple w:instr=" DOCPROPERTY  reg_date  \* MERGEFORMAT ">
                    <w:r w:rsidR="00081E9D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763D4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3D4">
        <w:rPr>
          <w:szCs w:val="28"/>
        </w:rPr>
        <w:t xml:space="preserve">В соответствии с Бюджетным кодексом Российской Федерации, в </w:t>
      </w:r>
      <w:r w:rsidR="002763D4" w:rsidRPr="00E06E32">
        <w:rPr>
          <w:szCs w:val="28"/>
        </w:rPr>
        <w:t>целях а</w:t>
      </w:r>
      <w:r w:rsidR="002763D4" w:rsidRPr="00E06E32">
        <w:rPr>
          <w:szCs w:val="28"/>
        </w:rPr>
        <w:t>к</w:t>
      </w:r>
      <w:r w:rsidR="002763D4" w:rsidRPr="00E06E32">
        <w:rPr>
          <w:szCs w:val="28"/>
        </w:rPr>
        <w:t>туализации нормативной правовой базы города Перми</w:t>
      </w:r>
      <w:r w:rsidR="002763D4">
        <w:rPr>
          <w:rFonts w:cs="Calibri"/>
          <w:szCs w:val="28"/>
        </w:rPr>
        <w:t xml:space="preserve"> </w:t>
      </w:r>
    </w:p>
    <w:p w:rsidR="002763D4" w:rsidRPr="007413D9" w:rsidRDefault="002763D4" w:rsidP="002763D4">
      <w:pPr>
        <w:pStyle w:val="a7"/>
        <w:spacing w:line="240" w:lineRule="auto"/>
        <w:ind w:firstLine="0"/>
      </w:pPr>
      <w:r>
        <w:rPr>
          <w:szCs w:val="28"/>
        </w:rPr>
        <w:t xml:space="preserve">администрация города Перми </w:t>
      </w:r>
      <w:r w:rsidRPr="0098518A">
        <w:rPr>
          <w:szCs w:val="28"/>
        </w:rPr>
        <w:t>ПОСТАНОВЛЯ</w:t>
      </w:r>
      <w:r>
        <w:rPr>
          <w:szCs w:val="28"/>
        </w:rPr>
        <w:t>ЕТ</w:t>
      </w:r>
      <w:r w:rsidRPr="0098518A">
        <w:rPr>
          <w:szCs w:val="28"/>
        </w:rPr>
        <w:t>: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1. </w:t>
      </w:r>
      <w:r w:rsidRPr="0059023C">
        <w:rPr>
          <w:b w:val="0"/>
        </w:rPr>
        <w:t xml:space="preserve">Внести в </w:t>
      </w:r>
      <w:r>
        <w:rPr>
          <w:b w:val="0"/>
        </w:rPr>
        <w:t>постановление администрации города Перми от 19 февраля 2016 г. № 117 «Об установлении расходного обязательства Пермского городского о</w:t>
      </w:r>
      <w:r>
        <w:rPr>
          <w:b w:val="0"/>
        </w:rPr>
        <w:t>к</w:t>
      </w:r>
      <w:r>
        <w:rPr>
          <w:b w:val="0"/>
        </w:rPr>
        <w:t xml:space="preserve">руга по вопросам организации и проведения мероприятий в сфере образования города Перми» </w:t>
      </w:r>
      <w:r w:rsidR="000C0872">
        <w:rPr>
          <w:b w:val="0"/>
        </w:rPr>
        <w:t xml:space="preserve">(от 20.10.2016 № 922, от 07.04.2017 № 260, от 09.08.2017 № 609) </w:t>
      </w:r>
      <w:r>
        <w:rPr>
          <w:b w:val="0"/>
        </w:rPr>
        <w:t xml:space="preserve">следующие </w:t>
      </w:r>
      <w:r w:rsidRPr="0059023C">
        <w:rPr>
          <w:b w:val="0"/>
        </w:rPr>
        <w:t>изменения</w:t>
      </w:r>
      <w:r>
        <w:rPr>
          <w:b w:val="0"/>
        </w:rPr>
        <w:t>: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1.1.</w:t>
      </w:r>
      <w:r w:rsidR="00D77D44">
        <w:rPr>
          <w:b w:val="0"/>
        </w:rPr>
        <w:t xml:space="preserve"> </w:t>
      </w:r>
      <w:r>
        <w:rPr>
          <w:b w:val="0"/>
        </w:rPr>
        <w:t>пункт 2.1 дополнить абзац</w:t>
      </w:r>
      <w:r w:rsidR="007B3EC1">
        <w:rPr>
          <w:b w:val="0"/>
        </w:rPr>
        <w:t>ем</w:t>
      </w:r>
      <w:r>
        <w:rPr>
          <w:b w:val="0"/>
        </w:rPr>
        <w:t xml:space="preserve"> следующего содержания: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 w:rsidRPr="00FD5A25">
        <w:rPr>
          <w:b w:val="0"/>
        </w:rPr>
        <w:t>«организация и проведение</w:t>
      </w:r>
      <w:r w:rsidR="007B3EC1" w:rsidRPr="00FD5A25">
        <w:rPr>
          <w:b w:val="0"/>
        </w:rPr>
        <w:t xml:space="preserve"> мероприятий по безопасности </w:t>
      </w:r>
      <w:proofErr w:type="gramStart"/>
      <w:r w:rsidR="007B3EC1" w:rsidRPr="00FD5A25">
        <w:rPr>
          <w:b w:val="0"/>
        </w:rPr>
        <w:t>дорожного</w:t>
      </w:r>
      <w:proofErr w:type="gramEnd"/>
      <w:r w:rsidR="007B3EC1" w:rsidRPr="00FD5A25">
        <w:rPr>
          <w:b w:val="0"/>
        </w:rPr>
        <w:t xml:space="preserve"> дв</w:t>
      </w:r>
      <w:r w:rsidR="007B3EC1" w:rsidRPr="00FD5A25">
        <w:rPr>
          <w:b w:val="0"/>
        </w:rPr>
        <w:t>и</w:t>
      </w:r>
      <w:r w:rsidR="007B3EC1" w:rsidRPr="00FD5A25">
        <w:rPr>
          <w:b w:val="0"/>
        </w:rPr>
        <w:t>жения</w:t>
      </w:r>
      <w:proofErr w:type="gramStart"/>
      <w:r w:rsidR="007B3EC1" w:rsidRPr="00FD5A25">
        <w:rPr>
          <w:b w:val="0"/>
        </w:rPr>
        <w:t>;»</w:t>
      </w:r>
      <w:proofErr w:type="gramEnd"/>
      <w:r w:rsidR="007B3EC1" w:rsidRPr="00FD5A25">
        <w:rPr>
          <w:b w:val="0"/>
        </w:rPr>
        <w:t>;</w:t>
      </w:r>
    </w:p>
    <w:p w:rsidR="001355DA" w:rsidRDefault="001355DA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1.2. пункт 2.2 дополнить абзацем следующего содержания:</w:t>
      </w:r>
    </w:p>
    <w:p w:rsidR="001355DA" w:rsidRPr="00FD5A25" w:rsidRDefault="001355DA" w:rsidP="002763D4">
      <w:pPr>
        <w:pStyle w:val="ConsPlusTitle"/>
        <w:ind w:firstLine="720"/>
        <w:jc w:val="both"/>
        <w:rPr>
          <w:b w:val="0"/>
        </w:rPr>
      </w:pPr>
      <w:r w:rsidRPr="00FD5A25">
        <w:rPr>
          <w:b w:val="0"/>
        </w:rPr>
        <w:t>«</w:t>
      </w:r>
      <w:r w:rsidR="00FD5A25" w:rsidRPr="00FD5A25">
        <w:rPr>
          <w:b w:val="0"/>
        </w:rPr>
        <w:t>организация и проведение открытого городского форума «Все звезды – в гости к нам!»</w:t>
      </w:r>
      <w:r w:rsidR="00FD5A25">
        <w:rPr>
          <w:b w:val="0"/>
        </w:rPr>
        <w:t>;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</w:t>
      </w:r>
      <w:r w:rsidR="00FD5A25">
        <w:rPr>
          <w:b w:val="0"/>
        </w:rPr>
        <w:t>3</w:t>
      </w:r>
      <w:r>
        <w:rPr>
          <w:b w:val="0"/>
        </w:rPr>
        <w:t xml:space="preserve">. дополнить </w:t>
      </w:r>
      <w:r w:rsidR="007B3EC1">
        <w:rPr>
          <w:b w:val="0"/>
        </w:rPr>
        <w:t xml:space="preserve">пунктом </w:t>
      </w:r>
      <w:r w:rsidR="00D47037">
        <w:rPr>
          <w:b w:val="0"/>
        </w:rPr>
        <w:t>5</w:t>
      </w:r>
      <w:r w:rsidR="00D47037">
        <w:rPr>
          <w:b w:val="0"/>
          <w:vertAlign w:val="superscript"/>
        </w:rPr>
        <w:t xml:space="preserve">2 </w:t>
      </w:r>
      <w:r>
        <w:rPr>
          <w:b w:val="0"/>
        </w:rPr>
        <w:t>следующего содержания: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«5</w:t>
      </w:r>
      <w:r w:rsidR="007B3EC1">
        <w:rPr>
          <w:b w:val="0"/>
          <w:vertAlign w:val="superscript"/>
        </w:rPr>
        <w:t>2</w:t>
      </w:r>
      <w:r>
        <w:rPr>
          <w:b w:val="0"/>
        </w:rPr>
        <w:t>. Утвердить прилагаемый перечень мероприятий в сфере образования г</w:t>
      </w:r>
      <w:r>
        <w:rPr>
          <w:b w:val="0"/>
        </w:rPr>
        <w:t>о</w:t>
      </w:r>
      <w:r>
        <w:rPr>
          <w:b w:val="0"/>
        </w:rPr>
        <w:t>рода Перми на 201</w:t>
      </w:r>
      <w:r w:rsidR="007B3EC1">
        <w:rPr>
          <w:b w:val="0"/>
        </w:rPr>
        <w:t>8</w:t>
      </w:r>
      <w:r>
        <w:rPr>
          <w:b w:val="0"/>
        </w:rPr>
        <w:t xml:space="preserve"> год и плановый период 201</w:t>
      </w:r>
      <w:r w:rsidR="007B3EC1">
        <w:rPr>
          <w:b w:val="0"/>
        </w:rPr>
        <w:t>9</w:t>
      </w:r>
      <w:r>
        <w:rPr>
          <w:b w:val="0"/>
        </w:rPr>
        <w:t xml:space="preserve"> и 20</w:t>
      </w:r>
      <w:r w:rsidR="007B3EC1">
        <w:rPr>
          <w:b w:val="0"/>
        </w:rPr>
        <w:t>20 годов</w:t>
      </w:r>
      <w:proofErr w:type="gramStart"/>
      <w:r w:rsidR="007B3EC1">
        <w:rPr>
          <w:b w:val="0"/>
        </w:rPr>
        <w:t>.»;</w:t>
      </w:r>
      <w:proofErr w:type="gramEnd"/>
    </w:p>
    <w:p w:rsidR="007B3EC1" w:rsidRPr="007B3EC1" w:rsidRDefault="007B3EC1" w:rsidP="007B3EC1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>
        <w:rPr>
          <w:szCs w:val="28"/>
        </w:rPr>
        <w:t>1.</w:t>
      </w:r>
      <w:r w:rsidR="00FD5A25">
        <w:rPr>
          <w:szCs w:val="28"/>
        </w:rPr>
        <w:t>4</w:t>
      </w:r>
      <w:r>
        <w:rPr>
          <w:szCs w:val="28"/>
        </w:rPr>
        <w:t xml:space="preserve">. </w:t>
      </w:r>
      <w:hyperlink r:id="rId8" w:history="1">
        <w:r w:rsidRPr="007B3EC1">
          <w:rPr>
            <w:color w:val="000000" w:themeColor="text1"/>
            <w:szCs w:val="28"/>
          </w:rPr>
          <w:t>дополнить</w:t>
        </w:r>
      </w:hyperlink>
      <w:r w:rsidRPr="007B3EC1">
        <w:rPr>
          <w:color w:val="000000" w:themeColor="text1"/>
          <w:szCs w:val="28"/>
        </w:rPr>
        <w:t xml:space="preserve"> перечнем мероприятий в сфере образования города Перми на 201</w:t>
      </w:r>
      <w:r>
        <w:rPr>
          <w:color w:val="000000" w:themeColor="text1"/>
          <w:szCs w:val="28"/>
        </w:rPr>
        <w:t>8</w:t>
      </w:r>
      <w:r w:rsidRPr="007B3EC1">
        <w:rPr>
          <w:color w:val="000000" w:themeColor="text1"/>
          <w:szCs w:val="28"/>
        </w:rPr>
        <w:t xml:space="preserve"> год и плановый период 201</w:t>
      </w:r>
      <w:r>
        <w:rPr>
          <w:color w:val="000000" w:themeColor="text1"/>
          <w:szCs w:val="28"/>
        </w:rPr>
        <w:t>9</w:t>
      </w:r>
      <w:r w:rsidRPr="007B3EC1">
        <w:rPr>
          <w:color w:val="000000" w:themeColor="text1"/>
          <w:szCs w:val="28"/>
        </w:rPr>
        <w:t xml:space="preserve"> и 20</w:t>
      </w:r>
      <w:r>
        <w:rPr>
          <w:color w:val="000000" w:themeColor="text1"/>
          <w:szCs w:val="28"/>
        </w:rPr>
        <w:t>20</w:t>
      </w:r>
      <w:r w:rsidRPr="007B3EC1">
        <w:rPr>
          <w:color w:val="000000" w:themeColor="text1"/>
          <w:szCs w:val="28"/>
        </w:rPr>
        <w:t xml:space="preserve"> годов согласно </w:t>
      </w:r>
      <w:hyperlink r:id="rId9" w:history="1">
        <w:r w:rsidR="00081E9D">
          <w:rPr>
            <w:color w:val="000000" w:themeColor="text1"/>
            <w:szCs w:val="28"/>
          </w:rPr>
          <w:t>приложению</w:t>
        </w:r>
      </w:hyperlink>
      <w:r w:rsidRPr="007B3EC1">
        <w:rPr>
          <w:color w:val="000000" w:themeColor="text1"/>
          <w:szCs w:val="28"/>
        </w:rPr>
        <w:t xml:space="preserve"> к насто</w:t>
      </w:r>
      <w:r w:rsidRPr="007B3EC1">
        <w:rPr>
          <w:color w:val="000000" w:themeColor="text1"/>
          <w:szCs w:val="28"/>
        </w:rPr>
        <w:t>я</w:t>
      </w:r>
      <w:r w:rsidRPr="007B3EC1">
        <w:rPr>
          <w:color w:val="000000" w:themeColor="text1"/>
          <w:szCs w:val="28"/>
        </w:rPr>
        <w:t>щему Постановлению.</w:t>
      </w:r>
    </w:p>
    <w:p w:rsidR="002763D4" w:rsidRPr="00945305" w:rsidRDefault="007B3EC1" w:rsidP="002763D4">
      <w:pPr>
        <w:rPr>
          <w:szCs w:val="28"/>
        </w:rPr>
      </w:pPr>
      <w:r>
        <w:rPr>
          <w:szCs w:val="28"/>
        </w:rPr>
        <w:t>2</w:t>
      </w:r>
      <w:r w:rsidR="002763D4">
        <w:rPr>
          <w:szCs w:val="28"/>
        </w:rPr>
        <w:t xml:space="preserve">. </w:t>
      </w:r>
      <w:r w:rsidR="002763D4" w:rsidRPr="00945305">
        <w:rPr>
          <w:szCs w:val="28"/>
        </w:rPr>
        <w:t>Настоящее</w:t>
      </w:r>
      <w:r w:rsidR="000C0872">
        <w:rPr>
          <w:szCs w:val="28"/>
        </w:rPr>
        <w:t xml:space="preserve"> постановление вступает в силу </w:t>
      </w:r>
      <w:r w:rsidR="002763D4">
        <w:rPr>
          <w:szCs w:val="28"/>
        </w:rPr>
        <w:t>с 01 января 201</w:t>
      </w:r>
      <w:r w:rsidR="00D77D44">
        <w:rPr>
          <w:szCs w:val="28"/>
        </w:rPr>
        <w:t>8</w:t>
      </w:r>
      <w:r w:rsidR="002763D4">
        <w:rPr>
          <w:szCs w:val="28"/>
        </w:rPr>
        <w:t xml:space="preserve"> г.</w:t>
      </w:r>
    </w:p>
    <w:p w:rsidR="002763D4" w:rsidRPr="00DC4377" w:rsidRDefault="007B3EC1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63D4">
        <w:rPr>
          <w:rFonts w:ascii="Times New Roman" w:hAnsi="Times New Roman" w:cs="Times New Roman"/>
          <w:sz w:val="28"/>
          <w:szCs w:val="28"/>
        </w:rPr>
        <w:t xml:space="preserve">. </w:t>
      </w:r>
      <w:r w:rsidR="002763D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2763D4" w:rsidRPr="00DC4377">
        <w:rPr>
          <w:rFonts w:ascii="Times New Roman" w:hAnsi="Times New Roman" w:cs="Times New Roman"/>
          <w:sz w:val="28"/>
          <w:szCs w:val="28"/>
        </w:rPr>
        <w:t>е</w:t>
      </w:r>
      <w:r w:rsidR="002763D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77D0" w:rsidRDefault="00BA77D0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A77D0" w:rsidRDefault="00BA77D0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63D4" w:rsidRDefault="007B3EC1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763D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63D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3D4" w:rsidRPr="003A432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81E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763D4" w:rsidRPr="003A432A">
        <w:rPr>
          <w:rFonts w:ascii="Times New Roman" w:hAnsi="Times New Roman" w:cs="Times New Roman"/>
          <w:sz w:val="28"/>
          <w:szCs w:val="28"/>
        </w:rPr>
        <w:t>постановления возложить на з</w:t>
      </w:r>
      <w:r w:rsidR="002763D4" w:rsidRPr="003A432A">
        <w:rPr>
          <w:rFonts w:ascii="Times New Roman" w:hAnsi="Times New Roman" w:cs="Times New Roman"/>
          <w:sz w:val="28"/>
          <w:szCs w:val="28"/>
        </w:rPr>
        <w:t>а</w:t>
      </w:r>
      <w:r w:rsidR="002763D4" w:rsidRPr="003A432A">
        <w:rPr>
          <w:rFonts w:ascii="Times New Roman" w:hAnsi="Times New Roman" w:cs="Times New Roman"/>
          <w:sz w:val="28"/>
          <w:szCs w:val="28"/>
        </w:rPr>
        <w:t>местителя г</w:t>
      </w:r>
      <w:r w:rsidR="002763D4">
        <w:rPr>
          <w:rFonts w:ascii="Times New Roman" w:hAnsi="Times New Roman" w:cs="Times New Roman"/>
          <w:sz w:val="28"/>
          <w:szCs w:val="28"/>
        </w:rPr>
        <w:t>лавы администрации города Перми Гаджиеву Л.А.</w:t>
      </w:r>
    </w:p>
    <w:p w:rsidR="000177D3" w:rsidRDefault="000B6614" w:rsidP="000177D3">
      <w:pPr>
        <w:pStyle w:val="ConsPlusNormal"/>
        <w:widowControl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177D3" w:rsidSect="000B6614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 w:rsidRPr="00FF6045">
        <w:rPr>
          <w:rFonts w:ascii="Times New Roman" w:hAnsi="Times New Roman" w:cs="Times New Roman"/>
          <w:sz w:val="28"/>
          <w:szCs w:val="28"/>
        </w:rPr>
        <w:t>Глава</w:t>
      </w:r>
      <w:r w:rsidR="007B3EC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F6045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7B3EC1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3EC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6045">
        <w:rPr>
          <w:rFonts w:ascii="Times New Roman" w:hAnsi="Times New Roman" w:cs="Times New Roman"/>
          <w:sz w:val="28"/>
          <w:szCs w:val="28"/>
        </w:rPr>
        <w:t>Д.И.Самойлов</w:t>
      </w:r>
    </w:p>
    <w:p w:rsidR="000177D3" w:rsidRDefault="00081E9D" w:rsidP="00081E9D">
      <w:pPr>
        <w:spacing w:line="240" w:lineRule="exact"/>
        <w:ind w:left="2962" w:firstLine="9782"/>
      </w:pPr>
      <w:r>
        <w:lastRenderedPageBreak/>
        <w:t>Приложение</w:t>
      </w:r>
    </w:p>
    <w:p w:rsidR="000177D3" w:rsidRDefault="000177D3" w:rsidP="000177D3">
      <w:pPr>
        <w:spacing w:line="240" w:lineRule="exact"/>
        <w:ind w:firstLine="10490"/>
      </w:pPr>
    </w:p>
    <w:p w:rsidR="00081E9D" w:rsidRDefault="00081E9D" w:rsidP="000177D3">
      <w:pPr>
        <w:spacing w:line="240" w:lineRule="exact"/>
        <w:ind w:firstLine="10490"/>
      </w:pPr>
    </w:p>
    <w:p w:rsidR="00081E9D" w:rsidRDefault="00081E9D" w:rsidP="000177D3">
      <w:pPr>
        <w:spacing w:line="240" w:lineRule="exact"/>
        <w:ind w:firstLine="10490"/>
      </w:pPr>
    </w:p>
    <w:p w:rsidR="000177D3" w:rsidRDefault="000177D3" w:rsidP="000177D3">
      <w:pPr>
        <w:spacing w:line="24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ПЕРЕЧЕНЬ МЕР</w:t>
      </w:r>
      <w:r w:rsidR="00732540">
        <w:rPr>
          <w:b/>
          <w:szCs w:val="28"/>
        </w:rPr>
        <w:t>ОПРИЯТИ</w:t>
      </w:r>
      <w:r w:rsidR="006C6B32">
        <w:rPr>
          <w:b/>
          <w:szCs w:val="28"/>
        </w:rPr>
        <w:t>Й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  <w:t>в сфере образования</w:t>
      </w:r>
      <w:r w:rsidRPr="008D40DA">
        <w:rPr>
          <w:b/>
          <w:szCs w:val="28"/>
        </w:rPr>
        <w:t xml:space="preserve"> города Перми</w:t>
      </w:r>
    </w:p>
    <w:p w:rsidR="000177D3" w:rsidRPr="008D40DA" w:rsidRDefault="000177D3" w:rsidP="000177D3">
      <w:pPr>
        <w:spacing w:line="24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на 201</w:t>
      </w:r>
      <w:r w:rsidR="006C6B32">
        <w:rPr>
          <w:b/>
          <w:szCs w:val="28"/>
        </w:rPr>
        <w:t>8</w:t>
      </w:r>
      <w:r>
        <w:rPr>
          <w:b/>
          <w:szCs w:val="28"/>
        </w:rPr>
        <w:t xml:space="preserve"> год и плановый период 201</w:t>
      </w:r>
      <w:r w:rsidR="006C6B32">
        <w:rPr>
          <w:b/>
          <w:szCs w:val="28"/>
        </w:rPr>
        <w:t>9</w:t>
      </w:r>
      <w:r>
        <w:rPr>
          <w:b/>
          <w:szCs w:val="28"/>
        </w:rPr>
        <w:t xml:space="preserve"> и 20</w:t>
      </w:r>
      <w:r w:rsidR="006C6B32">
        <w:rPr>
          <w:b/>
          <w:szCs w:val="28"/>
        </w:rPr>
        <w:t>20</w:t>
      </w:r>
      <w:r>
        <w:rPr>
          <w:b/>
          <w:szCs w:val="28"/>
        </w:rPr>
        <w:t xml:space="preserve"> годов</w:t>
      </w:r>
    </w:p>
    <w:p w:rsidR="000177D3" w:rsidRDefault="000177D3" w:rsidP="000177D3">
      <w:pPr>
        <w:spacing w:line="240" w:lineRule="exact"/>
        <w:ind w:firstLine="10490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2126"/>
        <w:gridCol w:w="1843"/>
        <w:gridCol w:w="2126"/>
        <w:gridCol w:w="2268"/>
        <w:gridCol w:w="2268"/>
      </w:tblGrid>
      <w:tr w:rsidR="000177D3" w:rsidRPr="00FA0BAE" w:rsidTr="004878F8">
        <w:tc>
          <w:tcPr>
            <w:tcW w:w="488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662" w:type="dxa"/>
            <w:gridSpan w:val="3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Объем средств на реализацию мероприятий,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177D3" w:rsidRPr="00FA0BAE" w:rsidTr="004878F8">
        <w:tc>
          <w:tcPr>
            <w:tcW w:w="488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177D3" w:rsidRPr="00FA0BAE" w:rsidRDefault="000177D3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0177D3" w:rsidRPr="00FA0BAE" w:rsidRDefault="000177D3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0177D3" w:rsidRPr="00FA0BAE" w:rsidRDefault="000177D3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C6B32" w:rsidRPr="006C6B32" w:rsidRDefault="006C6B32">
      <w:pPr>
        <w:rPr>
          <w:sz w:val="2"/>
          <w:szCs w:val="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2126"/>
        <w:gridCol w:w="1843"/>
        <w:gridCol w:w="2126"/>
        <w:gridCol w:w="2268"/>
        <w:gridCol w:w="2268"/>
      </w:tblGrid>
      <w:tr w:rsidR="000177D3" w:rsidRPr="00FA0BAE" w:rsidTr="00BA77D0">
        <w:trPr>
          <w:trHeight w:val="369"/>
          <w:tblHeader/>
        </w:trPr>
        <w:tc>
          <w:tcPr>
            <w:tcW w:w="48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49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образ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вания города Перми для детей дошкольного и школьного возраста, всего, в том числе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77D3" w:rsidRPr="00637E17" w:rsidRDefault="00B47654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6465,8</w:t>
            </w:r>
          </w:p>
        </w:tc>
        <w:tc>
          <w:tcPr>
            <w:tcW w:w="2268" w:type="dxa"/>
          </w:tcPr>
          <w:p w:rsidR="000177D3" w:rsidRPr="00637E17" w:rsidRDefault="00B47654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6465,8</w:t>
            </w:r>
          </w:p>
        </w:tc>
        <w:tc>
          <w:tcPr>
            <w:tcW w:w="2268" w:type="dxa"/>
          </w:tcPr>
          <w:p w:rsidR="000177D3" w:rsidRPr="00637E17" w:rsidRDefault="00B47654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6465,8</w:t>
            </w: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интеллектуального марафона (районные этапы олимпиад)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предметов,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по которым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1843" w:type="dxa"/>
          </w:tcPr>
          <w:p w:rsidR="000177D3" w:rsidRPr="00637E17" w:rsidRDefault="00454CC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177D3" w:rsidRPr="00637E17" w:rsidRDefault="006C6B32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2268" w:type="dxa"/>
          </w:tcPr>
          <w:p w:rsidR="000177D3" w:rsidRPr="00637E17" w:rsidRDefault="006C6B32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2268" w:type="dxa"/>
          </w:tcPr>
          <w:p w:rsidR="000177D3" w:rsidRPr="00637E17" w:rsidRDefault="006C6B32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</w:tr>
      <w:tr w:rsidR="000177D3" w:rsidRPr="00637E17" w:rsidTr="00454CC3">
        <w:tc>
          <w:tcPr>
            <w:tcW w:w="488" w:type="dxa"/>
            <w:vMerge w:val="restart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7" w:type="dxa"/>
            <w:tcBorders>
              <w:bottom w:val="nil"/>
            </w:tcBorders>
          </w:tcPr>
          <w:p w:rsidR="000177D3" w:rsidRPr="00637E17" w:rsidRDefault="000177D3" w:rsidP="006C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Спортивная олимпиада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bottom w:val="nil"/>
            </w:tcBorders>
          </w:tcPr>
          <w:p w:rsidR="000177D3" w:rsidRPr="00637E17" w:rsidRDefault="000177D3" w:rsidP="00454C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177D3" w:rsidRPr="00637E17" w:rsidRDefault="000177D3" w:rsidP="00454C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177D3" w:rsidRPr="00637E17" w:rsidRDefault="006C6B32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268" w:type="dxa"/>
            <w:vMerge w:val="restart"/>
          </w:tcPr>
          <w:p w:rsidR="000177D3" w:rsidRPr="00637E17" w:rsidRDefault="006C6B32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268" w:type="dxa"/>
            <w:vMerge w:val="restart"/>
          </w:tcPr>
          <w:p w:rsidR="000177D3" w:rsidRPr="00637E17" w:rsidRDefault="006C6B32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0177D3" w:rsidRPr="00637E17" w:rsidTr="00454CC3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4878F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«Президентских спортивных игр»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177D3" w:rsidRPr="00637E17" w:rsidRDefault="000177D3" w:rsidP="00454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177D3" w:rsidRPr="00E75F61" w:rsidRDefault="000177D3" w:rsidP="00454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sz w:val="28"/>
                <w:szCs w:val="28"/>
              </w:rPr>
              <w:t>3970</w:t>
            </w:r>
          </w:p>
        </w:tc>
        <w:tc>
          <w:tcPr>
            <w:tcW w:w="2126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4878F8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4878F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0177D3" w:rsidRPr="00637E17" w:rsidRDefault="000177D3" w:rsidP="00E62C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 эстафет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177D3" w:rsidRPr="00637E17" w:rsidRDefault="000177D3" w:rsidP="00E62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br/>
              <w:t>команд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177D3" w:rsidRPr="00E75F61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4878F8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4878F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t>и проведение фестиваля ГТО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177D3" w:rsidRPr="00637E17" w:rsidRDefault="000177D3" w:rsidP="00081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1982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7D3" w:rsidRPr="00E75F61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126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4878F8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4878F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177D3" w:rsidRPr="00637E17" w:rsidRDefault="000177D3" w:rsidP="00E62C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  <w:t>соревнований среди команд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177D3" w:rsidRPr="00637E17" w:rsidRDefault="000177D3" w:rsidP="00081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1982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7D3" w:rsidRPr="00E75F61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2126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4878F8">
        <w:tc>
          <w:tcPr>
            <w:tcW w:w="488" w:type="dxa"/>
            <w:vMerge/>
          </w:tcPr>
          <w:p w:rsidR="000177D3" w:rsidRPr="00637E17" w:rsidRDefault="000177D3" w:rsidP="004878F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177D3" w:rsidRPr="00637E17" w:rsidRDefault="000177D3" w:rsidP="00E62C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торжественной церемонии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награждения победителей «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олимпиады»</w:t>
            </w:r>
          </w:p>
        </w:tc>
        <w:tc>
          <w:tcPr>
            <w:tcW w:w="2126" w:type="dxa"/>
            <w:tcBorders>
              <w:top w:val="nil"/>
            </w:tcBorders>
          </w:tcPr>
          <w:p w:rsidR="000177D3" w:rsidRPr="00637E17" w:rsidRDefault="000177D3" w:rsidP="00E62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>команд образ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 xml:space="preserve">вательных 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br/>
              <w:t>учреждений, победителей Олимпиады</w:t>
            </w:r>
          </w:p>
        </w:tc>
        <w:tc>
          <w:tcPr>
            <w:tcW w:w="1843" w:type="dxa"/>
            <w:tcBorders>
              <w:top w:val="nil"/>
            </w:tcBorders>
          </w:tcPr>
          <w:p w:rsidR="000177D3" w:rsidRPr="00E75F61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78F8" w:rsidRPr="00E75F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4878F8">
        <w:tc>
          <w:tcPr>
            <w:tcW w:w="488" w:type="dxa"/>
            <w:vMerge w:val="restart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7" w:type="dxa"/>
            <w:tcBorders>
              <w:bottom w:val="nil"/>
            </w:tcBorders>
          </w:tcPr>
          <w:p w:rsidR="000177D3" w:rsidRPr="00637E17" w:rsidRDefault="000177D3" w:rsidP="006C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Фестиваль КВН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bottom w:val="nil"/>
            </w:tcBorders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177D3" w:rsidRPr="00637E17" w:rsidRDefault="006C6B32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2268" w:type="dxa"/>
            <w:vMerge w:val="restart"/>
          </w:tcPr>
          <w:p w:rsidR="000177D3" w:rsidRPr="00637E17" w:rsidRDefault="006C6B32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2268" w:type="dxa"/>
            <w:vMerge w:val="restart"/>
          </w:tcPr>
          <w:p w:rsidR="000177D3" w:rsidRPr="00637E17" w:rsidRDefault="006C6B32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0177D3" w:rsidRPr="00637E17" w:rsidTr="004878F8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4878F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177D3" w:rsidRPr="00637E17" w:rsidRDefault="000177D3" w:rsidP="00E62C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отборочного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чемпионата 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кольной 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иги КВН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 xml:space="preserve"> КВН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7D3" w:rsidRPr="00637E17" w:rsidRDefault="004878F8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4878F8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4878F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0177D3" w:rsidRPr="00637E17" w:rsidRDefault="000177D3" w:rsidP="00E62C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чемпионата 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кольной 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иги КВН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423AC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2C62" w:rsidRPr="00637E17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="00E62C62">
              <w:rPr>
                <w:rFonts w:ascii="Times New Roman" w:hAnsi="Times New Roman" w:cs="Times New Roman"/>
                <w:sz w:val="28"/>
                <w:szCs w:val="28"/>
              </w:rPr>
              <w:t xml:space="preserve"> КВН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t xml:space="preserve">, участников </w:t>
            </w:r>
          </w:p>
          <w:p w:rsidR="000177D3" w:rsidRPr="00637E17" w:rsidRDefault="004423AC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177D3" w:rsidRPr="00637E17" w:rsidRDefault="004878F8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126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4878F8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4878F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обеспечивающих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информационную открытость фестиваля в СМИ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177D3" w:rsidRPr="00637E17" w:rsidRDefault="000177D3" w:rsidP="00442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репортажей 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статей 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t>ниципальных периодических изданиях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4878F8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4878F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приобретению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полиграфической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участников фестиваля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t>лиграфической продукции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7D3" w:rsidRPr="00637E17" w:rsidRDefault="004878F8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9525A1">
        <w:trPr>
          <w:trHeight w:val="1283"/>
        </w:trPr>
        <w:tc>
          <w:tcPr>
            <w:tcW w:w="488" w:type="dxa"/>
            <w:vMerge/>
          </w:tcPr>
          <w:p w:rsidR="000177D3" w:rsidRPr="00637E17" w:rsidRDefault="000177D3" w:rsidP="004878F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177D3" w:rsidRPr="00637E17" w:rsidRDefault="000177D3" w:rsidP="004423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торжественной церемонии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награждения победителей фестиваля</w:t>
            </w:r>
          </w:p>
        </w:tc>
        <w:tc>
          <w:tcPr>
            <w:tcW w:w="2126" w:type="dxa"/>
            <w:tcBorders>
              <w:top w:val="nil"/>
            </w:tcBorders>
          </w:tcPr>
          <w:p w:rsidR="000177D3" w:rsidRPr="00637E17" w:rsidRDefault="000177D3" w:rsidP="00442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="00454CC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0177D3" w:rsidRPr="00637E17" w:rsidRDefault="007564D9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подарков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первоклассникам</w:t>
            </w:r>
          </w:p>
        </w:tc>
        <w:tc>
          <w:tcPr>
            <w:tcW w:w="2126" w:type="dxa"/>
          </w:tcPr>
          <w:p w:rsidR="000177D3" w:rsidRPr="00637E17" w:rsidRDefault="000177D3" w:rsidP="00487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843" w:type="dxa"/>
          </w:tcPr>
          <w:p w:rsidR="000177D3" w:rsidRPr="00637E17" w:rsidRDefault="009525A1" w:rsidP="00487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14055</w:t>
            </w:r>
          </w:p>
        </w:tc>
        <w:tc>
          <w:tcPr>
            <w:tcW w:w="2126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0177D3" w:rsidRPr="00637E17" w:rsidTr="009525A1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27" w:type="dxa"/>
          </w:tcPr>
          <w:p w:rsidR="000177D3" w:rsidRPr="00637E17" w:rsidRDefault="009525A1" w:rsidP="009525A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организация и проведение Всероссийского фестиваля-форума кадетских корпусов Российской Федерации </w:t>
            </w:r>
            <w:r>
              <w:rPr>
                <w:szCs w:val="28"/>
              </w:rPr>
              <w:br/>
              <w:t>«Виват, кадет»</w:t>
            </w:r>
          </w:p>
        </w:tc>
        <w:tc>
          <w:tcPr>
            <w:tcW w:w="2126" w:type="dxa"/>
          </w:tcPr>
          <w:p w:rsidR="000177D3" w:rsidRPr="00637E17" w:rsidRDefault="004878F8" w:rsidP="00952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843" w:type="dxa"/>
          </w:tcPr>
          <w:p w:rsidR="000177D3" w:rsidRPr="00637E17" w:rsidRDefault="009525A1" w:rsidP="00952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126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8B36B0" w:rsidRPr="00637E17" w:rsidTr="009525A1">
        <w:tc>
          <w:tcPr>
            <w:tcW w:w="488" w:type="dxa"/>
          </w:tcPr>
          <w:p w:rsidR="008B36B0" w:rsidRPr="00637E17" w:rsidRDefault="008B36B0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27" w:type="dxa"/>
          </w:tcPr>
          <w:p w:rsidR="008B36B0" w:rsidRDefault="008B36B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Организация и проведение</w:t>
            </w:r>
            <w:r w:rsidR="001235BD"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 xml:space="preserve">церемонии возложения цветов и венков к памятнику </w:t>
            </w:r>
            <w:r w:rsidR="001235BD">
              <w:rPr>
                <w:szCs w:val="28"/>
              </w:rPr>
              <w:br/>
            </w:r>
            <w:r>
              <w:rPr>
                <w:szCs w:val="28"/>
              </w:rPr>
              <w:t>Скорбящей матери</w:t>
            </w:r>
          </w:p>
        </w:tc>
        <w:tc>
          <w:tcPr>
            <w:tcW w:w="2126" w:type="dxa"/>
          </w:tcPr>
          <w:p w:rsidR="008B36B0" w:rsidRDefault="008B36B0" w:rsidP="008B36B0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количество 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 xml:space="preserve">участников </w:t>
            </w:r>
            <w:r>
              <w:rPr>
                <w:szCs w:val="28"/>
              </w:rPr>
              <w:br/>
              <w:t>церемонии</w:t>
            </w:r>
          </w:p>
        </w:tc>
        <w:tc>
          <w:tcPr>
            <w:tcW w:w="1843" w:type="dxa"/>
          </w:tcPr>
          <w:p w:rsidR="008B36B0" w:rsidRDefault="008B36B0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245</w:t>
            </w:r>
          </w:p>
        </w:tc>
        <w:tc>
          <w:tcPr>
            <w:tcW w:w="2126" w:type="dxa"/>
          </w:tcPr>
          <w:p w:rsidR="008B36B0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268" w:type="dxa"/>
          </w:tcPr>
          <w:p w:rsidR="008B36B0" w:rsidRDefault="006F3974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268" w:type="dxa"/>
          </w:tcPr>
          <w:p w:rsidR="008B36B0" w:rsidRDefault="006F3974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235BD" w:rsidRPr="00637E17" w:rsidTr="009525A1">
        <w:tc>
          <w:tcPr>
            <w:tcW w:w="488" w:type="dxa"/>
          </w:tcPr>
          <w:p w:rsidR="001235BD" w:rsidRDefault="001235BD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827" w:type="dxa"/>
          </w:tcPr>
          <w:p w:rsidR="001235BD" w:rsidRDefault="00E139B8" w:rsidP="001235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235BD">
              <w:rPr>
                <w:szCs w:val="28"/>
              </w:rPr>
              <w:t xml:space="preserve">рганизация и проведение </w:t>
            </w:r>
            <w:r w:rsidR="001235BD">
              <w:rPr>
                <w:szCs w:val="28"/>
              </w:rPr>
              <w:br/>
              <w:t xml:space="preserve">закрытия городского </w:t>
            </w:r>
            <w:r w:rsidR="001235BD">
              <w:rPr>
                <w:szCs w:val="28"/>
              </w:rPr>
              <w:br/>
              <w:t>спортивно-патриотического фестиваля «Дни воинской славы России»</w:t>
            </w:r>
          </w:p>
        </w:tc>
        <w:tc>
          <w:tcPr>
            <w:tcW w:w="2126" w:type="dxa"/>
          </w:tcPr>
          <w:p w:rsidR="001235BD" w:rsidRDefault="001235B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br/>
              <w:t xml:space="preserve">участников </w:t>
            </w:r>
            <w:r>
              <w:rPr>
                <w:szCs w:val="28"/>
              </w:rPr>
              <w:br/>
              <w:t xml:space="preserve">закрытия </w:t>
            </w:r>
            <w:r>
              <w:rPr>
                <w:szCs w:val="28"/>
              </w:rPr>
              <w:br/>
              <w:t>фестиваля</w:t>
            </w:r>
          </w:p>
        </w:tc>
        <w:tc>
          <w:tcPr>
            <w:tcW w:w="1843" w:type="dxa"/>
          </w:tcPr>
          <w:p w:rsidR="001235BD" w:rsidRDefault="001235B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126" w:type="dxa"/>
          </w:tcPr>
          <w:p w:rsidR="001235BD" w:rsidRDefault="001235BD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2268" w:type="dxa"/>
          </w:tcPr>
          <w:p w:rsidR="001235BD" w:rsidRDefault="006F3974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2268" w:type="dxa"/>
          </w:tcPr>
          <w:p w:rsidR="001235BD" w:rsidRDefault="006F3974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E139B8" w:rsidRPr="00637E17" w:rsidTr="009525A1">
        <w:tc>
          <w:tcPr>
            <w:tcW w:w="488" w:type="dxa"/>
          </w:tcPr>
          <w:p w:rsidR="00E139B8" w:rsidRDefault="00E139B8" w:rsidP="00E139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827" w:type="dxa"/>
          </w:tcPr>
          <w:p w:rsidR="00E139B8" w:rsidRDefault="00E139B8" w:rsidP="001235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организация и проведение </w:t>
            </w:r>
            <w:r>
              <w:rPr>
                <w:szCs w:val="28"/>
              </w:rPr>
              <w:br/>
              <w:t>мероприятий по безопасности дорожного движения</w:t>
            </w:r>
          </w:p>
        </w:tc>
        <w:tc>
          <w:tcPr>
            <w:tcW w:w="2126" w:type="dxa"/>
          </w:tcPr>
          <w:p w:rsidR="00E139B8" w:rsidRDefault="00DF5E4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  <w:r w:rsidR="000A603E">
              <w:rPr>
                <w:szCs w:val="28"/>
              </w:rPr>
              <w:br/>
            </w:r>
            <w:r>
              <w:rPr>
                <w:szCs w:val="28"/>
              </w:rPr>
              <w:t>проведенных мероприятий</w:t>
            </w:r>
          </w:p>
        </w:tc>
        <w:tc>
          <w:tcPr>
            <w:tcW w:w="1843" w:type="dxa"/>
          </w:tcPr>
          <w:p w:rsidR="00E139B8" w:rsidRDefault="00DF5E4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E139B8" w:rsidRDefault="00B47654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265,8</w:t>
            </w:r>
          </w:p>
        </w:tc>
        <w:tc>
          <w:tcPr>
            <w:tcW w:w="2268" w:type="dxa"/>
          </w:tcPr>
          <w:p w:rsidR="00E139B8" w:rsidRDefault="00B47654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265,8</w:t>
            </w:r>
          </w:p>
        </w:tc>
        <w:tc>
          <w:tcPr>
            <w:tcW w:w="2268" w:type="dxa"/>
          </w:tcPr>
          <w:p w:rsidR="00E139B8" w:rsidRDefault="00B47654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49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сфере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города Перми для работников отрасли </w:t>
            </w:r>
            <w:r w:rsidR="00487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всего, </w:t>
            </w:r>
            <w:r w:rsidR="000A60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</w:tcPr>
          <w:p w:rsidR="000177D3" w:rsidRPr="00637E17" w:rsidRDefault="000177D3" w:rsidP="001A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7D3" w:rsidRPr="00637E17" w:rsidRDefault="000177D3" w:rsidP="0095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77D3" w:rsidRPr="00637E17" w:rsidRDefault="00E139B8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5272,8</w:t>
            </w:r>
          </w:p>
        </w:tc>
        <w:tc>
          <w:tcPr>
            <w:tcW w:w="2268" w:type="dxa"/>
          </w:tcPr>
          <w:p w:rsidR="000177D3" w:rsidRPr="00637E17" w:rsidRDefault="00E139B8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5272,8</w:t>
            </w:r>
          </w:p>
        </w:tc>
        <w:tc>
          <w:tcPr>
            <w:tcW w:w="2268" w:type="dxa"/>
          </w:tcPr>
          <w:p w:rsidR="000177D3" w:rsidRPr="00637E17" w:rsidRDefault="00E139B8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5272,8</w:t>
            </w: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отраслевых совещаний (в том числе написание и экспертиза статей в журналы, сборники, издание брошюры,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проведение общегородского родительского собрания)</w:t>
            </w:r>
          </w:p>
        </w:tc>
        <w:tc>
          <w:tcPr>
            <w:tcW w:w="2126" w:type="dxa"/>
          </w:tcPr>
          <w:p w:rsidR="000177D3" w:rsidRPr="00637E17" w:rsidRDefault="000177D3" w:rsidP="00442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t>проведенных мероприятий</w:t>
            </w:r>
          </w:p>
        </w:tc>
        <w:tc>
          <w:tcPr>
            <w:tcW w:w="1843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</w:tcPr>
          <w:p w:rsidR="000177D3" w:rsidRPr="00637E17" w:rsidRDefault="008B36B0" w:rsidP="00952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="000177D3"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177D3" w:rsidRPr="0063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 </w:t>
            </w:r>
            <w:r w:rsidR="009525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77D3" w:rsidRPr="00637E17">
              <w:rPr>
                <w:rFonts w:ascii="Times New Roman" w:hAnsi="Times New Roman" w:cs="Times New Roman"/>
                <w:sz w:val="28"/>
                <w:szCs w:val="28"/>
              </w:rPr>
              <w:t>Учитель года</w:t>
            </w:r>
            <w:r w:rsidR="00952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177D3" w:rsidRPr="00637E17" w:rsidRDefault="000177D3" w:rsidP="00442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победителей, призеров </w:t>
            </w:r>
            <w:r w:rsidR="004423AC">
              <w:rPr>
                <w:rFonts w:ascii="Times New Roman" w:hAnsi="Times New Roman" w:cs="Times New Roman"/>
                <w:sz w:val="28"/>
                <w:szCs w:val="28"/>
              </w:rPr>
              <w:br/>
              <w:t>конкурса</w:t>
            </w:r>
          </w:p>
        </w:tc>
        <w:tc>
          <w:tcPr>
            <w:tcW w:w="1843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2532,8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2532,8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2532,8</w:t>
            </w: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по обобщению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педагогического опыта</w:t>
            </w:r>
          </w:p>
        </w:tc>
        <w:tc>
          <w:tcPr>
            <w:tcW w:w="2126" w:type="dxa"/>
          </w:tcPr>
          <w:p w:rsidR="000177D3" w:rsidRDefault="000177D3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5F0BED" w:rsidRPr="00637E17" w:rsidRDefault="008B36B0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 семинаров</w:t>
            </w:r>
          </w:p>
        </w:tc>
        <w:tc>
          <w:tcPr>
            <w:tcW w:w="1843" w:type="dxa"/>
          </w:tcPr>
          <w:p w:rsidR="000177D3" w:rsidRPr="00637E17" w:rsidRDefault="00B47654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126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для ветеранов педагогического труда и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36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843" w:type="dxa"/>
          </w:tcPr>
          <w:p w:rsidR="000177D3" w:rsidRPr="00637E17" w:rsidRDefault="00B47654" w:rsidP="00454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C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268" w:type="dxa"/>
          </w:tcPr>
          <w:p w:rsidR="000177D3" w:rsidRPr="00637E17" w:rsidRDefault="009525A1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аттестации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2126" w:type="dxa"/>
          </w:tcPr>
          <w:p w:rsidR="000177D3" w:rsidRPr="00637E17" w:rsidRDefault="000177D3" w:rsidP="008B3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руководителей, прошедших </w:t>
            </w:r>
            <w:r w:rsidR="008B36B0">
              <w:rPr>
                <w:rFonts w:ascii="Times New Roman" w:hAnsi="Times New Roman" w:cs="Times New Roman"/>
                <w:sz w:val="28"/>
                <w:szCs w:val="28"/>
              </w:rPr>
              <w:t>процедуру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аттестаци</w:t>
            </w:r>
            <w:r w:rsidR="008B36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0177D3" w:rsidRPr="00637E17" w:rsidRDefault="00B47654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268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268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городского экспертно-методического совета</w:t>
            </w:r>
          </w:p>
        </w:tc>
        <w:tc>
          <w:tcPr>
            <w:tcW w:w="2126" w:type="dxa"/>
          </w:tcPr>
          <w:p w:rsidR="000177D3" w:rsidRPr="00637E17" w:rsidRDefault="005F0BED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заседаний</w:t>
            </w:r>
          </w:p>
        </w:tc>
        <w:tc>
          <w:tcPr>
            <w:tcW w:w="1843" w:type="dxa"/>
          </w:tcPr>
          <w:p w:rsidR="000177D3" w:rsidRPr="00637E17" w:rsidRDefault="005F0BED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268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268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семинаров, стажировок для начинающих руководителей и заместителей руководителей</w:t>
            </w:r>
          </w:p>
        </w:tc>
        <w:tc>
          <w:tcPr>
            <w:tcW w:w="2126" w:type="dxa"/>
          </w:tcPr>
          <w:p w:rsidR="000177D3" w:rsidRPr="00637E17" w:rsidRDefault="005F0BED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заместителей руководителей</w:t>
            </w:r>
          </w:p>
        </w:tc>
        <w:tc>
          <w:tcPr>
            <w:tcW w:w="1843" w:type="dxa"/>
          </w:tcPr>
          <w:p w:rsidR="000177D3" w:rsidRPr="00DE6DC8" w:rsidRDefault="005F0BED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D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268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268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0177D3" w:rsidRPr="00637E17" w:rsidTr="004878F8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5F0B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посвященного 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учителя</w:t>
            </w:r>
          </w:p>
        </w:tc>
        <w:tc>
          <w:tcPr>
            <w:tcW w:w="2126" w:type="dxa"/>
          </w:tcPr>
          <w:p w:rsidR="000177D3" w:rsidRPr="00637E17" w:rsidRDefault="005F0BED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843" w:type="dxa"/>
          </w:tcPr>
          <w:p w:rsidR="000177D3" w:rsidRPr="00DE6DC8" w:rsidRDefault="005F0BED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DC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26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2268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2268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</w:t>
            </w:r>
            <w:r w:rsidR="00081E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39B8" w:rsidRPr="00637E17" w:rsidTr="004878F8">
        <w:tc>
          <w:tcPr>
            <w:tcW w:w="488" w:type="dxa"/>
          </w:tcPr>
          <w:p w:rsidR="00E139B8" w:rsidRPr="00637E17" w:rsidRDefault="00E139B8" w:rsidP="00B476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47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139B8" w:rsidRPr="00637E17" w:rsidRDefault="00E139B8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9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9B8">
              <w:rPr>
                <w:rFonts w:ascii="Times New Roman" w:hAnsi="Times New Roman" w:cs="Times New Roman"/>
                <w:sz w:val="28"/>
                <w:szCs w:val="28"/>
              </w:rPr>
              <w:t>открытого городского форума «Все звезды – в гости к нам!»</w:t>
            </w:r>
          </w:p>
        </w:tc>
        <w:tc>
          <w:tcPr>
            <w:tcW w:w="2126" w:type="dxa"/>
          </w:tcPr>
          <w:p w:rsidR="00E139B8" w:rsidRDefault="00E75F61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843" w:type="dxa"/>
          </w:tcPr>
          <w:p w:rsidR="00E139B8" w:rsidRPr="008B36B0" w:rsidRDefault="00E75F61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F6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</w:tcPr>
          <w:p w:rsidR="00E139B8" w:rsidRDefault="00E139B8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268" w:type="dxa"/>
          </w:tcPr>
          <w:p w:rsidR="00E139B8" w:rsidRDefault="00E139B8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268" w:type="dxa"/>
          </w:tcPr>
          <w:p w:rsidR="00E139B8" w:rsidRDefault="00E139B8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177D3" w:rsidRPr="00FA0BAE" w:rsidTr="004878F8">
        <w:tc>
          <w:tcPr>
            <w:tcW w:w="8284" w:type="dxa"/>
            <w:gridSpan w:val="4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11738,6</w:t>
            </w:r>
          </w:p>
        </w:tc>
        <w:tc>
          <w:tcPr>
            <w:tcW w:w="2268" w:type="dxa"/>
          </w:tcPr>
          <w:p w:rsidR="000177D3" w:rsidRPr="00637E17" w:rsidRDefault="008B36B0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11738,6</w:t>
            </w:r>
          </w:p>
        </w:tc>
        <w:tc>
          <w:tcPr>
            <w:tcW w:w="2268" w:type="dxa"/>
          </w:tcPr>
          <w:p w:rsidR="000177D3" w:rsidRPr="00FA0BAE" w:rsidRDefault="008B36B0" w:rsidP="008B3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11738,6</w:t>
            </w:r>
          </w:p>
        </w:tc>
      </w:tr>
    </w:tbl>
    <w:p w:rsidR="000177D3" w:rsidRDefault="000177D3" w:rsidP="000177D3">
      <w:pPr>
        <w:spacing w:line="240" w:lineRule="exact"/>
        <w:ind w:firstLine="10490"/>
        <w:jc w:val="center"/>
      </w:pPr>
    </w:p>
    <w:sectPr w:rsidR="000177D3" w:rsidSect="00081E9D">
      <w:pgSz w:w="16838" w:h="11906" w:orient="landscape" w:code="9"/>
      <w:pgMar w:top="1418" w:right="1134" w:bottom="567" w:left="1134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9D" w:rsidRDefault="00081E9D">
      <w:r>
        <w:separator/>
      </w:r>
    </w:p>
    <w:p w:rsidR="00081E9D" w:rsidRDefault="00081E9D"/>
    <w:p w:rsidR="00081E9D" w:rsidRDefault="00081E9D" w:rsidP="00BF5007"/>
    <w:p w:rsidR="00081E9D" w:rsidRDefault="00081E9D"/>
    <w:p w:rsidR="00081E9D" w:rsidRDefault="00081E9D" w:rsidP="007C0523"/>
    <w:p w:rsidR="00081E9D" w:rsidRDefault="00081E9D" w:rsidP="007C0523"/>
    <w:p w:rsidR="00081E9D" w:rsidRDefault="00081E9D"/>
    <w:p w:rsidR="00081E9D" w:rsidRDefault="00081E9D"/>
  </w:endnote>
  <w:endnote w:type="continuationSeparator" w:id="0">
    <w:p w:rsidR="00081E9D" w:rsidRDefault="00081E9D">
      <w:r>
        <w:continuationSeparator/>
      </w:r>
    </w:p>
    <w:p w:rsidR="00081E9D" w:rsidRDefault="00081E9D"/>
    <w:p w:rsidR="00081E9D" w:rsidRDefault="00081E9D" w:rsidP="00BF5007"/>
    <w:p w:rsidR="00081E9D" w:rsidRDefault="00081E9D"/>
    <w:p w:rsidR="00081E9D" w:rsidRDefault="00081E9D" w:rsidP="007C0523"/>
    <w:p w:rsidR="00081E9D" w:rsidRDefault="00081E9D" w:rsidP="007C0523"/>
    <w:p w:rsidR="00081E9D" w:rsidRDefault="00081E9D"/>
    <w:p w:rsidR="00081E9D" w:rsidRDefault="00081E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9D" w:rsidRDefault="00081E9D">
      <w:r>
        <w:separator/>
      </w:r>
    </w:p>
    <w:p w:rsidR="00081E9D" w:rsidRDefault="00081E9D"/>
    <w:p w:rsidR="00081E9D" w:rsidRDefault="00081E9D" w:rsidP="00BF5007"/>
    <w:p w:rsidR="00081E9D" w:rsidRDefault="00081E9D"/>
    <w:p w:rsidR="00081E9D" w:rsidRDefault="00081E9D" w:rsidP="007C0523"/>
    <w:p w:rsidR="00081E9D" w:rsidRDefault="00081E9D" w:rsidP="007C0523"/>
    <w:p w:rsidR="00081E9D" w:rsidRDefault="00081E9D"/>
    <w:p w:rsidR="00081E9D" w:rsidRDefault="00081E9D"/>
  </w:footnote>
  <w:footnote w:type="continuationSeparator" w:id="0">
    <w:p w:rsidR="00081E9D" w:rsidRDefault="00081E9D">
      <w:r>
        <w:continuationSeparator/>
      </w:r>
    </w:p>
    <w:p w:rsidR="00081E9D" w:rsidRDefault="00081E9D"/>
    <w:p w:rsidR="00081E9D" w:rsidRDefault="00081E9D" w:rsidP="00BF5007"/>
    <w:p w:rsidR="00081E9D" w:rsidRDefault="00081E9D"/>
    <w:p w:rsidR="00081E9D" w:rsidRDefault="00081E9D" w:rsidP="007C0523"/>
    <w:p w:rsidR="00081E9D" w:rsidRDefault="00081E9D" w:rsidP="007C0523"/>
    <w:p w:rsidR="00081E9D" w:rsidRDefault="00081E9D"/>
    <w:p w:rsidR="00081E9D" w:rsidRDefault="00081E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9D" w:rsidRPr="007C0523" w:rsidRDefault="007D7AAF" w:rsidP="007C0523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="00081E9D"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D47037">
      <w:rPr>
        <w:noProof/>
        <w:sz w:val="28"/>
        <w:szCs w:val="28"/>
      </w:rPr>
      <w:t>6</w:t>
    </w:r>
    <w:r w:rsidRPr="00994D8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3CF0"/>
    <w:rsid w:val="000177D3"/>
    <w:rsid w:val="0002690C"/>
    <w:rsid w:val="00027B51"/>
    <w:rsid w:val="00051733"/>
    <w:rsid w:val="00056F20"/>
    <w:rsid w:val="00075628"/>
    <w:rsid w:val="00081982"/>
    <w:rsid w:val="00081E9D"/>
    <w:rsid w:val="000968AF"/>
    <w:rsid w:val="000A0FD5"/>
    <w:rsid w:val="000A603E"/>
    <w:rsid w:val="000B6614"/>
    <w:rsid w:val="000C0872"/>
    <w:rsid w:val="000E736D"/>
    <w:rsid w:val="000F7F84"/>
    <w:rsid w:val="001235BD"/>
    <w:rsid w:val="00131642"/>
    <w:rsid w:val="001355DA"/>
    <w:rsid w:val="001516DE"/>
    <w:rsid w:val="001732BA"/>
    <w:rsid w:val="001A0775"/>
    <w:rsid w:val="001F5D65"/>
    <w:rsid w:val="00223265"/>
    <w:rsid w:val="00232CF6"/>
    <w:rsid w:val="002745C3"/>
    <w:rsid w:val="002763D4"/>
    <w:rsid w:val="002B783B"/>
    <w:rsid w:val="002C03D7"/>
    <w:rsid w:val="002D7830"/>
    <w:rsid w:val="003034F3"/>
    <w:rsid w:val="00310DAC"/>
    <w:rsid w:val="00316F4C"/>
    <w:rsid w:val="003414A4"/>
    <w:rsid w:val="003A6CBA"/>
    <w:rsid w:val="003B567F"/>
    <w:rsid w:val="003D5F62"/>
    <w:rsid w:val="003E5385"/>
    <w:rsid w:val="00412E20"/>
    <w:rsid w:val="00415DA4"/>
    <w:rsid w:val="004337F5"/>
    <w:rsid w:val="004423AC"/>
    <w:rsid w:val="0044404B"/>
    <w:rsid w:val="0045104E"/>
    <w:rsid w:val="00454CC3"/>
    <w:rsid w:val="004878F8"/>
    <w:rsid w:val="004941A2"/>
    <w:rsid w:val="004C730E"/>
    <w:rsid w:val="004D2CF2"/>
    <w:rsid w:val="004D3DB9"/>
    <w:rsid w:val="005046A1"/>
    <w:rsid w:val="00515CB8"/>
    <w:rsid w:val="005404CB"/>
    <w:rsid w:val="005563B0"/>
    <w:rsid w:val="00560804"/>
    <w:rsid w:val="00586AE0"/>
    <w:rsid w:val="0059023C"/>
    <w:rsid w:val="005B3623"/>
    <w:rsid w:val="005F0BED"/>
    <w:rsid w:val="00637E17"/>
    <w:rsid w:val="006C6B32"/>
    <w:rsid w:val="006D68A8"/>
    <w:rsid w:val="006D7D4A"/>
    <w:rsid w:val="006F3974"/>
    <w:rsid w:val="0070727F"/>
    <w:rsid w:val="00732540"/>
    <w:rsid w:val="007413D9"/>
    <w:rsid w:val="007564D9"/>
    <w:rsid w:val="007853EE"/>
    <w:rsid w:val="007B3EC1"/>
    <w:rsid w:val="007C0523"/>
    <w:rsid w:val="007D7AAF"/>
    <w:rsid w:val="007F0404"/>
    <w:rsid w:val="00812F62"/>
    <w:rsid w:val="008317C1"/>
    <w:rsid w:val="00835B1F"/>
    <w:rsid w:val="00836E82"/>
    <w:rsid w:val="0084603D"/>
    <w:rsid w:val="008502EC"/>
    <w:rsid w:val="00866A90"/>
    <w:rsid w:val="0088469B"/>
    <w:rsid w:val="008B36B0"/>
    <w:rsid w:val="00905DBC"/>
    <w:rsid w:val="009525A1"/>
    <w:rsid w:val="0097083B"/>
    <w:rsid w:val="00972B45"/>
    <w:rsid w:val="009D7205"/>
    <w:rsid w:val="009F4D68"/>
    <w:rsid w:val="00A776EB"/>
    <w:rsid w:val="00A875D0"/>
    <w:rsid w:val="00AA6B5B"/>
    <w:rsid w:val="00B07DC8"/>
    <w:rsid w:val="00B27770"/>
    <w:rsid w:val="00B47654"/>
    <w:rsid w:val="00B5305F"/>
    <w:rsid w:val="00B67441"/>
    <w:rsid w:val="00B750A7"/>
    <w:rsid w:val="00BA77D0"/>
    <w:rsid w:val="00BB16AE"/>
    <w:rsid w:val="00BF5007"/>
    <w:rsid w:val="00C16721"/>
    <w:rsid w:val="00C41C88"/>
    <w:rsid w:val="00C4410B"/>
    <w:rsid w:val="00C64962"/>
    <w:rsid w:val="00C76FA4"/>
    <w:rsid w:val="00C80448"/>
    <w:rsid w:val="00C80FBA"/>
    <w:rsid w:val="00CA4CCA"/>
    <w:rsid w:val="00CA4E63"/>
    <w:rsid w:val="00CD357C"/>
    <w:rsid w:val="00D361D4"/>
    <w:rsid w:val="00D47037"/>
    <w:rsid w:val="00D47255"/>
    <w:rsid w:val="00D77D44"/>
    <w:rsid w:val="00D8306C"/>
    <w:rsid w:val="00DA255F"/>
    <w:rsid w:val="00DE6648"/>
    <w:rsid w:val="00DE6DC8"/>
    <w:rsid w:val="00DF5E4A"/>
    <w:rsid w:val="00E139B8"/>
    <w:rsid w:val="00E62C62"/>
    <w:rsid w:val="00E75F61"/>
    <w:rsid w:val="00E90D8A"/>
    <w:rsid w:val="00E96F86"/>
    <w:rsid w:val="00EB01BB"/>
    <w:rsid w:val="00EE6DD1"/>
    <w:rsid w:val="00EF2718"/>
    <w:rsid w:val="00F00AD3"/>
    <w:rsid w:val="00F06975"/>
    <w:rsid w:val="00F06D96"/>
    <w:rsid w:val="00F267F6"/>
    <w:rsid w:val="00F5236B"/>
    <w:rsid w:val="00F6124A"/>
    <w:rsid w:val="00F61BD6"/>
    <w:rsid w:val="00F766C3"/>
    <w:rsid w:val="00F92AFB"/>
    <w:rsid w:val="00F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B986F6ADDF1E42050E7501557D52F167316DB23CFE0711A664A147E1F94D2RCN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B986F6ADDF1E42050E7501557D52F167316DB23C6EC7519664A147E1F94D2C50D8322A6793C4985E66CR9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2EDB-448D-4B28-A5EF-8F351597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8</Pages>
  <Words>699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45</cp:revision>
  <cp:lastPrinted>2017-09-05T11:05:00Z</cp:lastPrinted>
  <dcterms:created xsi:type="dcterms:W3CDTF">2016-07-19T05:27:00Z</dcterms:created>
  <dcterms:modified xsi:type="dcterms:W3CDTF">2017-09-07T04:54:00Z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