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0A7052" w:rsidP="00E2137D">
      <w:pPr>
        <w:pStyle w:val="a8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7pt;margin-top:167.25pt;width:229.6pt;height:85.55pt;z-index:-251657728;mso-position-horizontal-relative:page;mso-position-vertical-relative:page" wrapcoords="0 0 21600 0 21600 21600 0 21600 0 0" filled="f" stroked="f">
            <v:textbox inset="0,0,0,0">
              <w:txbxContent>
                <w:p w:rsidR="00867468" w:rsidRPr="004C6B82" w:rsidRDefault="00867468" w:rsidP="003D6865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</w:t>
                  </w:r>
                  <w:r w:rsidRPr="004C6B82">
                    <w:rPr>
                      <w:b/>
                    </w:rPr>
                    <w:t xml:space="preserve">изменений </w:t>
                  </w:r>
                  <w:r>
                    <w:rPr>
                      <w:b/>
                    </w:rPr>
                    <w:br/>
                  </w:r>
                  <w:r w:rsidRPr="004C6B82">
                    <w:rPr>
                      <w:b/>
                    </w:rPr>
                    <w:t xml:space="preserve">в </w:t>
                  </w:r>
                  <w:r>
                    <w:rPr>
                      <w:b/>
                    </w:rPr>
                    <w:t>постановление</w:t>
                  </w:r>
                  <w:r w:rsidRPr="004C6B82">
                    <w:rPr>
                      <w:b/>
                    </w:rPr>
                    <w:t xml:space="preserve"> администрации города Перми от 02.09.2008 № 841</w:t>
                  </w:r>
                </w:p>
                <w:p w:rsidR="00867468" w:rsidRDefault="00867468" w:rsidP="00BF02E5">
                  <w:pPr>
                    <w:spacing w:line="240" w:lineRule="exact"/>
                    <w:rPr>
                      <w:b/>
                    </w:rPr>
                  </w:pPr>
                  <w:r w:rsidRPr="00BF02E5">
                    <w:rPr>
                      <w:b/>
                    </w:rPr>
                    <w:t xml:space="preserve">«Об утверждении Положения </w:t>
                  </w:r>
                </w:p>
                <w:p w:rsidR="00867468" w:rsidRDefault="00867468" w:rsidP="00BF02E5">
                  <w:pPr>
                    <w:spacing w:line="240" w:lineRule="exact"/>
                    <w:rPr>
                      <w:b/>
                    </w:rPr>
                  </w:pPr>
                  <w:r w:rsidRPr="00BF02E5">
                    <w:rPr>
                      <w:b/>
                    </w:rPr>
                    <w:t xml:space="preserve">о порядке предоставления субсидий частным общеобразовательным </w:t>
                  </w:r>
                </w:p>
                <w:p w:rsidR="00867468" w:rsidRPr="00BF02E5" w:rsidRDefault="00867468" w:rsidP="00BF02E5">
                  <w:pPr>
                    <w:spacing w:line="240" w:lineRule="exact"/>
                    <w:rPr>
                      <w:b/>
                    </w:rPr>
                  </w:pPr>
                  <w:r w:rsidRPr="00BF02E5">
                    <w:rPr>
                      <w:b/>
                    </w:rPr>
                    <w:t>организациям города Перми»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margin-left:436.95pt;margin-top:118.25pt;width:135.45pt;height:15.6pt;z-index:251657728;mso-position-horizontal-relative:page;mso-position-vertical-relative:page" filled="f" stroked="f">
            <v:textbox inset="0,0,0,0">
              <w:txbxContent>
                <w:p w:rsidR="00867468" w:rsidRPr="002E71C2" w:rsidRDefault="000A7052" w:rsidP="00E1554E">
                  <w:pPr>
                    <w:pStyle w:val="a6"/>
                  </w:pPr>
                  <w:fldSimple w:instr=" DOCPROPERTY  reg_number  \* MERGEFORMAT ">
                    <w:r w:rsidR="00867468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70.9pt;margin-top:118.25pt;width:70.85pt;height:15.6pt;z-index:251656704;mso-position-horizontal-relative:page;mso-position-vertical-relative:page" filled="f" stroked="f">
            <v:textbox inset="0,0,0,0">
              <w:txbxContent>
                <w:p w:rsidR="00867468" w:rsidRPr="002E71C2" w:rsidRDefault="000A7052" w:rsidP="00DA2573">
                  <w:pPr>
                    <w:pStyle w:val="a6"/>
                    <w:jc w:val="center"/>
                  </w:pPr>
                  <w:fldSimple w:instr=" DOCPROPERTY  reg_date  \* MERGEFORMAT ">
                    <w:r w:rsidR="00867468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591A81"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865" w:rsidRPr="00914718" w:rsidRDefault="003D6865" w:rsidP="00E2137D">
      <w:pPr>
        <w:pStyle w:val="a8"/>
        <w:spacing w:line="240" w:lineRule="auto"/>
      </w:pPr>
    </w:p>
    <w:p w:rsidR="003D6865" w:rsidRPr="00914718" w:rsidRDefault="003D6865" w:rsidP="00E2137D">
      <w:pPr>
        <w:pStyle w:val="a8"/>
        <w:spacing w:line="240" w:lineRule="auto"/>
      </w:pPr>
    </w:p>
    <w:p w:rsidR="00394CF6" w:rsidRDefault="00591A81" w:rsidP="00E2137D">
      <w:pPr>
        <w:pStyle w:val="a8"/>
        <w:spacing w:line="24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865" w:rsidRPr="00683BBA">
        <w:t>В соответствии</w:t>
      </w:r>
      <w:r w:rsidR="003D6865">
        <w:t xml:space="preserve"> со статьей 69.1,</w:t>
      </w:r>
      <w:r w:rsidR="003D6865" w:rsidRPr="00683BBA">
        <w:t xml:space="preserve"> </w:t>
      </w:r>
      <w:r w:rsidR="003D6865">
        <w:t>пунктом 2</w:t>
      </w:r>
      <w:r w:rsidR="003D6865" w:rsidRPr="00683BBA">
        <w:t xml:space="preserve"> </w:t>
      </w:r>
      <w:hyperlink r:id="rId9" w:history="1">
        <w:r w:rsidR="003D6865" w:rsidRPr="00683BBA">
          <w:t xml:space="preserve">статьи </w:t>
        </w:r>
      </w:hyperlink>
      <w:hyperlink r:id="rId10" w:history="1">
        <w:r w:rsidR="003D6865" w:rsidRPr="00683BBA">
          <w:t>78</w:t>
        </w:r>
      </w:hyperlink>
      <w:r w:rsidR="003D6865">
        <w:t>.1</w:t>
      </w:r>
      <w:r w:rsidR="003D6865" w:rsidRPr="00683BBA">
        <w:t xml:space="preserve"> Бюджетного кодекса Российской Федерации, </w:t>
      </w:r>
      <w:r w:rsidR="003D6865">
        <w:t>Ф</w:t>
      </w:r>
      <w:r w:rsidR="003D6865" w:rsidRPr="00683BBA">
        <w:t xml:space="preserve">едеральным законом от </w:t>
      </w:r>
      <w:r w:rsidR="003D6865">
        <w:t>0</w:t>
      </w:r>
      <w:r w:rsidR="003D6865" w:rsidRPr="00683BBA">
        <w:t xml:space="preserve">6 октября 2003 г. </w:t>
      </w:r>
      <w:hyperlink r:id="rId11" w:history="1">
        <w:r w:rsidR="003D6865" w:rsidRPr="00683BBA">
          <w:t>№ 131-ФЗ</w:t>
        </w:r>
      </w:hyperlink>
      <w:r w:rsidR="003D6865" w:rsidRPr="00683BBA">
        <w:t xml:space="preserve"> </w:t>
      </w:r>
      <w:r w:rsidR="003D6865">
        <w:t>«</w:t>
      </w:r>
      <w:r w:rsidR="003D6865" w:rsidRPr="00683BBA">
        <w:t xml:space="preserve">Об общих принципах организации местного самоуправления в Российской </w:t>
      </w:r>
      <w:r w:rsidR="003D6865">
        <w:br/>
      </w:r>
      <w:r w:rsidR="003D6865" w:rsidRPr="00683BBA">
        <w:t>Федерации</w:t>
      </w:r>
      <w:r w:rsidR="003D6865">
        <w:t>»</w:t>
      </w:r>
      <w:r w:rsidR="003D6865" w:rsidRPr="00683BBA">
        <w:t xml:space="preserve">, </w:t>
      </w:r>
      <w:r w:rsidR="00FC5CD5">
        <w:t>п</w:t>
      </w:r>
      <w:r w:rsidR="003D6865">
        <w:t xml:space="preserve">остановлением </w:t>
      </w:r>
      <w:r w:rsidR="003D6865" w:rsidRPr="002B0927">
        <w:t>Правительства Российской Фе</w:t>
      </w:r>
      <w:r w:rsidR="00FC5CD5">
        <w:t xml:space="preserve">дерации от 07 мая 2017 г. № </w:t>
      </w:r>
      <w:r w:rsidR="003D6865">
        <w:t>541 «</w:t>
      </w:r>
      <w:r w:rsidR="003D6865" w:rsidRPr="002B0927">
        <w:t>Об общих требованиях к нормативным правовым актам, муниц</w:t>
      </w:r>
      <w:r w:rsidR="003D6865" w:rsidRPr="002B0927">
        <w:t>и</w:t>
      </w:r>
      <w:r w:rsidR="003D6865" w:rsidRPr="002B0927">
        <w:t>пальным правовым актам, регулирующим предоставление субсидий некоммерч</w:t>
      </w:r>
      <w:r w:rsidR="003D6865" w:rsidRPr="002B0927">
        <w:t>е</w:t>
      </w:r>
      <w:r w:rsidR="003D6865" w:rsidRPr="002B0927">
        <w:t>ским организациям, не являющимся государственными (муниципальными) учр</w:t>
      </w:r>
      <w:r w:rsidR="003D6865" w:rsidRPr="002B0927">
        <w:t>е</w:t>
      </w:r>
      <w:r w:rsidR="003D6865" w:rsidRPr="002B0927">
        <w:t>ждениями</w:t>
      </w:r>
      <w:r w:rsidR="003D6865">
        <w:t xml:space="preserve">», </w:t>
      </w:r>
      <w:hyperlink r:id="rId12" w:history="1">
        <w:r w:rsidR="003D6865" w:rsidRPr="005A5FC5">
          <w:t>решени</w:t>
        </w:r>
        <w:r w:rsidR="003D6865">
          <w:t>я</w:t>
        </w:r>
        <w:r w:rsidR="003D6865" w:rsidRPr="005A5FC5">
          <w:t>м</w:t>
        </w:r>
      </w:hyperlink>
      <w:r w:rsidR="003D6865">
        <w:t>и</w:t>
      </w:r>
      <w:r w:rsidR="003D6865" w:rsidRPr="005A5FC5">
        <w:t xml:space="preserve"> Пермской городской Думы </w:t>
      </w:r>
      <w:r w:rsidR="003D6865">
        <w:t>от 27 ноября 2007 г. №</w:t>
      </w:r>
      <w:r w:rsidR="00394CF6">
        <w:t xml:space="preserve"> </w:t>
      </w:r>
      <w:r w:rsidR="003D6865">
        <w:t xml:space="preserve">280 </w:t>
      </w:r>
      <w:r w:rsidR="00394CF6">
        <w:br/>
      </w:r>
      <w:r w:rsidR="003D6865">
        <w:t xml:space="preserve">«О предоставлении бесплатного питания отдельным категориям учащихся </w:t>
      </w:r>
      <w:r w:rsidR="00394CF6">
        <w:br/>
      </w:r>
      <w:r w:rsidR="003D6865">
        <w:t>в муниципальных общеобразовательных учреждениях, частных общеобразов</w:t>
      </w:r>
      <w:r w:rsidR="003D6865">
        <w:t>а</w:t>
      </w:r>
      <w:r w:rsidR="003D6865">
        <w:t xml:space="preserve">тельных организациях города Перми», </w:t>
      </w:r>
      <w:r w:rsidR="00FC5CD5" w:rsidRPr="005A5FC5">
        <w:t xml:space="preserve">от 28 января 2014 г. </w:t>
      </w:r>
      <w:r w:rsidR="00FC5CD5">
        <w:t>№ 13 «</w:t>
      </w:r>
      <w:r w:rsidR="00FC5CD5" w:rsidRPr="005A5FC5">
        <w:t>Об установл</w:t>
      </w:r>
      <w:r w:rsidR="00FC5CD5" w:rsidRPr="005A5FC5">
        <w:t>е</w:t>
      </w:r>
      <w:r w:rsidR="00FC5CD5" w:rsidRPr="005A5FC5">
        <w:t>нии расходного обязательства по возмещению части затрат частных общеобраз</w:t>
      </w:r>
      <w:r w:rsidR="00FC5CD5" w:rsidRPr="005A5FC5">
        <w:t>о</w:t>
      </w:r>
      <w:r w:rsidR="00FC5CD5" w:rsidRPr="005A5FC5">
        <w:t>вательных организаций, осуществляющих на территории города Перми образов</w:t>
      </w:r>
      <w:r w:rsidR="00FC5CD5" w:rsidRPr="005A5FC5">
        <w:t>а</w:t>
      </w:r>
      <w:r w:rsidR="00FC5CD5" w:rsidRPr="005A5FC5">
        <w:t>тельную деятельность по имеющим государственную аккредитацию основным общеобразовательным программам</w:t>
      </w:r>
      <w:r w:rsidR="00FC5CD5">
        <w:t xml:space="preserve">» </w:t>
      </w:r>
    </w:p>
    <w:p w:rsidR="003D6865" w:rsidRDefault="003D6865" w:rsidP="00394CF6">
      <w:pPr>
        <w:pStyle w:val="a8"/>
        <w:spacing w:line="240" w:lineRule="auto"/>
        <w:jc w:val="both"/>
      </w:pPr>
      <w:r>
        <w:t>а</w:t>
      </w:r>
      <w:r w:rsidRPr="00683BBA">
        <w:t xml:space="preserve">дминистрация города Перми </w:t>
      </w:r>
      <w:r>
        <w:t>ПОСТАНОВЛЯЕТ</w:t>
      </w:r>
      <w:r w:rsidRPr="00683BBA">
        <w:t>:</w:t>
      </w:r>
    </w:p>
    <w:p w:rsidR="003D6865" w:rsidRPr="00C257BB" w:rsidRDefault="003D686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4"/>
        </w:rPr>
      </w:pPr>
      <w:r w:rsidRPr="00827BC5">
        <w:rPr>
          <w:rFonts w:ascii="Times New Roman" w:hAnsi="Times New Roman"/>
          <w:sz w:val="28"/>
          <w:szCs w:val="24"/>
        </w:rPr>
        <w:t xml:space="preserve">1. Внести </w:t>
      </w:r>
      <w:r w:rsidR="00FC5CD5">
        <w:rPr>
          <w:rFonts w:ascii="Times New Roman" w:hAnsi="Times New Roman"/>
          <w:sz w:val="28"/>
          <w:szCs w:val="24"/>
        </w:rPr>
        <w:t>изменения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BC5">
        <w:rPr>
          <w:rFonts w:ascii="Times New Roman" w:hAnsi="Times New Roman"/>
          <w:sz w:val="28"/>
          <w:szCs w:val="24"/>
        </w:rPr>
        <w:t>постановление администрации города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BC5">
        <w:rPr>
          <w:rFonts w:ascii="Times New Roman" w:hAnsi="Times New Roman"/>
          <w:sz w:val="28"/>
          <w:szCs w:val="24"/>
        </w:rPr>
        <w:t xml:space="preserve">Перми </w:t>
      </w:r>
      <w:r w:rsidR="00394CF6">
        <w:rPr>
          <w:rFonts w:ascii="Times New Roman" w:hAnsi="Times New Roman"/>
          <w:sz w:val="28"/>
          <w:szCs w:val="24"/>
        </w:rPr>
        <w:br/>
      </w:r>
      <w:r w:rsidRPr="00827BC5">
        <w:rPr>
          <w:rFonts w:ascii="Times New Roman" w:hAnsi="Times New Roman"/>
          <w:sz w:val="28"/>
          <w:szCs w:val="24"/>
        </w:rPr>
        <w:t>от 02</w:t>
      </w:r>
      <w:r w:rsidR="00394CF6">
        <w:rPr>
          <w:rFonts w:ascii="Times New Roman" w:hAnsi="Times New Roman"/>
          <w:sz w:val="28"/>
          <w:szCs w:val="24"/>
        </w:rPr>
        <w:t xml:space="preserve"> сентября </w:t>
      </w:r>
      <w:r w:rsidRPr="00827BC5">
        <w:rPr>
          <w:rFonts w:ascii="Times New Roman" w:hAnsi="Times New Roman"/>
          <w:sz w:val="28"/>
          <w:szCs w:val="24"/>
        </w:rPr>
        <w:t>2008</w:t>
      </w:r>
      <w:r w:rsidR="00394CF6">
        <w:rPr>
          <w:rFonts w:ascii="Times New Roman" w:hAnsi="Times New Roman"/>
          <w:sz w:val="28"/>
          <w:szCs w:val="24"/>
        </w:rPr>
        <w:t xml:space="preserve"> г.</w:t>
      </w:r>
      <w:r w:rsidRPr="00827BC5">
        <w:rPr>
          <w:rFonts w:ascii="Times New Roman" w:hAnsi="Times New Roman"/>
          <w:sz w:val="28"/>
          <w:szCs w:val="24"/>
        </w:rPr>
        <w:t xml:space="preserve"> № 841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BC5">
        <w:rPr>
          <w:rFonts w:ascii="Times New Roman" w:hAnsi="Times New Roman"/>
          <w:sz w:val="28"/>
          <w:szCs w:val="24"/>
        </w:rPr>
        <w:t>«Об утверждении Положения о порядке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BC5">
        <w:rPr>
          <w:rFonts w:ascii="Times New Roman" w:hAnsi="Times New Roman"/>
          <w:sz w:val="28"/>
          <w:szCs w:val="24"/>
        </w:rPr>
        <w:t>предоста</w:t>
      </w:r>
      <w:r w:rsidRPr="00827BC5">
        <w:rPr>
          <w:rFonts w:ascii="Times New Roman" w:hAnsi="Times New Roman"/>
          <w:sz w:val="28"/>
          <w:szCs w:val="24"/>
        </w:rPr>
        <w:t>в</w:t>
      </w:r>
      <w:r w:rsidRPr="00827BC5">
        <w:rPr>
          <w:rFonts w:ascii="Times New Roman" w:hAnsi="Times New Roman"/>
          <w:sz w:val="28"/>
          <w:szCs w:val="24"/>
        </w:rPr>
        <w:t>ления субсидий частным общеобразовательным организациям города Перми»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BC5">
        <w:rPr>
          <w:rFonts w:ascii="Times New Roman" w:hAnsi="Times New Roman"/>
          <w:sz w:val="28"/>
          <w:szCs w:val="24"/>
        </w:rPr>
        <w:t xml:space="preserve"> </w:t>
      </w:r>
      <w:r w:rsidR="00394CF6">
        <w:rPr>
          <w:rFonts w:ascii="Times New Roman" w:hAnsi="Times New Roman"/>
          <w:sz w:val="28"/>
          <w:szCs w:val="24"/>
        </w:rPr>
        <w:br/>
      </w:r>
      <w:r w:rsidRPr="00827BC5">
        <w:rPr>
          <w:rFonts w:ascii="Times New Roman" w:hAnsi="Times New Roman"/>
          <w:sz w:val="28"/>
          <w:szCs w:val="24"/>
        </w:rPr>
        <w:t xml:space="preserve">(в ред. от </w:t>
      </w:r>
      <w:r>
        <w:rPr>
          <w:rFonts w:ascii="Times New Roman" w:hAnsi="Times New Roman"/>
          <w:sz w:val="28"/>
          <w:szCs w:val="24"/>
        </w:rPr>
        <w:t>13</w:t>
      </w:r>
      <w:r w:rsidRPr="00827BC5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4</w:t>
      </w:r>
      <w:r w:rsidRPr="00827BC5">
        <w:rPr>
          <w:rFonts w:ascii="Times New Roman" w:hAnsi="Times New Roman"/>
          <w:sz w:val="28"/>
          <w:szCs w:val="24"/>
        </w:rPr>
        <w:t>.20</w:t>
      </w:r>
      <w:r>
        <w:rPr>
          <w:rFonts w:ascii="Times New Roman" w:hAnsi="Times New Roman"/>
          <w:sz w:val="28"/>
          <w:szCs w:val="24"/>
        </w:rPr>
        <w:t>09</w:t>
      </w:r>
      <w:r w:rsidRPr="00827BC5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204</w:t>
      </w:r>
      <w:r w:rsidRPr="00827BC5">
        <w:rPr>
          <w:rFonts w:ascii="Times New Roman" w:hAnsi="Times New Roman"/>
          <w:sz w:val="28"/>
          <w:szCs w:val="24"/>
        </w:rPr>
        <w:t xml:space="preserve">, от </w:t>
      </w:r>
      <w:r>
        <w:rPr>
          <w:rFonts w:ascii="Times New Roman" w:hAnsi="Times New Roman"/>
          <w:sz w:val="28"/>
          <w:szCs w:val="24"/>
        </w:rPr>
        <w:t>10</w:t>
      </w:r>
      <w:r w:rsidRPr="00827BC5">
        <w:rPr>
          <w:rFonts w:ascii="Times New Roman" w:hAnsi="Times New Roman"/>
          <w:sz w:val="28"/>
          <w:szCs w:val="24"/>
        </w:rPr>
        <w:t>.1</w:t>
      </w:r>
      <w:r>
        <w:rPr>
          <w:rFonts w:ascii="Times New Roman" w:hAnsi="Times New Roman"/>
          <w:sz w:val="28"/>
          <w:szCs w:val="24"/>
        </w:rPr>
        <w:t>2</w:t>
      </w:r>
      <w:r w:rsidRPr="00827BC5">
        <w:rPr>
          <w:rFonts w:ascii="Times New Roman" w:hAnsi="Times New Roman"/>
          <w:sz w:val="28"/>
          <w:szCs w:val="24"/>
        </w:rPr>
        <w:t>.20</w:t>
      </w:r>
      <w:r>
        <w:rPr>
          <w:rFonts w:ascii="Times New Roman" w:hAnsi="Times New Roman"/>
          <w:sz w:val="28"/>
          <w:szCs w:val="24"/>
        </w:rPr>
        <w:t>09</w:t>
      </w:r>
      <w:r w:rsidRPr="00827BC5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975</w:t>
      </w:r>
      <w:r w:rsidRPr="00827BC5">
        <w:rPr>
          <w:rFonts w:ascii="Times New Roman" w:hAnsi="Times New Roman"/>
          <w:sz w:val="28"/>
          <w:szCs w:val="24"/>
        </w:rPr>
        <w:t xml:space="preserve">, от </w:t>
      </w:r>
      <w:r>
        <w:rPr>
          <w:rFonts w:ascii="Times New Roman" w:hAnsi="Times New Roman"/>
          <w:sz w:val="28"/>
          <w:szCs w:val="24"/>
        </w:rPr>
        <w:t>18</w:t>
      </w:r>
      <w:r w:rsidRPr="00827BC5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2</w:t>
      </w:r>
      <w:r w:rsidRPr="00827BC5">
        <w:rPr>
          <w:rFonts w:ascii="Times New Roman" w:hAnsi="Times New Roman"/>
          <w:sz w:val="28"/>
          <w:szCs w:val="24"/>
        </w:rPr>
        <w:t>.201</w:t>
      </w:r>
      <w:r>
        <w:rPr>
          <w:rFonts w:ascii="Times New Roman" w:hAnsi="Times New Roman"/>
          <w:sz w:val="28"/>
          <w:szCs w:val="24"/>
        </w:rPr>
        <w:t>3</w:t>
      </w:r>
      <w:r w:rsidRPr="00827BC5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 xml:space="preserve">84, </w:t>
      </w:r>
      <w:r w:rsidR="00394CF6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от 1</w:t>
      </w:r>
      <w:r w:rsidR="00FC5CD5">
        <w:rPr>
          <w:rFonts w:ascii="Times New Roman" w:hAnsi="Times New Roman"/>
          <w:sz w:val="28"/>
          <w:szCs w:val="24"/>
        </w:rPr>
        <w:t xml:space="preserve">6.10.2013 № 856, от 23.04.2014 </w:t>
      </w:r>
      <w:r>
        <w:rPr>
          <w:rFonts w:ascii="Times New Roman" w:hAnsi="Times New Roman"/>
          <w:sz w:val="28"/>
          <w:szCs w:val="24"/>
        </w:rPr>
        <w:t xml:space="preserve">№ 276, от 18.06.2015 № 383, от 14.03.2017 </w:t>
      </w:r>
      <w:r w:rsidR="00394CF6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№ 184</w:t>
      </w:r>
      <w:r w:rsidR="00D21121">
        <w:rPr>
          <w:rFonts w:ascii="Times New Roman" w:hAnsi="Times New Roman"/>
          <w:sz w:val="28"/>
          <w:szCs w:val="24"/>
        </w:rPr>
        <w:t>)</w:t>
      </w:r>
      <w:r w:rsidR="00FC5CD5">
        <w:rPr>
          <w:rFonts w:ascii="Times New Roman" w:hAnsi="Times New Roman"/>
          <w:sz w:val="28"/>
          <w:szCs w:val="24"/>
        </w:rPr>
        <w:t>,</w:t>
      </w:r>
      <w:r w:rsidRPr="00827BC5">
        <w:rPr>
          <w:rFonts w:ascii="Times New Roman" w:hAnsi="Times New Roman"/>
          <w:sz w:val="28"/>
          <w:szCs w:val="24"/>
        </w:rPr>
        <w:t xml:space="preserve"> </w:t>
      </w:r>
      <w:r w:rsidR="00FC5CD5">
        <w:rPr>
          <w:rFonts w:ascii="Times New Roman" w:hAnsi="Times New Roman"/>
          <w:sz w:val="28"/>
          <w:szCs w:val="24"/>
        </w:rPr>
        <w:t xml:space="preserve">изложив </w:t>
      </w:r>
      <w:r w:rsidRPr="00C257BB">
        <w:rPr>
          <w:rFonts w:ascii="Times New Roman" w:hAnsi="Times New Roman"/>
          <w:sz w:val="28"/>
          <w:szCs w:val="24"/>
        </w:rPr>
        <w:t>преамбулу в следующей редакции:</w:t>
      </w:r>
    </w:p>
    <w:p w:rsidR="003D6865" w:rsidRPr="00427D3E" w:rsidRDefault="003D6865" w:rsidP="00E2137D">
      <w:pPr>
        <w:ind w:firstLine="567"/>
        <w:jc w:val="both"/>
      </w:pPr>
      <w:r>
        <w:t xml:space="preserve">«В соответствии со статьями </w:t>
      </w:r>
      <w:hyperlink r:id="rId13" w:history="1">
        <w:r w:rsidRPr="005A5FC5">
          <w:t>69.1</w:t>
        </w:r>
      </w:hyperlink>
      <w:r w:rsidRPr="005A5FC5">
        <w:t>,</w:t>
      </w:r>
      <w:r>
        <w:t xml:space="preserve"> пунктом 2 статьи </w:t>
      </w:r>
      <w:hyperlink r:id="rId14" w:history="1">
        <w:r w:rsidRPr="005A5FC5">
          <w:t>78.1</w:t>
        </w:r>
      </w:hyperlink>
      <w:r w:rsidRPr="005A5FC5">
        <w:t xml:space="preserve"> Бюджетного кодекса Российской Федерации, </w:t>
      </w:r>
      <w:r>
        <w:t>Ф</w:t>
      </w:r>
      <w:r w:rsidRPr="005A5FC5">
        <w:t>едеральным</w:t>
      </w:r>
      <w:r>
        <w:t xml:space="preserve"> законо</w:t>
      </w:r>
      <w:r w:rsidRPr="005A5FC5">
        <w:t xml:space="preserve">м от </w:t>
      </w:r>
      <w:r w:rsidR="00FC5CD5">
        <w:t>0</w:t>
      </w:r>
      <w:r w:rsidRPr="005A5FC5">
        <w:t xml:space="preserve">6 октября 2003 г. </w:t>
      </w:r>
      <w:r>
        <w:t>№ 131-ФЗ «</w:t>
      </w:r>
      <w:r w:rsidRPr="005A5FC5">
        <w:t xml:space="preserve">Об общих принципах организации местного самоуправления в Российской </w:t>
      </w:r>
      <w:r w:rsidR="00394CF6">
        <w:br/>
      </w:r>
      <w:r w:rsidRPr="005A5FC5">
        <w:t>Федера</w:t>
      </w:r>
      <w:r>
        <w:t>ции»</w:t>
      </w:r>
      <w:r w:rsidRPr="005A5FC5">
        <w:t xml:space="preserve">, </w:t>
      </w:r>
      <w:r w:rsidR="00FC5CD5">
        <w:t>п</w:t>
      </w:r>
      <w:r>
        <w:t xml:space="preserve">остановлением </w:t>
      </w:r>
      <w:r w:rsidRPr="002B0927">
        <w:t>Правительства Российской Фе</w:t>
      </w:r>
      <w:r>
        <w:t xml:space="preserve">дерации от </w:t>
      </w:r>
      <w:r w:rsidR="00FC5CD5">
        <w:t>0</w:t>
      </w:r>
      <w:r>
        <w:t>7 мая 2017 г. № 541 «</w:t>
      </w:r>
      <w:r w:rsidRPr="002B0927">
        <w:t>Об общих требованиях к нормативным правовым актам, муниц</w:t>
      </w:r>
      <w:r w:rsidRPr="002B0927">
        <w:t>и</w:t>
      </w:r>
      <w:r w:rsidRPr="002B0927">
        <w:t>пальным правовым актам, регулирующим предоставление субсидий некоммерч</w:t>
      </w:r>
      <w:r w:rsidRPr="002B0927">
        <w:t>е</w:t>
      </w:r>
      <w:r w:rsidRPr="002B0927">
        <w:t>ским организациям, не являющимся государственными (муниципальными) учр</w:t>
      </w:r>
      <w:r w:rsidRPr="002B0927">
        <w:t>е</w:t>
      </w:r>
      <w:r w:rsidRPr="002B0927">
        <w:t>ждениями</w:t>
      </w:r>
      <w:r>
        <w:t xml:space="preserve">», </w:t>
      </w:r>
      <w:hyperlink r:id="rId15" w:history="1">
        <w:r w:rsidRPr="005A5FC5">
          <w:t>решени</w:t>
        </w:r>
        <w:r>
          <w:t>я</w:t>
        </w:r>
        <w:r w:rsidRPr="005A5FC5">
          <w:t>м</w:t>
        </w:r>
      </w:hyperlink>
      <w:r>
        <w:t>и</w:t>
      </w:r>
      <w:r w:rsidRPr="005A5FC5">
        <w:t xml:space="preserve"> Пермской городской Думы </w:t>
      </w:r>
      <w:r>
        <w:t xml:space="preserve">от 27 ноября 2007 г. № 280 </w:t>
      </w:r>
      <w:r w:rsidR="00394CF6">
        <w:br/>
      </w:r>
      <w:r>
        <w:lastRenderedPageBreak/>
        <w:t>«О предоставлении бесплатного питания отдельным категориям учащихся в м</w:t>
      </w:r>
      <w:r>
        <w:t>у</w:t>
      </w:r>
      <w:r>
        <w:t>ниципальных общеобразовательных учреждениях, частных общеобразовательных организациях города Перми»</w:t>
      </w:r>
      <w:r w:rsidR="00FC5CD5">
        <w:t xml:space="preserve">, </w:t>
      </w:r>
      <w:r w:rsidR="00FC5CD5" w:rsidRPr="005A5FC5">
        <w:t xml:space="preserve">от 28 января 2014 г. </w:t>
      </w:r>
      <w:r w:rsidR="00FC5CD5">
        <w:t>№ 13 «</w:t>
      </w:r>
      <w:r w:rsidR="00FC5CD5" w:rsidRPr="005A5FC5">
        <w:t>Об установлении ра</w:t>
      </w:r>
      <w:r w:rsidR="00FC5CD5" w:rsidRPr="005A5FC5">
        <w:t>с</w:t>
      </w:r>
      <w:r w:rsidR="00FC5CD5" w:rsidRPr="005A5FC5">
        <w:t>ходного обязательства по возмещению части затрат частных общеобразовател</w:t>
      </w:r>
      <w:r w:rsidR="00FC5CD5" w:rsidRPr="005A5FC5">
        <w:t>ь</w:t>
      </w:r>
      <w:r w:rsidR="00FC5CD5" w:rsidRPr="005A5FC5">
        <w:t>ных организаций, осуществляющих на территории города Перми образовател</w:t>
      </w:r>
      <w:r w:rsidR="00FC5CD5" w:rsidRPr="005A5FC5">
        <w:t>ь</w:t>
      </w:r>
      <w:r w:rsidR="00FC5CD5" w:rsidRPr="005A5FC5">
        <w:t>ную деятельность по имеющим государственную аккредитацию основным общ</w:t>
      </w:r>
      <w:r w:rsidR="00FC5CD5" w:rsidRPr="005A5FC5">
        <w:t>е</w:t>
      </w:r>
      <w:r w:rsidR="00FC5CD5" w:rsidRPr="005A5FC5">
        <w:t>образовательным программам</w:t>
      </w:r>
      <w:r w:rsidR="00FC5CD5">
        <w:t>»</w:t>
      </w:r>
      <w:r w:rsidR="00FC5CD5" w:rsidRPr="005A5FC5">
        <w:t>,</w:t>
      </w:r>
      <w:r w:rsidR="00FC5CD5">
        <w:t xml:space="preserve"> </w:t>
      </w:r>
      <w:r w:rsidRPr="005A5FC5">
        <w:t xml:space="preserve">постановлениями администрации города Перми от 29 декабря 2011 г. </w:t>
      </w:r>
      <w:hyperlink r:id="rId16" w:history="1">
        <w:r>
          <w:t>№</w:t>
        </w:r>
        <w:r w:rsidRPr="005A5FC5">
          <w:t xml:space="preserve"> 881</w:t>
        </w:r>
      </w:hyperlink>
      <w:r w:rsidRPr="005A5FC5">
        <w:t xml:space="preserve"> </w:t>
      </w:r>
      <w:r>
        <w:t>«</w:t>
      </w:r>
      <w:r w:rsidRPr="005A5FC5">
        <w:t>О принятии расходных обязательств по исполнению переданных государственных полномочий по предоставлению дополнительных мер социальной поддержки отдельным категориям лиц, которым присуждена ученая степень кандидата наук, доктора наук, работающих в образова</w:t>
      </w:r>
      <w:r>
        <w:t xml:space="preserve">тельных </w:t>
      </w:r>
      <w:r w:rsidR="00394CF6">
        <w:br/>
      </w:r>
      <w:r>
        <w:t>организациях</w:t>
      </w:r>
      <w:r w:rsidRPr="005A5FC5">
        <w:t xml:space="preserve"> города Перми, и администрированию данных расходов</w:t>
      </w:r>
      <w:r>
        <w:t>»</w:t>
      </w:r>
      <w:r w:rsidRPr="005A5FC5">
        <w:t xml:space="preserve">, от </w:t>
      </w:r>
      <w:r w:rsidR="00FC5CD5">
        <w:t>0</w:t>
      </w:r>
      <w:r w:rsidRPr="005A5FC5">
        <w:t xml:space="preserve">4 июля 2014 г. </w:t>
      </w:r>
      <w:hyperlink r:id="rId17" w:history="1">
        <w:r>
          <w:t>№</w:t>
        </w:r>
      </w:hyperlink>
      <w:r>
        <w:t xml:space="preserve"> 444</w:t>
      </w:r>
      <w:r w:rsidRPr="005A5FC5">
        <w:t xml:space="preserve"> </w:t>
      </w:r>
      <w:r>
        <w:t>«</w:t>
      </w:r>
      <w:r w:rsidRPr="005A5FC5">
        <w:t>О принятии расходных обязательств по исполнению переданных государственных полномочий по предоставлению мер социальной поддержки учащимся из малоимущих</w:t>
      </w:r>
      <w:r>
        <w:t xml:space="preserve"> многодетных и малоимущих семей».</w:t>
      </w:r>
      <w:r w:rsidRPr="005A5FC5">
        <w:t xml:space="preserve"> </w:t>
      </w:r>
    </w:p>
    <w:p w:rsidR="003D6865" w:rsidRDefault="003D6865" w:rsidP="00E2137D">
      <w:pPr>
        <w:ind w:firstLine="567"/>
        <w:jc w:val="both"/>
      </w:pPr>
      <w:r>
        <w:t>2. Внести изменения в Положение о порядке предоставления субсидий час</w:t>
      </w:r>
      <w:r>
        <w:t>т</w:t>
      </w:r>
      <w:r>
        <w:t>ным общеобразовательным организациям города Перми, утвержденное постано</w:t>
      </w:r>
      <w:r>
        <w:t>в</w:t>
      </w:r>
      <w:r>
        <w:t xml:space="preserve">лением администрации города Перми от 02 сентября 2008 г. № 841 (в ред. </w:t>
      </w:r>
      <w:r w:rsidR="00394CF6">
        <w:br/>
      </w:r>
      <w:r w:rsidRPr="00827BC5">
        <w:t xml:space="preserve">от </w:t>
      </w:r>
      <w:r>
        <w:t>13</w:t>
      </w:r>
      <w:r w:rsidRPr="00827BC5">
        <w:t>.0</w:t>
      </w:r>
      <w:r>
        <w:t>4</w:t>
      </w:r>
      <w:r w:rsidRPr="00827BC5">
        <w:t>.20</w:t>
      </w:r>
      <w:r>
        <w:t>09</w:t>
      </w:r>
      <w:r w:rsidRPr="00827BC5">
        <w:t xml:space="preserve"> № </w:t>
      </w:r>
      <w:r>
        <w:t>204</w:t>
      </w:r>
      <w:r w:rsidRPr="00827BC5">
        <w:t xml:space="preserve">, от </w:t>
      </w:r>
      <w:r>
        <w:t>10</w:t>
      </w:r>
      <w:r w:rsidRPr="00827BC5">
        <w:t>.1</w:t>
      </w:r>
      <w:r>
        <w:t>2</w:t>
      </w:r>
      <w:r w:rsidRPr="00827BC5">
        <w:t>.20</w:t>
      </w:r>
      <w:r>
        <w:t>09</w:t>
      </w:r>
      <w:r w:rsidRPr="00827BC5">
        <w:t xml:space="preserve"> № </w:t>
      </w:r>
      <w:r>
        <w:t>975</w:t>
      </w:r>
      <w:r w:rsidRPr="00827BC5">
        <w:t xml:space="preserve">, от </w:t>
      </w:r>
      <w:r>
        <w:t>18</w:t>
      </w:r>
      <w:r w:rsidRPr="00827BC5">
        <w:t>.0</w:t>
      </w:r>
      <w:r>
        <w:t>2</w:t>
      </w:r>
      <w:r w:rsidRPr="00827BC5">
        <w:t>.201</w:t>
      </w:r>
      <w:r>
        <w:t>3</w:t>
      </w:r>
      <w:r w:rsidRPr="00827BC5">
        <w:t xml:space="preserve"> № </w:t>
      </w:r>
      <w:r>
        <w:t xml:space="preserve">84, от 16.10.2013 </w:t>
      </w:r>
      <w:r w:rsidR="00394CF6">
        <w:br/>
      </w:r>
      <w:r>
        <w:t xml:space="preserve">№ 856, от 23.04.2014 № 276, от 18.06.2015 № 383, от 14.03.2017 № 184), изложив </w:t>
      </w:r>
      <w:r w:rsidR="00394CF6">
        <w:br/>
      </w:r>
      <w:r>
        <w:t>в редакции согласно приложению к настоящему постановлению.</w:t>
      </w:r>
    </w:p>
    <w:p w:rsidR="003D6865" w:rsidRPr="004C3995" w:rsidRDefault="00FC5CD5" w:rsidP="00E2137D">
      <w:pPr>
        <w:ind w:firstLine="567"/>
        <w:jc w:val="both"/>
      </w:pPr>
      <w:r>
        <w:rPr>
          <w:szCs w:val="28"/>
        </w:rPr>
        <w:t xml:space="preserve">3. </w:t>
      </w:r>
      <w:r w:rsidR="003D6865">
        <w:t xml:space="preserve">Настоящее </w:t>
      </w:r>
      <w:r w:rsidR="00394CF6">
        <w:t>п</w:t>
      </w:r>
      <w:r w:rsidR="003D6865">
        <w:t>остановление вступ</w:t>
      </w:r>
      <w:r>
        <w:t>ает в силу с 01 января 2018 г</w:t>
      </w:r>
      <w:r w:rsidR="003D6865">
        <w:t>.</w:t>
      </w:r>
    </w:p>
    <w:p w:rsidR="003D6865" w:rsidRPr="00683BBA" w:rsidRDefault="00FC5CD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865" w:rsidRPr="00683BBA">
        <w:rPr>
          <w:rFonts w:ascii="Times New Roman" w:hAnsi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3D6865">
        <w:rPr>
          <w:rFonts w:ascii="Times New Roman" w:hAnsi="Times New Roman"/>
          <w:sz w:val="28"/>
          <w:szCs w:val="28"/>
        </w:rPr>
        <w:t xml:space="preserve">настоящего </w:t>
      </w:r>
      <w:r w:rsidR="003D6865" w:rsidRPr="00683BBA">
        <w:rPr>
          <w:rFonts w:ascii="Times New Roman" w:hAnsi="Times New Roman"/>
          <w:sz w:val="28"/>
          <w:szCs w:val="28"/>
        </w:rPr>
        <w:t>постановления в печатном средстве массовой инфо</w:t>
      </w:r>
      <w:r w:rsidR="003D6865" w:rsidRPr="00683BBA">
        <w:rPr>
          <w:rFonts w:ascii="Times New Roman" w:hAnsi="Times New Roman"/>
          <w:sz w:val="28"/>
          <w:szCs w:val="28"/>
        </w:rPr>
        <w:t>р</w:t>
      </w:r>
      <w:r w:rsidR="003D6865" w:rsidRPr="00683BBA"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="003D6865" w:rsidRPr="00683BBA">
        <w:rPr>
          <w:rFonts w:ascii="Times New Roman" w:hAnsi="Times New Roman"/>
          <w:sz w:val="28"/>
          <w:szCs w:val="28"/>
        </w:rPr>
        <w:t>ь</w:t>
      </w:r>
      <w:r w:rsidR="003D6865" w:rsidRPr="00683BBA"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3D6865" w:rsidRPr="00683BBA" w:rsidRDefault="00FC5CD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1121">
        <w:rPr>
          <w:rFonts w:ascii="Times New Roman" w:hAnsi="Times New Roman"/>
          <w:sz w:val="28"/>
          <w:szCs w:val="28"/>
        </w:rPr>
        <w:t>.</w:t>
      </w:r>
      <w:r w:rsidR="003D6865" w:rsidRPr="00683BBA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3D6865">
        <w:rPr>
          <w:rFonts w:ascii="Times New Roman" w:hAnsi="Times New Roman"/>
          <w:sz w:val="28"/>
          <w:szCs w:val="28"/>
        </w:rPr>
        <w:t xml:space="preserve">настоящего </w:t>
      </w:r>
      <w:r w:rsidR="003D6865" w:rsidRPr="00683BBA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AE0853">
        <w:rPr>
          <w:rFonts w:ascii="Times New Roman" w:hAnsi="Times New Roman"/>
          <w:sz w:val="28"/>
          <w:szCs w:val="28"/>
        </w:rPr>
        <w:br/>
      </w:r>
      <w:r w:rsidR="003D6865" w:rsidRPr="00683BBA">
        <w:rPr>
          <w:rFonts w:ascii="Times New Roman" w:hAnsi="Times New Roman"/>
          <w:sz w:val="28"/>
          <w:szCs w:val="28"/>
        </w:rPr>
        <w:t>на заместителя главы администрации города Перми Гаджиеву Л.А.</w:t>
      </w:r>
    </w:p>
    <w:p w:rsidR="003D6865" w:rsidRPr="00683BBA" w:rsidRDefault="003D686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Default="003D686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683BBA" w:rsidRDefault="003D686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683BBA" w:rsidRDefault="003D6865" w:rsidP="00E213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83BBA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Д.И. Самойлов</w:t>
      </w:r>
    </w:p>
    <w:p w:rsidR="003D6865" w:rsidRPr="00683BBA" w:rsidRDefault="003D6865" w:rsidP="00E21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Default="003D6865" w:rsidP="003D6865">
      <w:pPr>
        <w:pStyle w:val="a8"/>
        <w:ind w:firstLine="567"/>
        <w:sectPr w:rsidR="003D6865" w:rsidSect="000454E3">
          <w:headerReference w:type="default" r:id="rId18"/>
          <w:pgSz w:w="11905" w:h="16838"/>
          <w:pgMar w:top="1134" w:right="567" w:bottom="1134" w:left="1418" w:header="0" w:footer="0" w:gutter="0"/>
          <w:cols w:space="720"/>
          <w:titlePg/>
          <w:docGrid w:linePitch="381"/>
        </w:sectPr>
      </w:pPr>
    </w:p>
    <w:p w:rsidR="003D6865" w:rsidRPr="00683BBA" w:rsidRDefault="003D6865" w:rsidP="00394CF6">
      <w:pPr>
        <w:pStyle w:val="ConsPlusNormal"/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6865" w:rsidRDefault="003D6865" w:rsidP="00394CF6">
      <w:pPr>
        <w:pStyle w:val="ConsPlusNormal"/>
        <w:spacing w:line="240" w:lineRule="exact"/>
        <w:ind w:left="5664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BA">
        <w:rPr>
          <w:rFonts w:ascii="Times New Roman" w:hAnsi="Times New Roman"/>
          <w:sz w:val="28"/>
          <w:szCs w:val="28"/>
        </w:rPr>
        <w:t xml:space="preserve">администрации города Перми </w:t>
      </w:r>
    </w:p>
    <w:p w:rsidR="003D6865" w:rsidRPr="00683BBA" w:rsidRDefault="003D6865" w:rsidP="00394CF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3D6865" w:rsidRDefault="003D6865" w:rsidP="00394CF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:rsidR="003D6865" w:rsidRPr="00683BBA" w:rsidRDefault="003D6865" w:rsidP="00394CF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6865" w:rsidRPr="00683BBA" w:rsidRDefault="003D6865" w:rsidP="00D211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3B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3D6865" w:rsidRPr="00683BBA" w:rsidRDefault="003D6865" w:rsidP="003D686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3BBA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частным </w:t>
      </w:r>
      <w:r>
        <w:rPr>
          <w:rFonts w:ascii="Times New Roman" w:hAnsi="Times New Roman" w:cs="Times New Roman"/>
          <w:sz w:val="28"/>
          <w:szCs w:val="28"/>
        </w:rPr>
        <w:br/>
        <w:t>общеобразовательным организациям города Перми</w:t>
      </w:r>
    </w:p>
    <w:p w:rsidR="003D6865" w:rsidRPr="00683BBA" w:rsidRDefault="003D6865" w:rsidP="003D6865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6865" w:rsidRPr="002A408D" w:rsidRDefault="003D6865" w:rsidP="00D211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A408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683BBA">
        <w:rPr>
          <w:rFonts w:ascii="Times New Roman" w:hAnsi="Times New Roman"/>
          <w:sz w:val="28"/>
          <w:szCs w:val="28"/>
        </w:rPr>
        <w:t xml:space="preserve">Положение </w:t>
      </w:r>
      <w:r w:rsidRPr="00D07A76">
        <w:rPr>
          <w:rFonts w:ascii="Times New Roman" w:hAnsi="Times New Roman"/>
          <w:sz w:val="28"/>
          <w:szCs w:val="28"/>
        </w:rPr>
        <w:t xml:space="preserve">о порядке предоставления субсидий частным </w:t>
      </w:r>
      <w:r w:rsidR="00394CF6">
        <w:rPr>
          <w:rFonts w:ascii="Times New Roman" w:hAnsi="Times New Roman"/>
          <w:sz w:val="28"/>
          <w:szCs w:val="28"/>
        </w:rPr>
        <w:br/>
      </w:r>
      <w:r w:rsidRPr="00D07A76">
        <w:rPr>
          <w:rFonts w:ascii="Times New Roman" w:hAnsi="Times New Roman"/>
          <w:sz w:val="28"/>
          <w:szCs w:val="28"/>
        </w:rPr>
        <w:t>общеобразовательным орг</w:t>
      </w:r>
      <w:r w:rsidR="00FC5CD5">
        <w:rPr>
          <w:rFonts w:ascii="Times New Roman" w:hAnsi="Times New Roman"/>
          <w:sz w:val="28"/>
          <w:szCs w:val="28"/>
        </w:rPr>
        <w:t xml:space="preserve">анизациям города Перми (далее </w:t>
      </w:r>
      <w:r w:rsidR="00394CF6">
        <w:rPr>
          <w:rFonts w:ascii="Times New Roman" w:hAnsi="Times New Roman"/>
          <w:sz w:val="28"/>
          <w:szCs w:val="28"/>
        </w:rPr>
        <w:t>–</w:t>
      </w:r>
      <w:r w:rsidR="00FC5CD5">
        <w:rPr>
          <w:rFonts w:ascii="Times New Roman" w:hAnsi="Times New Roman"/>
          <w:sz w:val="28"/>
          <w:szCs w:val="28"/>
        </w:rPr>
        <w:t xml:space="preserve"> </w:t>
      </w:r>
      <w:r w:rsidRPr="00D07A76">
        <w:rPr>
          <w:rFonts w:ascii="Times New Roman" w:hAnsi="Times New Roman"/>
          <w:sz w:val="28"/>
          <w:szCs w:val="28"/>
        </w:rPr>
        <w:t>Положение) разраб</w:t>
      </w:r>
      <w:r w:rsidRPr="00D07A76">
        <w:rPr>
          <w:rFonts w:ascii="Times New Roman" w:hAnsi="Times New Roman"/>
          <w:sz w:val="28"/>
          <w:szCs w:val="28"/>
        </w:rPr>
        <w:t>о</w:t>
      </w:r>
      <w:r w:rsidRPr="00D07A76">
        <w:rPr>
          <w:rFonts w:ascii="Times New Roman" w:hAnsi="Times New Roman"/>
          <w:sz w:val="28"/>
          <w:szCs w:val="28"/>
        </w:rPr>
        <w:t>тано в соответствии</w:t>
      </w:r>
      <w:r w:rsidRPr="00683BBA">
        <w:rPr>
          <w:rFonts w:ascii="Times New Roman" w:hAnsi="Times New Roman"/>
          <w:sz w:val="28"/>
          <w:szCs w:val="28"/>
        </w:rPr>
        <w:t xml:space="preserve"> </w:t>
      </w:r>
      <w:r w:rsidRPr="00D07A76">
        <w:rPr>
          <w:rFonts w:ascii="Times New Roman" w:hAnsi="Times New Roman"/>
          <w:sz w:val="28"/>
          <w:szCs w:val="28"/>
        </w:rPr>
        <w:t xml:space="preserve">со статьей 69.1, пунктом 2 </w:t>
      </w:r>
      <w:hyperlink r:id="rId19" w:history="1">
        <w:r w:rsidRPr="00D07A76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hyperlink r:id="rId20" w:history="1">
        <w:r w:rsidRPr="00D07A76">
          <w:rPr>
            <w:rFonts w:ascii="Times New Roman" w:hAnsi="Times New Roman"/>
            <w:sz w:val="28"/>
            <w:szCs w:val="28"/>
          </w:rPr>
          <w:t>78</w:t>
        </w:r>
      </w:hyperlink>
      <w:r w:rsidRPr="00D07A76">
        <w:rPr>
          <w:rFonts w:ascii="Times New Roman" w:hAnsi="Times New Roman"/>
          <w:sz w:val="28"/>
          <w:szCs w:val="28"/>
        </w:rPr>
        <w:t xml:space="preserve">.1 Бюджетного кодекса Российской Федерации, Федеральным законом от 06 октября 2003 г. </w:t>
      </w:r>
      <w:hyperlink r:id="rId21" w:history="1">
        <w:r w:rsidRPr="00D07A76">
          <w:rPr>
            <w:rFonts w:ascii="Times New Roman" w:hAnsi="Times New Roman"/>
            <w:sz w:val="28"/>
            <w:szCs w:val="28"/>
          </w:rPr>
          <w:t>№ 131-ФЗ</w:t>
        </w:r>
      </w:hyperlink>
      <w:r w:rsidRPr="00D07A7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394CF6">
        <w:rPr>
          <w:rFonts w:ascii="Times New Roman" w:hAnsi="Times New Roman"/>
          <w:sz w:val="28"/>
          <w:szCs w:val="28"/>
        </w:rPr>
        <w:br/>
      </w:r>
      <w:r w:rsidRPr="00D07A76">
        <w:rPr>
          <w:rFonts w:ascii="Times New Roman" w:hAnsi="Times New Roman"/>
          <w:sz w:val="28"/>
          <w:szCs w:val="28"/>
        </w:rPr>
        <w:t xml:space="preserve">Федерации», </w:t>
      </w:r>
      <w:r w:rsidR="00394CF6">
        <w:rPr>
          <w:rFonts w:ascii="Times New Roman" w:hAnsi="Times New Roman"/>
          <w:sz w:val="28"/>
          <w:szCs w:val="28"/>
        </w:rPr>
        <w:t>п</w:t>
      </w:r>
      <w:r w:rsidRPr="00D07A76">
        <w:rPr>
          <w:rFonts w:ascii="Times New Roman" w:hAnsi="Times New Roman"/>
          <w:sz w:val="28"/>
          <w:szCs w:val="28"/>
        </w:rPr>
        <w:t>остановлением Правительства Российс</w:t>
      </w:r>
      <w:r>
        <w:rPr>
          <w:rFonts w:ascii="Times New Roman" w:hAnsi="Times New Roman"/>
          <w:sz w:val="28"/>
          <w:szCs w:val="28"/>
        </w:rPr>
        <w:t xml:space="preserve">кой Федерации от </w:t>
      </w:r>
      <w:r w:rsidR="00DF2D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 мая 2017 г. №</w:t>
      </w:r>
      <w:r w:rsidRPr="00D07A76">
        <w:rPr>
          <w:rFonts w:ascii="Times New Roman" w:hAnsi="Times New Roman"/>
          <w:sz w:val="28"/>
          <w:szCs w:val="28"/>
        </w:rPr>
        <w:t xml:space="preserve"> 541 «Об общих требованиях к нормативным правовым актам, муниц</w:t>
      </w:r>
      <w:r w:rsidRPr="00D07A76">
        <w:rPr>
          <w:rFonts w:ascii="Times New Roman" w:hAnsi="Times New Roman"/>
          <w:sz w:val="28"/>
          <w:szCs w:val="28"/>
        </w:rPr>
        <w:t>и</w:t>
      </w:r>
      <w:r w:rsidRPr="00D07A76">
        <w:rPr>
          <w:rFonts w:ascii="Times New Roman" w:hAnsi="Times New Roman"/>
          <w:sz w:val="28"/>
          <w:szCs w:val="28"/>
        </w:rPr>
        <w:t>пальным правовым актам, регулирующим предоставление субсидий некоммерч</w:t>
      </w:r>
      <w:r w:rsidRPr="00D07A76">
        <w:rPr>
          <w:rFonts w:ascii="Times New Roman" w:hAnsi="Times New Roman"/>
          <w:sz w:val="28"/>
          <w:szCs w:val="28"/>
        </w:rPr>
        <w:t>е</w:t>
      </w:r>
      <w:r w:rsidRPr="00D07A76">
        <w:rPr>
          <w:rFonts w:ascii="Times New Roman" w:hAnsi="Times New Roman"/>
          <w:sz w:val="28"/>
          <w:szCs w:val="28"/>
        </w:rPr>
        <w:t>ским организациям, не являющимся государственными (муниципальными) учр</w:t>
      </w:r>
      <w:r w:rsidRPr="00D07A76">
        <w:rPr>
          <w:rFonts w:ascii="Times New Roman" w:hAnsi="Times New Roman"/>
          <w:sz w:val="28"/>
          <w:szCs w:val="28"/>
        </w:rPr>
        <w:t>е</w:t>
      </w:r>
      <w:r w:rsidRPr="00D07A76">
        <w:rPr>
          <w:rFonts w:ascii="Times New Roman" w:hAnsi="Times New Roman"/>
          <w:sz w:val="28"/>
          <w:szCs w:val="28"/>
        </w:rPr>
        <w:t xml:space="preserve">ждениями», </w:t>
      </w:r>
      <w:hyperlink r:id="rId22" w:history="1">
        <w:r w:rsidRPr="00EC79D5">
          <w:rPr>
            <w:rFonts w:ascii="Times New Roman" w:hAnsi="Times New Roman"/>
            <w:sz w:val="28"/>
            <w:szCs w:val="28"/>
          </w:rPr>
          <w:t>решениям</w:t>
        </w:r>
      </w:hyperlink>
      <w:r w:rsidRPr="00EC79D5">
        <w:rPr>
          <w:rFonts w:ascii="Times New Roman" w:hAnsi="Times New Roman"/>
          <w:sz w:val="28"/>
          <w:szCs w:val="28"/>
        </w:rPr>
        <w:t xml:space="preserve">и Пермской городской Думы </w:t>
      </w:r>
      <w:r w:rsidR="00DF2D85" w:rsidRPr="00EC79D5">
        <w:rPr>
          <w:rFonts w:ascii="Times New Roman" w:hAnsi="Times New Roman"/>
          <w:sz w:val="28"/>
          <w:szCs w:val="28"/>
        </w:rPr>
        <w:t>от 27 ноября 2007 г. №</w:t>
      </w:r>
      <w:r w:rsidR="00394CF6">
        <w:rPr>
          <w:rFonts w:ascii="Times New Roman" w:hAnsi="Times New Roman"/>
          <w:sz w:val="28"/>
          <w:szCs w:val="28"/>
        </w:rPr>
        <w:t xml:space="preserve"> </w:t>
      </w:r>
      <w:r w:rsidR="00DF2D85" w:rsidRPr="00EC79D5">
        <w:rPr>
          <w:rFonts w:ascii="Times New Roman" w:hAnsi="Times New Roman"/>
          <w:sz w:val="28"/>
          <w:szCs w:val="28"/>
        </w:rPr>
        <w:t xml:space="preserve">280 </w:t>
      </w:r>
      <w:r w:rsidR="00394CF6">
        <w:rPr>
          <w:rFonts w:ascii="Times New Roman" w:hAnsi="Times New Roman"/>
          <w:sz w:val="28"/>
          <w:szCs w:val="28"/>
        </w:rPr>
        <w:br/>
      </w:r>
      <w:r w:rsidR="00DF2D85" w:rsidRPr="00EC79D5">
        <w:rPr>
          <w:rFonts w:ascii="Times New Roman" w:hAnsi="Times New Roman"/>
          <w:sz w:val="28"/>
          <w:szCs w:val="28"/>
        </w:rPr>
        <w:t xml:space="preserve">«О предоставлении бесплатного питания отдельным категориям учащихся </w:t>
      </w:r>
      <w:r w:rsidR="00394CF6">
        <w:rPr>
          <w:rFonts w:ascii="Times New Roman" w:hAnsi="Times New Roman"/>
          <w:sz w:val="28"/>
          <w:szCs w:val="28"/>
        </w:rPr>
        <w:br/>
      </w:r>
      <w:r w:rsidR="00DF2D85" w:rsidRPr="00EC79D5">
        <w:rPr>
          <w:rFonts w:ascii="Times New Roman" w:hAnsi="Times New Roman"/>
          <w:sz w:val="28"/>
          <w:szCs w:val="28"/>
        </w:rPr>
        <w:t>в муниципальных общеобразовательных учреждениях, частных общеобразов</w:t>
      </w:r>
      <w:r w:rsidR="00DF2D85" w:rsidRPr="00EC79D5">
        <w:rPr>
          <w:rFonts w:ascii="Times New Roman" w:hAnsi="Times New Roman"/>
          <w:sz w:val="28"/>
          <w:szCs w:val="28"/>
        </w:rPr>
        <w:t>а</w:t>
      </w:r>
      <w:r w:rsidR="00DF2D85" w:rsidRPr="00EC79D5">
        <w:rPr>
          <w:rFonts w:ascii="Times New Roman" w:hAnsi="Times New Roman"/>
          <w:sz w:val="28"/>
          <w:szCs w:val="28"/>
        </w:rPr>
        <w:t>тельных организациях города Перми»</w:t>
      </w:r>
      <w:r w:rsidR="00DF2D85">
        <w:rPr>
          <w:rFonts w:ascii="Times New Roman" w:hAnsi="Times New Roman"/>
          <w:sz w:val="28"/>
          <w:szCs w:val="28"/>
        </w:rPr>
        <w:t>,</w:t>
      </w:r>
      <w:r w:rsidR="00394CF6">
        <w:rPr>
          <w:rFonts w:ascii="Times New Roman" w:hAnsi="Times New Roman"/>
          <w:sz w:val="28"/>
          <w:szCs w:val="28"/>
        </w:rPr>
        <w:t xml:space="preserve"> </w:t>
      </w:r>
      <w:r w:rsidRPr="00EC79D5">
        <w:rPr>
          <w:rFonts w:ascii="Times New Roman" w:hAnsi="Times New Roman"/>
          <w:sz w:val="28"/>
          <w:szCs w:val="28"/>
        </w:rPr>
        <w:t>от 28 января 2014 г. № 13 «Об установл</w:t>
      </w:r>
      <w:r w:rsidRPr="00EC79D5">
        <w:rPr>
          <w:rFonts w:ascii="Times New Roman" w:hAnsi="Times New Roman"/>
          <w:sz w:val="28"/>
          <w:szCs w:val="28"/>
        </w:rPr>
        <w:t>е</w:t>
      </w:r>
      <w:r w:rsidRPr="00EC79D5">
        <w:rPr>
          <w:rFonts w:ascii="Times New Roman" w:hAnsi="Times New Roman"/>
          <w:sz w:val="28"/>
          <w:szCs w:val="28"/>
        </w:rPr>
        <w:t>нии расходного обязательства по возмещению части затрат частных общеобраз</w:t>
      </w:r>
      <w:r w:rsidRPr="00EC79D5">
        <w:rPr>
          <w:rFonts w:ascii="Times New Roman" w:hAnsi="Times New Roman"/>
          <w:sz w:val="28"/>
          <w:szCs w:val="28"/>
        </w:rPr>
        <w:t>о</w:t>
      </w:r>
      <w:r w:rsidRPr="00EC79D5">
        <w:rPr>
          <w:rFonts w:ascii="Times New Roman" w:hAnsi="Times New Roman"/>
          <w:sz w:val="28"/>
          <w:szCs w:val="28"/>
        </w:rPr>
        <w:t>вательных организаций, осуществляющих на территории города Перми образов</w:t>
      </w:r>
      <w:r w:rsidRPr="00EC79D5">
        <w:rPr>
          <w:rFonts w:ascii="Times New Roman" w:hAnsi="Times New Roman"/>
          <w:sz w:val="28"/>
          <w:szCs w:val="28"/>
        </w:rPr>
        <w:t>а</w:t>
      </w:r>
      <w:r w:rsidRPr="00EC79D5">
        <w:rPr>
          <w:rFonts w:ascii="Times New Roman" w:hAnsi="Times New Roman"/>
          <w:sz w:val="28"/>
          <w:szCs w:val="28"/>
        </w:rPr>
        <w:t xml:space="preserve">тельную деятельность по имеющим государственную аккредитацию основным общеобразовательным программам», постановлениями администрации города Перми от 29 декабря 2011 г. </w:t>
      </w:r>
      <w:hyperlink r:id="rId23" w:history="1">
        <w:r w:rsidRPr="00EC79D5">
          <w:rPr>
            <w:rFonts w:ascii="Times New Roman" w:hAnsi="Times New Roman"/>
            <w:sz w:val="28"/>
            <w:szCs w:val="28"/>
          </w:rPr>
          <w:t>№ 881</w:t>
        </w:r>
      </w:hyperlink>
      <w:r w:rsidRPr="00EC79D5">
        <w:rPr>
          <w:rFonts w:ascii="Times New Roman" w:hAnsi="Times New Roman"/>
          <w:sz w:val="28"/>
          <w:szCs w:val="28"/>
        </w:rPr>
        <w:t xml:space="preserve"> «О принятии расходных обязательств по и</w:t>
      </w:r>
      <w:r w:rsidRPr="00EC79D5">
        <w:rPr>
          <w:rFonts w:ascii="Times New Roman" w:hAnsi="Times New Roman"/>
          <w:sz w:val="28"/>
          <w:szCs w:val="28"/>
        </w:rPr>
        <w:t>с</w:t>
      </w:r>
      <w:r w:rsidRPr="00EC79D5">
        <w:rPr>
          <w:rFonts w:ascii="Times New Roman" w:hAnsi="Times New Roman"/>
          <w:sz w:val="28"/>
          <w:szCs w:val="28"/>
        </w:rPr>
        <w:t>полнению переданных государственных полномочий по предоставлению допо</w:t>
      </w:r>
      <w:r w:rsidRPr="00EC79D5">
        <w:rPr>
          <w:rFonts w:ascii="Times New Roman" w:hAnsi="Times New Roman"/>
          <w:sz w:val="28"/>
          <w:szCs w:val="28"/>
        </w:rPr>
        <w:t>л</w:t>
      </w:r>
      <w:r w:rsidRPr="00EC79D5">
        <w:rPr>
          <w:rFonts w:ascii="Times New Roman" w:hAnsi="Times New Roman"/>
          <w:sz w:val="28"/>
          <w:szCs w:val="28"/>
        </w:rPr>
        <w:t>нительных мер социальной поддержки отдельным категориям лиц, которым пр</w:t>
      </w:r>
      <w:r w:rsidRPr="00EC79D5">
        <w:rPr>
          <w:rFonts w:ascii="Times New Roman" w:hAnsi="Times New Roman"/>
          <w:sz w:val="28"/>
          <w:szCs w:val="28"/>
        </w:rPr>
        <w:t>и</w:t>
      </w:r>
      <w:r w:rsidRPr="00EC79D5">
        <w:rPr>
          <w:rFonts w:ascii="Times New Roman" w:hAnsi="Times New Roman"/>
          <w:sz w:val="28"/>
          <w:szCs w:val="28"/>
        </w:rPr>
        <w:t>суждена ученая степень кандидата наук, доктора наук, работающих в образов</w:t>
      </w:r>
      <w:r w:rsidRPr="00EC79D5">
        <w:rPr>
          <w:rFonts w:ascii="Times New Roman" w:hAnsi="Times New Roman"/>
          <w:sz w:val="28"/>
          <w:szCs w:val="28"/>
        </w:rPr>
        <w:t>а</w:t>
      </w:r>
      <w:r w:rsidRPr="00EC79D5">
        <w:rPr>
          <w:rFonts w:ascii="Times New Roman" w:hAnsi="Times New Roman"/>
          <w:sz w:val="28"/>
          <w:szCs w:val="28"/>
        </w:rPr>
        <w:t xml:space="preserve">тельных организациях города Перми, и администрированию данных расходов», </w:t>
      </w:r>
      <w:r w:rsidR="00394CF6">
        <w:rPr>
          <w:rFonts w:ascii="Times New Roman" w:hAnsi="Times New Roman"/>
          <w:sz w:val="28"/>
          <w:szCs w:val="28"/>
        </w:rPr>
        <w:br/>
      </w:r>
      <w:r w:rsidRPr="00EC79D5">
        <w:rPr>
          <w:rFonts w:ascii="Times New Roman" w:hAnsi="Times New Roman"/>
          <w:sz w:val="28"/>
          <w:szCs w:val="28"/>
        </w:rPr>
        <w:t xml:space="preserve">от </w:t>
      </w:r>
      <w:r w:rsidR="00DF2D85">
        <w:rPr>
          <w:rFonts w:ascii="Times New Roman" w:hAnsi="Times New Roman"/>
          <w:sz w:val="28"/>
          <w:szCs w:val="28"/>
        </w:rPr>
        <w:t>0</w:t>
      </w:r>
      <w:r w:rsidRPr="00EC79D5">
        <w:rPr>
          <w:rFonts w:ascii="Times New Roman" w:hAnsi="Times New Roman"/>
          <w:sz w:val="28"/>
          <w:szCs w:val="28"/>
        </w:rPr>
        <w:t xml:space="preserve">4 июля 2014 г. </w:t>
      </w:r>
      <w:hyperlink r:id="rId24" w:history="1">
        <w:r w:rsidRPr="00EC79D5">
          <w:rPr>
            <w:rFonts w:ascii="Times New Roman" w:hAnsi="Times New Roman"/>
            <w:sz w:val="28"/>
            <w:szCs w:val="28"/>
          </w:rPr>
          <w:t>№</w:t>
        </w:r>
      </w:hyperlink>
      <w:r w:rsidRPr="00EC79D5">
        <w:rPr>
          <w:rFonts w:ascii="Times New Roman" w:hAnsi="Times New Roman"/>
          <w:sz w:val="28"/>
          <w:szCs w:val="28"/>
        </w:rPr>
        <w:t xml:space="preserve"> 444 «О принятии расходных обязательств по исполнению переданных государственных полномочий по предоставлению мер социальной поддержки учащимся из малоимущих многодетных и малоимущих семей»</w:t>
      </w:r>
      <w:r w:rsidRPr="00683BBA">
        <w:rPr>
          <w:rFonts w:ascii="Times New Roman" w:hAnsi="Times New Roman"/>
          <w:sz w:val="28"/>
          <w:szCs w:val="28"/>
        </w:rPr>
        <w:t>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Понятия, используемые в настоящем Положении: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</w:t>
      </w:r>
      <w:r w:rsidRPr="00683BBA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68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B6D8B">
        <w:rPr>
          <w:rFonts w:ascii="Times New Roman" w:hAnsi="Times New Roman"/>
          <w:sz w:val="28"/>
          <w:szCs w:val="28"/>
        </w:rPr>
        <w:t>некоммерчески</w:t>
      </w:r>
      <w:r>
        <w:rPr>
          <w:rFonts w:ascii="Times New Roman" w:hAnsi="Times New Roman"/>
          <w:sz w:val="28"/>
          <w:szCs w:val="28"/>
        </w:rPr>
        <w:t>е</w:t>
      </w:r>
      <w:r w:rsidRPr="003B6D8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B6D8B">
        <w:rPr>
          <w:rFonts w:ascii="Times New Roman" w:hAnsi="Times New Roman"/>
          <w:sz w:val="28"/>
          <w:szCs w:val="28"/>
        </w:rPr>
        <w:t>, не являющи</w:t>
      </w:r>
      <w:r>
        <w:rPr>
          <w:rFonts w:ascii="Times New Roman" w:hAnsi="Times New Roman"/>
          <w:sz w:val="28"/>
          <w:szCs w:val="28"/>
        </w:rPr>
        <w:t>е</w:t>
      </w:r>
      <w:r w:rsidRPr="003B6D8B">
        <w:rPr>
          <w:rFonts w:ascii="Times New Roman" w:hAnsi="Times New Roman"/>
          <w:sz w:val="28"/>
          <w:szCs w:val="28"/>
        </w:rPr>
        <w:t>ся гос</w:t>
      </w:r>
      <w:r w:rsidRPr="003B6D8B">
        <w:rPr>
          <w:rFonts w:ascii="Times New Roman" w:hAnsi="Times New Roman"/>
          <w:sz w:val="28"/>
          <w:szCs w:val="28"/>
        </w:rPr>
        <w:t>у</w:t>
      </w:r>
      <w:r w:rsidRPr="003B6D8B">
        <w:rPr>
          <w:rFonts w:ascii="Times New Roman" w:hAnsi="Times New Roman"/>
          <w:sz w:val="28"/>
          <w:szCs w:val="28"/>
        </w:rPr>
        <w:t>дарственными (муниципальными) учреждениями</w:t>
      </w:r>
      <w:r w:rsidRPr="00683BBA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е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города Перми</w:t>
      </w:r>
      <w:r w:rsidRPr="00683BBA">
        <w:rPr>
          <w:rFonts w:ascii="Times New Roman" w:hAnsi="Times New Roman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/>
          <w:sz w:val="28"/>
          <w:szCs w:val="28"/>
        </w:rPr>
        <w:t>имеющим государственную аккредитацию основным обще</w:t>
      </w:r>
      <w:r w:rsidRPr="00683BBA">
        <w:rPr>
          <w:rFonts w:ascii="Times New Roman" w:hAnsi="Times New Roman"/>
          <w:sz w:val="28"/>
          <w:szCs w:val="28"/>
        </w:rPr>
        <w:t>образовательным програм</w:t>
      </w:r>
      <w:r w:rsidR="00DF2D85">
        <w:rPr>
          <w:rFonts w:ascii="Times New Roman" w:hAnsi="Times New Roman"/>
          <w:sz w:val="28"/>
          <w:szCs w:val="28"/>
        </w:rPr>
        <w:t>мам;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результативности – регулярность получения услуги общего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81CFF">
        <w:rPr>
          <w:rFonts w:ascii="Times New Roman" w:hAnsi="Times New Roman"/>
          <w:sz w:val="28"/>
          <w:szCs w:val="28"/>
        </w:rPr>
        <w:t>Субсидии предоставляются получателям субсидий в целях</w:t>
      </w:r>
      <w:r w:rsidR="00D211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с: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1CFF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 xml:space="preserve">ем части затрат </w:t>
      </w:r>
      <w:r w:rsidRPr="00781CFF">
        <w:rPr>
          <w:rFonts w:ascii="Times New Roman" w:hAnsi="Times New Roman"/>
          <w:sz w:val="28"/>
          <w:szCs w:val="28"/>
        </w:rPr>
        <w:t>в размере нормативных затрат на оказание мун</w:t>
      </w:r>
      <w:r w:rsidRPr="00781CFF">
        <w:rPr>
          <w:rFonts w:ascii="Times New Roman" w:hAnsi="Times New Roman"/>
          <w:sz w:val="28"/>
          <w:szCs w:val="28"/>
        </w:rPr>
        <w:t>и</w:t>
      </w:r>
      <w:r w:rsidRPr="00781CFF">
        <w:rPr>
          <w:rFonts w:ascii="Times New Roman" w:hAnsi="Times New Roman"/>
          <w:sz w:val="28"/>
          <w:szCs w:val="28"/>
        </w:rPr>
        <w:lastRenderedPageBreak/>
        <w:t xml:space="preserve">ципальных услуг по </w:t>
      </w:r>
      <w:r>
        <w:rPr>
          <w:rFonts w:ascii="Times New Roman" w:hAnsi="Times New Roman"/>
          <w:sz w:val="28"/>
          <w:szCs w:val="28"/>
        </w:rPr>
        <w:t>реализации</w:t>
      </w:r>
      <w:r w:rsidRPr="00A810CE">
        <w:rPr>
          <w:rFonts w:ascii="Times New Roman" w:hAnsi="Times New Roman"/>
          <w:sz w:val="28"/>
          <w:szCs w:val="28"/>
        </w:rPr>
        <w:t xml:space="preserve"> основных общеобразовательных программ н</w:t>
      </w:r>
      <w:r w:rsidRPr="00A810CE">
        <w:rPr>
          <w:rFonts w:ascii="Times New Roman" w:hAnsi="Times New Roman"/>
          <w:sz w:val="28"/>
          <w:szCs w:val="28"/>
        </w:rPr>
        <w:t>а</w:t>
      </w:r>
      <w:r w:rsidRPr="00A810CE">
        <w:rPr>
          <w:rFonts w:ascii="Times New Roman" w:hAnsi="Times New Roman"/>
          <w:sz w:val="28"/>
          <w:szCs w:val="28"/>
        </w:rPr>
        <w:t xml:space="preserve">чального общего образования, </w:t>
      </w:r>
      <w:r>
        <w:rPr>
          <w:rFonts w:ascii="Times New Roman" w:hAnsi="Times New Roman"/>
          <w:sz w:val="28"/>
          <w:szCs w:val="28"/>
        </w:rPr>
        <w:t>по реализации</w:t>
      </w:r>
      <w:r w:rsidRPr="00A810CE">
        <w:rPr>
          <w:rFonts w:ascii="Times New Roman" w:hAnsi="Times New Roman"/>
          <w:sz w:val="28"/>
          <w:szCs w:val="28"/>
        </w:rPr>
        <w:t xml:space="preserve"> основных общеобразовательных программ основного общего образования, </w:t>
      </w:r>
      <w:r>
        <w:rPr>
          <w:rFonts w:ascii="Times New Roman" w:hAnsi="Times New Roman"/>
          <w:sz w:val="28"/>
          <w:szCs w:val="28"/>
        </w:rPr>
        <w:t>по реализации</w:t>
      </w:r>
      <w:r w:rsidRPr="00A810CE">
        <w:rPr>
          <w:rFonts w:ascii="Times New Roman" w:hAnsi="Times New Roman"/>
          <w:sz w:val="28"/>
          <w:szCs w:val="28"/>
        </w:rPr>
        <w:t xml:space="preserve"> основных общеобраз</w:t>
      </w:r>
      <w:r w:rsidRPr="00A810CE">
        <w:rPr>
          <w:rFonts w:ascii="Times New Roman" w:hAnsi="Times New Roman"/>
          <w:sz w:val="28"/>
          <w:szCs w:val="28"/>
        </w:rPr>
        <w:t>о</w:t>
      </w:r>
      <w:r w:rsidRPr="00A810CE">
        <w:rPr>
          <w:rFonts w:ascii="Times New Roman" w:hAnsi="Times New Roman"/>
          <w:sz w:val="28"/>
          <w:szCs w:val="28"/>
        </w:rPr>
        <w:t>вательных программ среднего общего образования, средней величины нормати</w:t>
      </w:r>
      <w:r w:rsidRPr="00A810CE">
        <w:rPr>
          <w:rFonts w:ascii="Times New Roman" w:hAnsi="Times New Roman"/>
          <w:sz w:val="28"/>
          <w:szCs w:val="28"/>
        </w:rPr>
        <w:t>в</w:t>
      </w:r>
      <w:r w:rsidRPr="00A810CE">
        <w:rPr>
          <w:rFonts w:ascii="Times New Roman" w:hAnsi="Times New Roman"/>
          <w:sz w:val="28"/>
          <w:szCs w:val="28"/>
        </w:rPr>
        <w:t>ных затрат на содержание муниципального имущества в расчете на одного об</w:t>
      </w:r>
      <w:r w:rsidRPr="00A810CE">
        <w:rPr>
          <w:rFonts w:ascii="Times New Roman" w:hAnsi="Times New Roman"/>
          <w:sz w:val="28"/>
          <w:szCs w:val="28"/>
        </w:rPr>
        <w:t>у</w:t>
      </w:r>
      <w:r w:rsidRPr="00A810CE">
        <w:rPr>
          <w:rFonts w:ascii="Times New Roman" w:hAnsi="Times New Roman"/>
          <w:sz w:val="28"/>
          <w:szCs w:val="28"/>
        </w:rPr>
        <w:t>чающегося и затрат на уплату налогов</w:t>
      </w:r>
      <w:r>
        <w:rPr>
          <w:rFonts w:ascii="Times New Roman" w:hAnsi="Times New Roman"/>
          <w:sz w:val="28"/>
          <w:szCs w:val="28"/>
        </w:rPr>
        <w:t xml:space="preserve"> (далее – возмещение части затрат на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зацию основных общеобразовательных программ);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предоставлением дополнительной меры социальной поддержки в форме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бесплатного питания по месту учебы отдельным категориям учащи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ся, не достигших возраста 18 л</w:t>
      </w:r>
      <w:r w:rsidR="00394CF6">
        <w:rPr>
          <w:rFonts w:ascii="Times New Roman" w:hAnsi="Times New Roman"/>
          <w:sz w:val="28"/>
          <w:szCs w:val="28"/>
        </w:rPr>
        <w:t>ет, обучающихся по очной и очно</w:t>
      </w:r>
      <w:r>
        <w:rPr>
          <w:rFonts w:ascii="Times New Roman" w:hAnsi="Times New Roman"/>
          <w:sz w:val="28"/>
          <w:szCs w:val="28"/>
        </w:rPr>
        <w:t>-заочной форме обучения, не имеющих права на предоставление бесплатного питания по другим основаниям (далее – предоставление бесплатного питания по месту учебы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дельным категориям учащимся);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1CFF">
        <w:rPr>
          <w:rFonts w:ascii="Times New Roman" w:hAnsi="Times New Roman"/>
          <w:sz w:val="28"/>
          <w:szCs w:val="28"/>
        </w:rPr>
        <w:t xml:space="preserve">предоставлением дополнительных мер социальной поддержки отдельным </w:t>
      </w:r>
      <w:r w:rsidR="00394CF6">
        <w:rPr>
          <w:rFonts w:ascii="Times New Roman" w:hAnsi="Times New Roman"/>
          <w:sz w:val="28"/>
          <w:szCs w:val="28"/>
        </w:rPr>
        <w:br/>
      </w:r>
      <w:r w:rsidRPr="00781CFF">
        <w:rPr>
          <w:rFonts w:ascii="Times New Roman" w:hAnsi="Times New Roman"/>
          <w:sz w:val="28"/>
          <w:szCs w:val="28"/>
        </w:rPr>
        <w:t>категориям лиц, которым присуждена ученая степень кандидата наук, доктора н</w:t>
      </w:r>
      <w:r w:rsidRPr="00781CFF">
        <w:rPr>
          <w:rFonts w:ascii="Times New Roman" w:hAnsi="Times New Roman"/>
          <w:sz w:val="28"/>
          <w:szCs w:val="28"/>
        </w:rPr>
        <w:t>а</w:t>
      </w:r>
      <w:r w:rsidRPr="00781CFF">
        <w:rPr>
          <w:rFonts w:ascii="Times New Roman" w:hAnsi="Times New Roman"/>
          <w:sz w:val="28"/>
          <w:szCs w:val="28"/>
        </w:rPr>
        <w:t>ук, работающих в общеобразовательных учреждениях города Перми, и админис</w:t>
      </w:r>
      <w:r w:rsidRPr="00781CFF">
        <w:rPr>
          <w:rFonts w:ascii="Times New Roman" w:hAnsi="Times New Roman"/>
          <w:sz w:val="28"/>
          <w:szCs w:val="28"/>
        </w:rPr>
        <w:t>т</w:t>
      </w:r>
      <w:r w:rsidRPr="00781CFF">
        <w:rPr>
          <w:rFonts w:ascii="Times New Roman" w:hAnsi="Times New Roman"/>
          <w:sz w:val="28"/>
          <w:szCs w:val="28"/>
        </w:rPr>
        <w:t>рированием данных расходов;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1CFF">
        <w:rPr>
          <w:rFonts w:ascii="Times New Roman" w:hAnsi="Times New Roman"/>
          <w:sz w:val="28"/>
          <w:szCs w:val="28"/>
        </w:rPr>
        <w:t>предоставлением мер социальной поддержки учащимся из малоимущих мн</w:t>
      </w:r>
      <w:r w:rsidRPr="00781CFF">
        <w:rPr>
          <w:rFonts w:ascii="Times New Roman" w:hAnsi="Times New Roman"/>
          <w:sz w:val="28"/>
          <w:szCs w:val="28"/>
        </w:rPr>
        <w:t>о</w:t>
      </w:r>
      <w:r w:rsidRPr="00781CFF">
        <w:rPr>
          <w:rFonts w:ascii="Times New Roman" w:hAnsi="Times New Roman"/>
          <w:sz w:val="28"/>
          <w:szCs w:val="28"/>
        </w:rPr>
        <w:t>годетных и малоимущих семей: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1CFF">
        <w:rPr>
          <w:rFonts w:ascii="Times New Roman" w:hAnsi="Times New Roman"/>
          <w:sz w:val="28"/>
          <w:szCs w:val="28"/>
        </w:rPr>
        <w:t>бесплатное питание для учащихся общеобразовательных организаций из м</w:t>
      </w:r>
      <w:r w:rsidRPr="00781CFF">
        <w:rPr>
          <w:rFonts w:ascii="Times New Roman" w:hAnsi="Times New Roman"/>
          <w:sz w:val="28"/>
          <w:szCs w:val="28"/>
        </w:rPr>
        <w:t>а</w:t>
      </w:r>
      <w:r w:rsidRPr="00781CFF">
        <w:rPr>
          <w:rFonts w:ascii="Times New Roman" w:hAnsi="Times New Roman"/>
          <w:sz w:val="28"/>
          <w:szCs w:val="28"/>
        </w:rPr>
        <w:t>лоимущих многодетных семей, обучающихся по очной и очно-заочной форме, бесплатное обеспечение одеждой для посещения школы, а также спортивной формой для учащихся общеобразовательных организаций из малоимущих мног</w:t>
      </w:r>
      <w:r w:rsidRPr="00781CFF">
        <w:rPr>
          <w:rFonts w:ascii="Times New Roman" w:hAnsi="Times New Roman"/>
          <w:sz w:val="28"/>
          <w:szCs w:val="28"/>
        </w:rPr>
        <w:t>о</w:t>
      </w:r>
      <w:r w:rsidRPr="00781CFF">
        <w:rPr>
          <w:rFonts w:ascii="Times New Roman" w:hAnsi="Times New Roman"/>
          <w:sz w:val="28"/>
          <w:szCs w:val="28"/>
        </w:rPr>
        <w:t>детных семей, обучающихся по очной форме;</w:t>
      </w:r>
    </w:p>
    <w:p w:rsidR="003D6865" w:rsidRPr="00781CFF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81CFF">
        <w:rPr>
          <w:rFonts w:ascii="Times New Roman" w:hAnsi="Times New Roman"/>
          <w:sz w:val="28"/>
          <w:szCs w:val="28"/>
        </w:rPr>
        <w:t>бесплатное питание для учащихся общеобразовательных организаций из м</w:t>
      </w:r>
      <w:r w:rsidRPr="00781CFF">
        <w:rPr>
          <w:rFonts w:ascii="Times New Roman" w:hAnsi="Times New Roman"/>
          <w:sz w:val="28"/>
          <w:szCs w:val="28"/>
        </w:rPr>
        <w:t>а</w:t>
      </w:r>
      <w:r w:rsidRPr="00781CFF">
        <w:rPr>
          <w:rFonts w:ascii="Times New Roman" w:hAnsi="Times New Roman"/>
          <w:sz w:val="28"/>
          <w:szCs w:val="28"/>
        </w:rPr>
        <w:t xml:space="preserve">лоимущих семей, обучающихся по очной и очно-заочной форме (далее </w:t>
      </w:r>
      <w:r w:rsidR="00394CF6">
        <w:rPr>
          <w:rFonts w:ascii="Times New Roman" w:hAnsi="Times New Roman"/>
          <w:sz w:val="28"/>
          <w:szCs w:val="28"/>
        </w:rPr>
        <w:t>–</w:t>
      </w:r>
      <w:r w:rsidRPr="00781CFF">
        <w:rPr>
          <w:rFonts w:ascii="Times New Roman" w:hAnsi="Times New Roman"/>
          <w:sz w:val="28"/>
          <w:szCs w:val="28"/>
        </w:rPr>
        <w:t xml:space="preserve"> предо</w:t>
      </w:r>
      <w:r w:rsidRPr="00781CFF">
        <w:rPr>
          <w:rFonts w:ascii="Times New Roman" w:hAnsi="Times New Roman"/>
          <w:sz w:val="28"/>
          <w:szCs w:val="28"/>
        </w:rPr>
        <w:t>с</w:t>
      </w:r>
      <w:r w:rsidRPr="00781CFF">
        <w:rPr>
          <w:rFonts w:ascii="Times New Roman" w:hAnsi="Times New Roman"/>
          <w:sz w:val="28"/>
          <w:szCs w:val="28"/>
        </w:rPr>
        <w:t xml:space="preserve">тавление мер социальной поддержки учащимся из малоимущих многодетных </w:t>
      </w:r>
      <w:r w:rsidR="00AE0853">
        <w:rPr>
          <w:rFonts w:ascii="Times New Roman" w:hAnsi="Times New Roman"/>
          <w:sz w:val="28"/>
          <w:szCs w:val="28"/>
        </w:rPr>
        <w:br/>
      </w:r>
      <w:r w:rsidRPr="00781CFF">
        <w:rPr>
          <w:rFonts w:ascii="Times New Roman" w:hAnsi="Times New Roman"/>
          <w:sz w:val="28"/>
          <w:szCs w:val="28"/>
        </w:rPr>
        <w:t>и малоимущих семей).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</w:t>
      </w:r>
      <w:r w:rsidRPr="00683BBA">
        <w:rPr>
          <w:rFonts w:ascii="Times New Roman" w:eastAsia="Calibri" w:hAnsi="Times New Roman"/>
          <w:sz w:val="28"/>
          <w:szCs w:val="28"/>
        </w:rPr>
        <w:t xml:space="preserve">епартамент образования администрации города Перми (далее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683BB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683BBA">
        <w:rPr>
          <w:rFonts w:ascii="Times New Roman" w:eastAsia="Calibri" w:hAnsi="Times New Roman"/>
          <w:sz w:val="28"/>
          <w:szCs w:val="28"/>
        </w:rPr>
        <w:t>епа</w:t>
      </w:r>
      <w:r w:rsidRPr="00683BBA">
        <w:rPr>
          <w:rFonts w:ascii="Times New Roman" w:eastAsia="Calibri" w:hAnsi="Times New Roman"/>
          <w:sz w:val="28"/>
          <w:szCs w:val="28"/>
        </w:rPr>
        <w:t>р</w:t>
      </w:r>
      <w:r w:rsidRPr="00683BBA">
        <w:rPr>
          <w:rFonts w:ascii="Times New Roman" w:eastAsia="Calibri" w:hAnsi="Times New Roman"/>
          <w:sz w:val="28"/>
          <w:szCs w:val="28"/>
        </w:rPr>
        <w:t>тамент)</w:t>
      </w:r>
      <w:r>
        <w:rPr>
          <w:rFonts w:ascii="Times New Roman" w:eastAsia="Calibri" w:hAnsi="Times New Roman"/>
          <w:sz w:val="28"/>
          <w:szCs w:val="28"/>
        </w:rPr>
        <w:t xml:space="preserve"> является </w:t>
      </w:r>
      <w:r w:rsidRPr="00683BBA">
        <w:rPr>
          <w:rFonts w:ascii="Times New Roman" w:eastAsia="Calibri" w:hAnsi="Times New Roman"/>
          <w:sz w:val="28"/>
          <w:szCs w:val="28"/>
        </w:rPr>
        <w:t>главным распорядителем</w:t>
      </w:r>
      <w:r w:rsidR="00D66571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получател</w:t>
      </w:r>
      <w:r w:rsidR="00D66571">
        <w:rPr>
          <w:rFonts w:ascii="Times New Roman" w:eastAsia="Calibri" w:hAnsi="Times New Roman"/>
          <w:sz w:val="28"/>
          <w:szCs w:val="28"/>
        </w:rPr>
        <w:t>ем</w:t>
      </w:r>
      <w:r>
        <w:rPr>
          <w:rFonts w:ascii="Times New Roman" w:eastAsia="Calibri" w:hAnsi="Times New Roman"/>
          <w:sz w:val="28"/>
          <w:szCs w:val="28"/>
        </w:rPr>
        <w:t xml:space="preserve"> бюджетных средств</w:t>
      </w:r>
      <w:r w:rsidR="00D66571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66571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83BBA">
        <w:rPr>
          <w:rFonts w:ascii="Times New Roman" w:eastAsia="Calibri" w:hAnsi="Times New Roman"/>
          <w:sz w:val="28"/>
          <w:szCs w:val="28"/>
        </w:rPr>
        <w:t>предоставлени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683BBA">
        <w:rPr>
          <w:rFonts w:ascii="Times New Roman" w:eastAsia="Calibri" w:hAnsi="Times New Roman"/>
          <w:sz w:val="28"/>
          <w:szCs w:val="28"/>
        </w:rPr>
        <w:t xml:space="preserve"> субсидий.</w:t>
      </w:r>
    </w:p>
    <w:p w:rsidR="003D6865" w:rsidRPr="008D4EDA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1.5. Критерием отбора получателей субсидии, имеющих право на получение субсидии, является наличие </w:t>
      </w:r>
      <w:r w:rsidRPr="008D4EDA">
        <w:rPr>
          <w:rFonts w:ascii="Times New Roman" w:eastAsia="Calibri" w:hAnsi="Times New Roman"/>
          <w:sz w:val="28"/>
          <w:szCs w:val="28"/>
        </w:rPr>
        <w:t>лицензии на право ведения образовательной деятел</w:t>
      </w:r>
      <w:r w:rsidRPr="008D4EDA">
        <w:rPr>
          <w:rFonts w:ascii="Times New Roman" w:eastAsia="Calibri" w:hAnsi="Times New Roman"/>
          <w:sz w:val="28"/>
          <w:szCs w:val="28"/>
        </w:rPr>
        <w:t>ь</w:t>
      </w:r>
      <w:r w:rsidRPr="008D4EDA">
        <w:rPr>
          <w:rFonts w:ascii="Times New Roman" w:eastAsia="Calibri" w:hAnsi="Times New Roman"/>
          <w:sz w:val="28"/>
          <w:szCs w:val="28"/>
        </w:rPr>
        <w:t>ности по имеющим государственную аккредитацию основным общеобр</w:t>
      </w:r>
      <w:r w:rsidR="00DF2D85">
        <w:rPr>
          <w:rFonts w:ascii="Times New Roman" w:eastAsia="Calibri" w:hAnsi="Times New Roman"/>
          <w:sz w:val="28"/>
          <w:szCs w:val="28"/>
        </w:rPr>
        <w:t>азов</w:t>
      </w:r>
      <w:r w:rsidR="00DF2D85">
        <w:rPr>
          <w:rFonts w:ascii="Times New Roman" w:eastAsia="Calibri" w:hAnsi="Times New Roman"/>
          <w:sz w:val="28"/>
          <w:szCs w:val="28"/>
        </w:rPr>
        <w:t>а</w:t>
      </w:r>
      <w:r w:rsidR="00DF2D85">
        <w:rPr>
          <w:rFonts w:ascii="Times New Roman" w:eastAsia="Calibri" w:hAnsi="Times New Roman"/>
          <w:sz w:val="28"/>
          <w:szCs w:val="28"/>
        </w:rPr>
        <w:t xml:space="preserve">тельным программам (далее </w:t>
      </w:r>
      <w:r w:rsidR="00394CF6">
        <w:rPr>
          <w:rFonts w:ascii="Times New Roman" w:eastAsia="Calibri" w:hAnsi="Times New Roman"/>
          <w:sz w:val="28"/>
          <w:szCs w:val="28"/>
        </w:rPr>
        <w:t>–</w:t>
      </w:r>
      <w:r w:rsidR="00DF2D85">
        <w:rPr>
          <w:rFonts w:ascii="Times New Roman" w:eastAsia="Calibri" w:hAnsi="Times New Roman"/>
          <w:sz w:val="28"/>
          <w:szCs w:val="28"/>
        </w:rPr>
        <w:t xml:space="preserve"> </w:t>
      </w:r>
      <w:r w:rsidRPr="008D4EDA">
        <w:rPr>
          <w:rFonts w:ascii="Times New Roman" w:eastAsia="Calibri" w:hAnsi="Times New Roman"/>
          <w:sz w:val="28"/>
          <w:szCs w:val="28"/>
        </w:rPr>
        <w:t>частные общеобразовательные организации)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464F6F" w:rsidRDefault="003D6865" w:rsidP="003D6865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4F6F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У</w:t>
      </w:r>
      <w:r w:rsidRPr="00464F6F">
        <w:rPr>
          <w:rFonts w:ascii="Times New Roman" w:hAnsi="Times New Roman"/>
          <w:b/>
          <w:sz w:val="28"/>
          <w:szCs w:val="28"/>
        </w:rPr>
        <w:t>словия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464F6F">
        <w:rPr>
          <w:rFonts w:ascii="Times New Roman" w:hAnsi="Times New Roman"/>
          <w:b/>
          <w:sz w:val="28"/>
          <w:szCs w:val="28"/>
        </w:rPr>
        <w:t xml:space="preserve"> предоставления субсидий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42F60">
        <w:rPr>
          <w:rFonts w:ascii="Times New Roman" w:eastAsia="Calibri" w:hAnsi="Times New Roman"/>
          <w:sz w:val="28"/>
          <w:szCs w:val="28"/>
        </w:rPr>
        <w:t xml:space="preserve">2.1. Договор о предоставлении субсидии заключается по инициативе </w:t>
      </w:r>
      <w:r w:rsidR="00D21121" w:rsidRPr="00542F60">
        <w:rPr>
          <w:rFonts w:ascii="Times New Roman" w:eastAsia="Calibri" w:hAnsi="Times New Roman"/>
          <w:sz w:val="28"/>
          <w:szCs w:val="28"/>
        </w:rPr>
        <w:t>П</w:t>
      </w:r>
      <w:r w:rsidRPr="00542F60">
        <w:rPr>
          <w:rFonts w:ascii="Times New Roman" w:eastAsia="Calibri" w:hAnsi="Times New Roman"/>
          <w:sz w:val="28"/>
          <w:szCs w:val="28"/>
        </w:rPr>
        <w:t>олуч</w:t>
      </w:r>
      <w:r w:rsidRPr="00542F60">
        <w:rPr>
          <w:rFonts w:ascii="Times New Roman" w:eastAsia="Calibri" w:hAnsi="Times New Roman"/>
          <w:sz w:val="28"/>
          <w:szCs w:val="28"/>
        </w:rPr>
        <w:t>а</w:t>
      </w:r>
      <w:r w:rsidRPr="00542F60">
        <w:rPr>
          <w:rFonts w:ascii="Times New Roman" w:eastAsia="Calibri" w:hAnsi="Times New Roman"/>
          <w:sz w:val="28"/>
          <w:szCs w:val="28"/>
        </w:rPr>
        <w:t>теля</w:t>
      </w:r>
      <w:r w:rsidR="00F46E6B" w:rsidRPr="00542F60">
        <w:rPr>
          <w:rFonts w:ascii="Times New Roman" w:eastAsia="Calibri" w:hAnsi="Times New Roman"/>
          <w:sz w:val="28"/>
          <w:szCs w:val="28"/>
        </w:rPr>
        <w:t xml:space="preserve"> субсидии по утвержденной форме, утвержденной департаментом финансов администрации города Перми (далее - договор о предоставлении субсидии) на о</w:t>
      </w:r>
      <w:r w:rsidR="00F46E6B" w:rsidRPr="00542F60">
        <w:rPr>
          <w:rFonts w:ascii="Times New Roman" w:eastAsia="Calibri" w:hAnsi="Times New Roman"/>
          <w:sz w:val="28"/>
          <w:szCs w:val="28"/>
        </w:rPr>
        <w:t>с</w:t>
      </w:r>
      <w:r w:rsidR="00F46E6B" w:rsidRPr="00542F60">
        <w:rPr>
          <w:rFonts w:ascii="Times New Roman" w:eastAsia="Calibri" w:hAnsi="Times New Roman"/>
          <w:sz w:val="28"/>
          <w:szCs w:val="28"/>
        </w:rPr>
        <w:t>новании заявки о предоставлении субсидии (приложение 1</w:t>
      </w:r>
      <w:r w:rsidR="001359CF" w:rsidRPr="00542F60">
        <w:rPr>
          <w:rFonts w:ascii="Times New Roman" w:eastAsia="Calibri" w:hAnsi="Times New Roman"/>
          <w:sz w:val="28"/>
          <w:szCs w:val="28"/>
        </w:rPr>
        <w:t xml:space="preserve"> к настоящему Пол</w:t>
      </w:r>
      <w:r w:rsidR="001359CF" w:rsidRPr="00542F60">
        <w:rPr>
          <w:rFonts w:ascii="Times New Roman" w:eastAsia="Calibri" w:hAnsi="Times New Roman"/>
          <w:sz w:val="28"/>
          <w:szCs w:val="28"/>
        </w:rPr>
        <w:t>о</w:t>
      </w:r>
      <w:r w:rsidR="001359CF" w:rsidRPr="00542F60">
        <w:rPr>
          <w:rFonts w:ascii="Times New Roman" w:eastAsia="Calibri" w:hAnsi="Times New Roman"/>
          <w:sz w:val="28"/>
          <w:szCs w:val="28"/>
        </w:rPr>
        <w:t>жению</w:t>
      </w:r>
      <w:r w:rsidR="00F46E6B" w:rsidRPr="00542F60">
        <w:rPr>
          <w:rFonts w:ascii="Times New Roman" w:eastAsia="Calibri" w:hAnsi="Times New Roman"/>
          <w:sz w:val="28"/>
          <w:szCs w:val="28"/>
        </w:rPr>
        <w:t>) с представлением следующих документов: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копия выписки из Единого государственного реестра юридических лиц или нотариально заверенная копия такой выписки, или в форме электронного док</w:t>
      </w:r>
      <w:r w:rsidRPr="00280BB6">
        <w:rPr>
          <w:rFonts w:ascii="Times New Roman" w:eastAsia="Calibri" w:hAnsi="Times New Roman"/>
          <w:sz w:val="28"/>
          <w:szCs w:val="28"/>
        </w:rPr>
        <w:t>у</w:t>
      </w:r>
      <w:r w:rsidRPr="00280BB6">
        <w:rPr>
          <w:rFonts w:ascii="Times New Roman" w:eastAsia="Calibri" w:hAnsi="Times New Roman"/>
          <w:sz w:val="28"/>
          <w:szCs w:val="28"/>
        </w:rPr>
        <w:lastRenderedPageBreak/>
        <w:t xml:space="preserve">мента, подписанного усиленной квалифицированной электронной подписью </w:t>
      </w:r>
      <w:r w:rsidR="00394CF6">
        <w:rPr>
          <w:rFonts w:ascii="Times New Roman" w:eastAsia="Calibri" w:hAnsi="Times New Roman"/>
          <w:sz w:val="28"/>
          <w:szCs w:val="28"/>
        </w:rPr>
        <w:br/>
      </w:r>
      <w:r w:rsidRPr="00280BB6">
        <w:rPr>
          <w:rFonts w:ascii="Times New Roman" w:eastAsia="Calibri" w:hAnsi="Times New Roman"/>
          <w:sz w:val="28"/>
          <w:szCs w:val="28"/>
        </w:rPr>
        <w:t>с официального сайта регистрирующего органа в сети Интернет;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 xml:space="preserve">копия свидетельства о постановке на налоговый учет юридического лица </w:t>
      </w:r>
      <w:r w:rsidR="00394CF6">
        <w:rPr>
          <w:rFonts w:ascii="Times New Roman" w:eastAsia="Calibri" w:hAnsi="Times New Roman"/>
          <w:sz w:val="28"/>
          <w:szCs w:val="28"/>
        </w:rPr>
        <w:br/>
      </w:r>
      <w:r w:rsidRPr="00280BB6">
        <w:rPr>
          <w:rFonts w:ascii="Times New Roman" w:eastAsia="Calibri" w:hAnsi="Times New Roman"/>
          <w:sz w:val="28"/>
          <w:szCs w:val="28"/>
        </w:rPr>
        <w:t>в налоговом органе;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копия свидетельства о государственной регистрации некоммерческой орг</w:t>
      </w:r>
      <w:r w:rsidRPr="00280BB6">
        <w:rPr>
          <w:rFonts w:ascii="Times New Roman" w:eastAsia="Calibri" w:hAnsi="Times New Roman"/>
          <w:sz w:val="28"/>
          <w:szCs w:val="28"/>
        </w:rPr>
        <w:t>а</w:t>
      </w:r>
      <w:r w:rsidRPr="00280BB6">
        <w:rPr>
          <w:rFonts w:ascii="Times New Roman" w:eastAsia="Calibri" w:hAnsi="Times New Roman"/>
          <w:sz w:val="28"/>
          <w:szCs w:val="28"/>
        </w:rPr>
        <w:t>низации;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справка из территориального органа Федеральной налоговой службы, подп</w:t>
      </w:r>
      <w:r w:rsidRPr="00280BB6">
        <w:rPr>
          <w:rFonts w:ascii="Times New Roman" w:eastAsia="Calibri" w:hAnsi="Times New Roman"/>
          <w:sz w:val="28"/>
          <w:szCs w:val="28"/>
        </w:rPr>
        <w:t>и</w:t>
      </w:r>
      <w:r w:rsidRPr="00280BB6">
        <w:rPr>
          <w:rFonts w:ascii="Times New Roman" w:eastAsia="Calibri" w:hAnsi="Times New Roman"/>
          <w:sz w:val="28"/>
          <w:szCs w:val="28"/>
        </w:rPr>
        <w:t>санная руководителем (иным уполномоченным лицом), по состоянию на первое число месяца представления заявк</w:t>
      </w:r>
      <w:r w:rsidR="00D66571">
        <w:rPr>
          <w:rFonts w:ascii="Times New Roman" w:eastAsia="Calibri" w:hAnsi="Times New Roman"/>
          <w:sz w:val="28"/>
          <w:szCs w:val="28"/>
        </w:rPr>
        <w:t>и, подтверждающая отсутствие у П</w:t>
      </w:r>
      <w:r w:rsidRPr="00280BB6">
        <w:rPr>
          <w:rFonts w:ascii="Times New Roman" w:eastAsia="Calibri" w:hAnsi="Times New Roman"/>
          <w:sz w:val="28"/>
          <w:szCs w:val="28"/>
        </w:rPr>
        <w:t>олучателя субсидии задолженности по уплате налогов, сборов и иных обязательных плат</w:t>
      </w:r>
      <w:r w:rsidRPr="00280BB6">
        <w:rPr>
          <w:rFonts w:ascii="Times New Roman" w:eastAsia="Calibri" w:hAnsi="Times New Roman"/>
          <w:sz w:val="28"/>
          <w:szCs w:val="28"/>
        </w:rPr>
        <w:t>е</w:t>
      </w:r>
      <w:r w:rsidRPr="00280BB6">
        <w:rPr>
          <w:rFonts w:ascii="Times New Roman" w:eastAsia="Calibri" w:hAnsi="Times New Roman"/>
          <w:sz w:val="28"/>
          <w:szCs w:val="28"/>
        </w:rPr>
        <w:t xml:space="preserve">жей в бюджеты бюджетной системы Российской Федерации, срок исполнения </w:t>
      </w:r>
      <w:r w:rsidR="00B14F0B">
        <w:rPr>
          <w:rFonts w:ascii="Times New Roman" w:eastAsia="Calibri" w:hAnsi="Times New Roman"/>
          <w:sz w:val="28"/>
          <w:szCs w:val="28"/>
        </w:rPr>
        <w:br/>
      </w:r>
      <w:r w:rsidRPr="00280BB6">
        <w:rPr>
          <w:rFonts w:ascii="Times New Roman" w:eastAsia="Calibri" w:hAnsi="Times New Roman"/>
          <w:sz w:val="28"/>
          <w:szCs w:val="28"/>
        </w:rPr>
        <w:t>по которым наступил в соответствии с законодательством Российской Федерации;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копия устава;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0BB6">
        <w:rPr>
          <w:rFonts w:ascii="Times New Roman" w:eastAsia="Calibri" w:hAnsi="Times New Roman"/>
          <w:sz w:val="28"/>
          <w:szCs w:val="28"/>
        </w:rPr>
        <w:t>копии документов, подтверждающих полномочия лица на осуществление</w:t>
      </w:r>
      <w:r w:rsidR="00D66571">
        <w:rPr>
          <w:rFonts w:ascii="Times New Roman" w:hAnsi="Times New Roman"/>
          <w:sz w:val="28"/>
          <w:szCs w:val="28"/>
        </w:rPr>
        <w:t xml:space="preserve"> действий от имени П</w:t>
      </w:r>
      <w:r w:rsidRPr="00683BBA">
        <w:rPr>
          <w:rFonts w:ascii="Times New Roman" w:hAnsi="Times New Roman"/>
          <w:sz w:val="28"/>
          <w:szCs w:val="28"/>
        </w:rPr>
        <w:t>олучателя субсидии (приказ, решение, доверенность);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683BBA">
        <w:rPr>
          <w:rFonts w:ascii="Times New Roman" w:hAnsi="Times New Roman"/>
          <w:sz w:val="28"/>
          <w:szCs w:val="28"/>
        </w:rPr>
        <w:t xml:space="preserve"> действующей лицензии на осуществление образовательной деятельн</w:t>
      </w:r>
      <w:r w:rsidRPr="00683BBA">
        <w:rPr>
          <w:rFonts w:ascii="Times New Roman" w:hAnsi="Times New Roman"/>
          <w:sz w:val="28"/>
          <w:szCs w:val="28"/>
        </w:rPr>
        <w:t>о</w:t>
      </w:r>
      <w:r w:rsidRPr="00683BBA">
        <w:rPr>
          <w:rFonts w:ascii="Times New Roman" w:hAnsi="Times New Roman"/>
          <w:sz w:val="28"/>
          <w:szCs w:val="28"/>
        </w:rPr>
        <w:t>сти по реализации программ дошкольного образования;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государственной аккредитации.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683BBA">
        <w:rPr>
          <w:rFonts w:ascii="Times New Roman" w:hAnsi="Times New Roman"/>
          <w:sz w:val="28"/>
          <w:szCs w:val="28"/>
        </w:rPr>
        <w:t xml:space="preserve"> Представляемые документы должны быть заверены печатью и подпи</w:t>
      </w:r>
      <w:r w:rsidR="00D66571">
        <w:rPr>
          <w:rFonts w:ascii="Times New Roman" w:hAnsi="Times New Roman"/>
          <w:sz w:val="28"/>
          <w:szCs w:val="28"/>
        </w:rPr>
        <w:t>сью руководителя П</w:t>
      </w:r>
      <w:r w:rsidRPr="00683BBA">
        <w:rPr>
          <w:rFonts w:ascii="Times New Roman" w:hAnsi="Times New Roman"/>
          <w:sz w:val="28"/>
          <w:szCs w:val="28"/>
        </w:rPr>
        <w:t xml:space="preserve">олучателя субсидии (за исключением нотариально заверенных </w:t>
      </w:r>
      <w:r w:rsidR="00B14F0B">
        <w:rPr>
          <w:rFonts w:ascii="Times New Roman" w:hAnsi="Times New Roman"/>
          <w:sz w:val="28"/>
          <w:szCs w:val="28"/>
        </w:rPr>
        <w:br/>
      </w:r>
      <w:r w:rsidRPr="00683BBA">
        <w:rPr>
          <w:rFonts w:ascii="Times New Roman" w:hAnsi="Times New Roman"/>
          <w:sz w:val="28"/>
          <w:szCs w:val="28"/>
        </w:rPr>
        <w:t>документов) с резолюцией «Копия верна», расшифровкой подписи должностного лица, заверившего копию.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83BBA">
        <w:rPr>
          <w:rFonts w:ascii="Times New Roman" w:hAnsi="Times New Roman"/>
          <w:sz w:val="28"/>
          <w:szCs w:val="28"/>
        </w:rPr>
        <w:t>. В течение 10 рабочих дней после пред</w:t>
      </w:r>
      <w:r>
        <w:rPr>
          <w:rFonts w:ascii="Times New Roman" w:hAnsi="Times New Roman"/>
          <w:sz w:val="28"/>
          <w:szCs w:val="28"/>
        </w:rPr>
        <w:t>ставления документов Д</w:t>
      </w:r>
      <w:r w:rsidRPr="00683BBA">
        <w:rPr>
          <w:rFonts w:ascii="Times New Roman" w:hAnsi="Times New Roman"/>
          <w:sz w:val="28"/>
          <w:szCs w:val="28"/>
        </w:rPr>
        <w:t>епарт</w:t>
      </w:r>
      <w:r w:rsidRPr="00683BBA">
        <w:rPr>
          <w:rFonts w:ascii="Times New Roman" w:hAnsi="Times New Roman"/>
          <w:sz w:val="28"/>
          <w:szCs w:val="28"/>
        </w:rPr>
        <w:t>а</w:t>
      </w:r>
      <w:r w:rsidRPr="00683BBA">
        <w:rPr>
          <w:rFonts w:ascii="Times New Roman" w:hAnsi="Times New Roman"/>
          <w:sz w:val="28"/>
          <w:szCs w:val="28"/>
        </w:rPr>
        <w:t>мент проводит их экспертизу, проверяет достоверность сведений, указанных в д</w:t>
      </w:r>
      <w:r w:rsidRPr="00683B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кументах </w:t>
      </w:r>
      <w:r w:rsidR="00D211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олучателя субсидии.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 Основания</w:t>
      </w:r>
      <w:r w:rsidRPr="00683BBA">
        <w:rPr>
          <w:rFonts w:ascii="Times New Roman" w:hAnsi="Times New Roman"/>
          <w:sz w:val="28"/>
          <w:szCs w:val="28"/>
        </w:rPr>
        <w:t xml:space="preserve"> для отказа </w:t>
      </w:r>
      <w:r w:rsidR="00D211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олучателю субсидии в предоставлении субсидии</w:t>
      </w:r>
      <w:r w:rsidRPr="00683BBA">
        <w:rPr>
          <w:rFonts w:ascii="Times New Roman" w:hAnsi="Times New Roman"/>
          <w:sz w:val="28"/>
          <w:szCs w:val="28"/>
        </w:rPr>
        <w:t>:</w:t>
      </w:r>
    </w:p>
    <w:p w:rsidR="003D6865" w:rsidRPr="00683BBA" w:rsidRDefault="00D66571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П</w:t>
      </w:r>
      <w:r w:rsidR="003D6865">
        <w:rPr>
          <w:rFonts w:ascii="Times New Roman" w:hAnsi="Times New Roman"/>
          <w:sz w:val="28"/>
          <w:szCs w:val="28"/>
        </w:rPr>
        <w:t>олучателем субсидии документов требов</w:t>
      </w:r>
      <w:r w:rsidR="003D6865">
        <w:rPr>
          <w:rFonts w:ascii="Times New Roman" w:hAnsi="Times New Roman"/>
          <w:sz w:val="28"/>
          <w:szCs w:val="28"/>
        </w:rPr>
        <w:t>а</w:t>
      </w:r>
      <w:r w:rsidR="003D6865">
        <w:rPr>
          <w:rFonts w:ascii="Times New Roman" w:hAnsi="Times New Roman"/>
          <w:sz w:val="28"/>
          <w:szCs w:val="28"/>
        </w:rPr>
        <w:t xml:space="preserve">ниям, определенным </w:t>
      </w:r>
      <w:r w:rsidR="00E85B98">
        <w:rPr>
          <w:rFonts w:ascii="Times New Roman" w:hAnsi="Times New Roman"/>
          <w:sz w:val="28"/>
          <w:szCs w:val="28"/>
        </w:rPr>
        <w:t>настоящим Положением</w:t>
      </w:r>
      <w:r w:rsidR="003D6865">
        <w:rPr>
          <w:rFonts w:ascii="Times New Roman" w:hAnsi="Times New Roman"/>
          <w:sz w:val="28"/>
          <w:szCs w:val="28"/>
        </w:rPr>
        <w:t xml:space="preserve"> или не</w:t>
      </w:r>
      <w:r w:rsidR="00E85B98">
        <w:rPr>
          <w:rFonts w:ascii="Times New Roman" w:hAnsi="Times New Roman"/>
          <w:sz w:val="28"/>
          <w:szCs w:val="28"/>
        </w:rPr>
        <w:t>представление (предоставл</w:t>
      </w:r>
      <w:r w:rsidR="00E85B98">
        <w:rPr>
          <w:rFonts w:ascii="Times New Roman" w:hAnsi="Times New Roman"/>
          <w:sz w:val="28"/>
          <w:szCs w:val="28"/>
        </w:rPr>
        <w:t>е</w:t>
      </w:r>
      <w:r w:rsidR="00E85B98">
        <w:rPr>
          <w:rFonts w:ascii="Times New Roman" w:hAnsi="Times New Roman"/>
          <w:sz w:val="28"/>
          <w:szCs w:val="28"/>
        </w:rPr>
        <w:t xml:space="preserve">ние </w:t>
      </w:r>
      <w:r w:rsidR="003D6865">
        <w:rPr>
          <w:rFonts w:ascii="Times New Roman" w:hAnsi="Times New Roman"/>
          <w:sz w:val="28"/>
          <w:szCs w:val="28"/>
        </w:rPr>
        <w:t>не в полном объеме) указанных документов</w:t>
      </w:r>
      <w:r w:rsidR="003D6865" w:rsidRPr="00683BBA">
        <w:rPr>
          <w:rFonts w:ascii="Times New Roman" w:hAnsi="Times New Roman"/>
          <w:sz w:val="28"/>
          <w:szCs w:val="28"/>
        </w:rPr>
        <w:t>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представленной </w:t>
      </w:r>
      <w:r w:rsidR="00D211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олучателем субсидии информации.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85B98">
        <w:rPr>
          <w:rFonts w:ascii="Times New Roman" w:hAnsi="Times New Roman"/>
          <w:sz w:val="28"/>
          <w:szCs w:val="28"/>
        </w:rPr>
        <w:t>.</w:t>
      </w:r>
      <w:r w:rsidRPr="000E4284">
        <w:rPr>
          <w:rFonts w:ascii="Times New Roman" w:hAnsi="Times New Roman"/>
          <w:sz w:val="28"/>
          <w:szCs w:val="28"/>
        </w:rPr>
        <w:t xml:space="preserve"> Объем субсидий на возмещение части затрат на реализацию основных общеобразовательных программ определяется в соответствии с размером показ</w:t>
      </w:r>
      <w:r w:rsidRPr="000E4284">
        <w:rPr>
          <w:rFonts w:ascii="Times New Roman" w:hAnsi="Times New Roman"/>
          <w:sz w:val="28"/>
          <w:szCs w:val="28"/>
        </w:rPr>
        <w:t>а</w:t>
      </w:r>
      <w:r w:rsidRPr="000E4284">
        <w:rPr>
          <w:rFonts w:ascii="Times New Roman" w:hAnsi="Times New Roman"/>
          <w:sz w:val="28"/>
          <w:szCs w:val="28"/>
        </w:rPr>
        <w:t>телей для определения объема финансового обеспечения возмещения части затрат частных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(далее – размер показателя)</w:t>
      </w:r>
      <w:r w:rsidRPr="000E4284">
        <w:rPr>
          <w:rFonts w:ascii="Times New Roman" w:hAnsi="Times New Roman"/>
          <w:sz w:val="28"/>
          <w:szCs w:val="28"/>
        </w:rPr>
        <w:t>, утве</w:t>
      </w:r>
      <w:r w:rsidRPr="000E4284">
        <w:rPr>
          <w:rFonts w:ascii="Times New Roman" w:hAnsi="Times New Roman"/>
          <w:sz w:val="28"/>
          <w:szCs w:val="28"/>
        </w:rPr>
        <w:t>р</w:t>
      </w:r>
      <w:r w:rsidRPr="000E4284">
        <w:rPr>
          <w:rFonts w:ascii="Times New Roman" w:hAnsi="Times New Roman"/>
          <w:sz w:val="28"/>
          <w:szCs w:val="28"/>
        </w:rPr>
        <w:t>жденных постановлениями администрации города Перми, и количеств</w:t>
      </w:r>
      <w:r>
        <w:rPr>
          <w:rFonts w:ascii="Times New Roman" w:hAnsi="Times New Roman"/>
          <w:sz w:val="28"/>
          <w:szCs w:val="28"/>
        </w:rPr>
        <w:t>ом</w:t>
      </w:r>
      <w:r w:rsidRPr="000E4284">
        <w:rPr>
          <w:rFonts w:ascii="Times New Roman" w:hAnsi="Times New Roman"/>
          <w:sz w:val="28"/>
          <w:szCs w:val="28"/>
        </w:rPr>
        <w:t xml:space="preserve"> об</w:t>
      </w:r>
      <w:r w:rsidRPr="000E4284">
        <w:rPr>
          <w:rFonts w:ascii="Times New Roman" w:hAnsi="Times New Roman"/>
          <w:sz w:val="28"/>
          <w:szCs w:val="28"/>
        </w:rPr>
        <w:t>у</w:t>
      </w:r>
      <w:r w:rsidRPr="000E4284">
        <w:rPr>
          <w:rFonts w:ascii="Times New Roman" w:hAnsi="Times New Roman"/>
          <w:sz w:val="28"/>
          <w:szCs w:val="28"/>
        </w:rPr>
        <w:t>чающихся.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83BBA">
        <w:rPr>
          <w:rFonts w:ascii="Times New Roman" w:hAnsi="Times New Roman"/>
          <w:sz w:val="28"/>
          <w:szCs w:val="28"/>
        </w:rPr>
        <w:t>. Департаментом осуществляется корректировка объема субсидии в сл</w:t>
      </w:r>
      <w:r w:rsidRPr="00683BBA">
        <w:rPr>
          <w:rFonts w:ascii="Times New Roman" w:hAnsi="Times New Roman"/>
          <w:sz w:val="28"/>
          <w:szCs w:val="28"/>
        </w:rPr>
        <w:t>у</w:t>
      </w:r>
      <w:r w:rsidRPr="00683BBA">
        <w:rPr>
          <w:rFonts w:ascii="Times New Roman" w:hAnsi="Times New Roman"/>
          <w:sz w:val="28"/>
          <w:szCs w:val="28"/>
        </w:rPr>
        <w:t>чае: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изменения размера показателей;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уменьшения или увеличения плановог</w:t>
      </w:r>
      <w:r>
        <w:rPr>
          <w:rFonts w:ascii="Times New Roman" w:hAnsi="Times New Roman"/>
          <w:sz w:val="28"/>
          <w:szCs w:val="28"/>
        </w:rPr>
        <w:t>о количества получателей услуги</w:t>
      </w:r>
      <w:r w:rsidRPr="00683BBA">
        <w:rPr>
          <w:rFonts w:ascii="Times New Roman" w:hAnsi="Times New Roman"/>
          <w:sz w:val="28"/>
          <w:szCs w:val="28"/>
        </w:rPr>
        <w:t>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фактиче</w:t>
      </w:r>
      <w:r>
        <w:rPr>
          <w:rFonts w:ascii="Times New Roman" w:hAnsi="Times New Roman"/>
          <w:sz w:val="28"/>
          <w:szCs w:val="28"/>
        </w:rPr>
        <w:t>ски оказанных услуг по истечении</w:t>
      </w:r>
      <w:r w:rsidRPr="00683BBA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При увеличении планового количества получателей услуги</w:t>
      </w:r>
      <w:r>
        <w:rPr>
          <w:rFonts w:ascii="Times New Roman" w:hAnsi="Times New Roman"/>
          <w:sz w:val="28"/>
          <w:szCs w:val="28"/>
        </w:rPr>
        <w:t>, фактически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услуг по истечении финансового года,</w:t>
      </w:r>
      <w:r w:rsidRPr="00683BBA">
        <w:rPr>
          <w:rFonts w:ascii="Times New Roman" w:hAnsi="Times New Roman"/>
          <w:sz w:val="28"/>
          <w:szCs w:val="28"/>
        </w:rPr>
        <w:t xml:space="preserve"> корректировка объема субсидии производится при наличии источников финансирования у </w:t>
      </w:r>
      <w:r>
        <w:rPr>
          <w:rFonts w:ascii="Times New Roman" w:hAnsi="Times New Roman"/>
          <w:sz w:val="28"/>
          <w:szCs w:val="28"/>
        </w:rPr>
        <w:t>Департамента.</w:t>
      </w:r>
    </w:p>
    <w:p w:rsidR="003D6865" w:rsidRPr="000E4284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lastRenderedPageBreak/>
        <w:t xml:space="preserve">Корректировка объема субсидии оформляется в виде дополнительного </w:t>
      </w:r>
      <w:r w:rsidR="00B14F0B">
        <w:rPr>
          <w:rFonts w:ascii="Times New Roman" w:hAnsi="Times New Roman"/>
          <w:sz w:val="28"/>
          <w:szCs w:val="28"/>
        </w:rPr>
        <w:br/>
      </w:r>
      <w:r w:rsidRPr="00683BBA">
        <w:rPr>
          <w:rFonts w:ascii="Times New Roman" w:hAnsi="Times New Roman"/>
          <w:sz w:val="28"/>
          <w:szCs w:val="28"/>
        </w:rPr>
        <w:t>соглашения к договору о предоставлении суб</w:t>
      </w:r>
      <w:r>
        <w:rPr>
          <w:rFonts w:ascii="Times New Roman" w:hAnsi="Times New Roman"/>
          <w:sz w:val="28"/>
          <w:szCs w:val="28"/>
        </w:rPr>
        <w:t>сидии в течение 30 рабочих дней</w:t>
      </w:r>
      <w:r w:rsidRPr="00683BBA">
        <w:rPr>
          <w:rFonts w:ascii="Times New Roman" w:hAnsi="Times New Roman"/>
          <w:sz w:val="28"/>
          <w:szCs w:val="28"/>
        </w:rPr>
        <w:t xml:space="preserve"> </w:t>
      </w:r>
      <w:r w:rsidR="00B14F0B">
        <w:rPr>
          <w:rFonts w:ascii="Times New Roman" w:hAnsi="Times New Roman"/>
          <w:sz w:val="28"/>
          <w:szCs w:val="28"/>
        </w:rPr>
        <w:br/>
      </w:r>
      <w:r w:rsidRPr="00683BBA">
        <w:rPr>
          <w:rFonts w:ascii="Times New Roman" w:hAnsi="Times New Roman"/>
          <w:sz w:val="28"/>
          <w:szCs w:val="28"/>
        </w:rPr>
        <w:t>с даты наступления события, установленн</w:t>
      </w:r>
      <w:r>
        <w:rPr>
          <w:rFonts w:ascii="Times New Roman" w:hAnsi="Times New Roman"/>
          <w:sz w:val="28"/>
          <w:szCs w:val="28"/>
        </w:rPr>
        <w:t>ого</w:t>
      </w:r>
      <w:r w:rsidRPr="00683BBA">
        <w:rPr>
          <w:rFonts w:ascii="Times New Roman" w:hAnsi="Times New Roman"/>
          <w:sz w:val="28"/>
          <w:szCs w:val="28"/>
        </w:rPr>
        <w:t xml:space="preserve"> настоящим пунктом.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8D4EDA">
        <w:rPr>
          <w:rFonts w:ascii="Times New Roman" w:hAnsi="Times New Roman"/>
          <w:sz w:val="28"/>
          <w:szCs w:val="28"/>
        </w:rPr>
        <w:t xml:space="preserve">Предоставление субсидий частным общеобразовательным организациям осуществляется на основании </w:t>
      </w:r>
      <w:hyperlink w:anchor="P188" w:history="1">
        <w:r w:rsidRPr="008D4EDA">
          <w:rPr>
            <w:rFonts w:ascii="Times New Roman" w:hAnsi="Times New Roman"/>
            <w:sz w:val="28"/>
            <w:szCs w:val="28"/>
          </w:rPr>
          <w:t>договора</w:t>
        </w:r>
      </w:hyperlink>
      <w:r w:rsidRPr="008D4EDA">
        <w:rPr>
          <w:rFonts w:ascii="Times New Roman" w:hAnsi="Times New Roman"/>
          <w:sz w:val="28"/>
          <w:szCs w:val="28"/>
        </w:rPr>
        <w:t xml:space="preserve"> </w:t>
      </w:r>
      <w:r w:rsidRPr="00683BBA">
        <w:rPr>
          <w:rFonts w:ascii="Times New Roman" w:hAnsi="Times New Roman"/>
          <w:sz w:val="28"/>
          <w:szCs w:val="28"/>
        </w:rPr>
        <w:t>по форме</w:t>
      </w:r>
      <w:r>
        <w:rPr>
          <w:rFonts w:ascii="Times New Roman" w:hAnsi="Times New Roman"/>
          <w:sz w:val="28"/>
          <w:szCs w:val="28"/>
        </w:rPr>
        <w:t>,</w:t>
      </w:r>
      <w:r w:rsidRPr="00683BBA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департаментом фина</w:t>
      </w:r>
      <w:r w:rsidR="00F46E6B">
        <w:rPr>
          <w:rFonts w:ascii="Times New Roman" w:hAnsi="Times New Roman"/>
          <w:sz w:val="28"/>
          <w:szCs w:val="28"/>
        </w:rPr>
        <w:t>нсов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(далее – договор о предоставлении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сидии):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соблюдении условий </w:t>
      </w:r>
      <w:r w:rsidRPr="0051107C">
        <w:rPr>
          <w:rFonts w:ascii="Times New Roman" w:hAnsi="Times New Roman"/>
          <w:sz w:val="28"/>
          <w:szCs w:val="28"/>
        </w:rPr>
        <w:t>исключени</w:t>
      </w:r>
      <w:r>
        <w:rPr>
          <w:rFonts w:ascii="Times New Roman" w:hAnsi="Times New Roman"/>
          <w:sz w:val="28"/>
          <w:szCs w:val="28"/>
        </w:rPr>
        <w:t>я</w:t>
      </w:r>
      <w:r w:rsidRPr="0051107C">
        <w:rPr>
          <w:rFonts w:ascii="Times New Roman" w:hAnsi="Times New Roman"/>
          <w:sz w:val="28"/>
          <w:szCs w:val="28"/>
        </w:rPr>
        <w:t xml:space="preserve"> из платы </w:t>
      </w:r>
      <w:r>
        <w:rPr>
          <w:rFonts w:ascii="Times New Roman" w:hAnsi="Times New Roman"/>
          <w:sz w:val="28"/>
          <w:szCs w:val="28"/>
        </w:rPr>
        <w:t>родителей (законных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ставителей)</w:t>
      </w:r>
      <w:r w:rsidRPr="0051107C">
        <w:rPr>
          <w:rFonts w:ascii="Times New Roman" w:hAnsi="Times New Roman"/>
          <w:sz w:val="28"/>
          <w:szCs w:val="28"/>
        </w:rPr>
        <w:t xml:space="preserve">, взимаемой частной </w:t>
      </w:r>
      <w:r>
        <w:rPr>
          <w:rFonts w:ascii="Times New Roman" w:hAnsi="Times New Roman"/>
          <w:sz w:val="28"/>
          <w:szCs w:val="28"/>
        </w:rPr>
        <w:t>обще</w:t>
      </w:r>
      <w:r w:rsidRPr="0051107C">
        <w:rPr>
          <w:rFonts w:ascii="Times New Roman" w:hAnsi="Times New Roman"/>
          <w:sz w:val="28"/>
          <w:szCs w:val="28"/>
        </w:rPr>
        <w:t>образовательной организацией, суммы су</w:t>
      </w:r>
      <w:r w:rsidRPr="0051107C">
        <w:rPr>
          <w:rFonts w:ascii="Times New Roman" w:hAnsi="Times New Roman"/>
          <w:sz w:val="28"/>
          <w:szCs w:val="28"/>
        </w:rPr>
        <w:t>б</w:t>
      </w:r>
      <w:r w:rsidRPr="0051107C">
        <w:rPr>
          <w:rFonts w:ascii="Times New Roman" w:hAnsi="Times New Roman"/>
          <w:sz w:val="28"/>
          <w:szCs w:val="28"/>
        </w:rPr>
        <w:t>сиди</w:t>
      </w:r>
      <w:r>
        <w:rPr>
          <w:rFonts w:ascii="Times New Roman" w:hAnsi="Times New Roman"/>
          <w:sz w:val="28"/>
          <w:szCs w:val="28"/>
        </w:rPr>
        <w:t>й</w:t>
      </w:r>
      <w:r w:rsidRPr="0051107C">
        <w:rPr>
          <w:rFonts w:ascii="Times New Roman" w:hAnsi="Times New Roman"/>
          <w:sz w:val="28"/>
          <w:szCs w:val="28"/>
        </w:rPr>
        <w:t xml:space="preserve"> в 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07C">
        <w:rPr>
          <w:rFonts w:ascii="Times New Roman" w:hAnsi="Times New Roman"/>
          <w:sz w:val="28"/>
          <w:szCs w:val="28"/>
        </w:rPr>
        <w:t xml:space="preserve">на 1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51107C">
        <w:rPr>
          <w:rFonts w:ascii="Times New Roman" w:hAnsi="Times New Roman"/>
          <w:sz w:val="28"/>
          <w:szCs w:val="28"/>
        </w:rPr>
        <w:t>, предоставл</w:t>
      </w:r>
      <w:r>
        <w:rPr>
          <w:rFonts w:ascii="Times New Roman" w:hAnsi="Times New Roman"/>
          <w:sz w:val="28"/>
          <w:szCs w:val="28"/>
        </w:rPr>
        <w:t>яемых</w:t>
      </w:r>
      <w:r w:rsidRPr="0051107C">
        <w:rPr>
          <w:rFonts w:ascii="Times New Roman" w:hAnsi="Times New Roman"/>
          <w:sz w:val="28"/>
          <w:szCs w:val="28"/>
        </w:rPr>
        <w:t xml:space="preserve"> данной организации </w:t>
      </w:r>
      <w:r w:rsidR="00B14F0B">
        <w:rPr>
          <w:rFonts w:ascii="Times New Roman" w:hAnsi="Times New Roman"/>
          <w:sz w:val="28"/>
          <w:szCs w:val="28"/>
        </w:rPr>
        <w:br/>
      </w:r>
      <w:r w:rsidRPr="0051107C">
        <w:rPr>
          <w:rFonts w:ascii="Times New Roman" w:hAnsi="Times New Roman"/>
          <w:sz w:val="28"/>
          <w:szCs w:val="28"/>
        </w:rPr>
        <w:t>из бюджетов всех уровней на возмещение затрат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4EDA">
        <w:rPr>
          <w:rFonts w:ascii="Times New Roman" w:hAnsi="Times New Roman"/>
          <w:sz w:val="28"/>
          <w:szCs w:val="28"/>
        </w:rPr>
        <w:t>связанных с реализацией осно</w:t>
      </w:r>
      <w:r w:rsidRPr="008D4EDA">
        <w:rPr>
          <w:rFonts w:ascii="Times New Roman" w:hAnsi="Times New Roman"/>
          <w:sz w:val="28"/>
          <w:szCs w:val="28"/>
        </w:rPr>
        <w:t>в</w:t>
      </w:r>
      <w:r w:rsidRPr="008D4EDA">
        <w:rPr>
          <w:rFonts w:ascii="Times New Roman" w:hAnsi="Times New Roman"/>
          <w:sz w:val="28"/>
          <w:szCs w:val="28"/>
        </w:rPr>
        <w:t>ных общеобразовательных программ начального общего образования, основного общего образования, среднего общего образования, в соответствии с норматив</w:t>
      </w:r>
      <w:r w:rsidRPr="008D4EDA">
        <w:rPr>
          <w:rFonts w:ascii="Times New Roman" w:hAnsi="Times New Roman"/>
          <w:sz w:val="28"/>
          <w:szCs w:val="28"/>
        </w:rPr>
        <w:t>а</w:t>
      </w:r>
      <w:r w:rsidRPr="008D4EDA">
        <w:rPr>
          <w:rFonts w:ascii="Times New Roman" w:hAnsi="Times New Roman"/>
          <w:sz w:val="28"/>
          <w:szCs w:val="28"/>
        </w:rPr>
        <w:t>ми, определяемыми Правительством Пермского края, администрацией города Перми</w:t>
      </w:r>
      <w:r>
        <w:rPr>
          <w:rFonts w:ascii="Times New Roman" w:hAnsi="Times New Roman"/>
          <w:sz w:val="28"/>
          <w:szCs w:val="28"/>
        </w:rPr>
        <w:t>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размере, не превышающем </w:t>
      </w:r>
      <w:r w:rsidRPr="0051107C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>е</w:t>
      </w:r>
      <w:r w:rsidRPr="0051107C">
        <w:rPr>
          <w:rFonts w:ascii="Times New Roman" w:hAnsi="Times New Roman"/>
          <w:sz w:val="28"/>
          <w:szCs w:val="28"/>
        </w:rPr>
        <w:t xml:space="preserve"> затрат</w:t>
      </w:r>
      <w:r w:rsidR="00D66571">
        <w:rPr>
          <w:rFonts w:ascii="Times New Roman" w:hAnsi="Times New Roman"/>
          <w:sz w:val="28"/>
          <w:szCs w:val="28"/>
        </w:rPr>
        <w:t>ы П</w:t>
      </w:r>
      <w:r>
        <w:rPr>
          <w:rFonts w:ascii="Times New Roman" w:hAnsi="Times New Roman"/>
          <w:sz w:val="28"/>
          <w:szCs w:val="28"/>
        </w:rPr>
        <w:t xml:space="preserve">олучателя субсидии </w:t>
      </w:r>
      <w:r w:rsidR="00B14F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302AB8">
        <w:rPr>
          <w:rFonts w:ascii="Times New Roman" w:hAnsi="Times New Roman"/>
          <w:sz w:val="28"/>
          <w:szCs w:val="28"/>
        </w:rPr>
        <w:t>организацию предоставления начального общего, основного общего, среднего общего образования по основным общеобразовательным программам в пересчете на одного обучающегося</w:t>
      </w:r>
      <w:r>
        <w:rPr>
          <w:rFonts w:ascii="Times New Roman" w:hAnsi="Times New Roman"/>
          <w:sz w:val="28"/>
          <w:szCs w:val="28"/>
        </w:rPr>
        <w:t xml:space="preserve"> с пред</w:t>
      </w:r>
      <w:r w:rsidRPr="0051107C">
        <w:rPr>
          <w:rFonts w:ascii="Times New Roman" w:hAnsi="Times New Roman"/>
          <w:sz w:val="28"/>
          <w:szCs w:val="28"/>
        </w:rPr>
        <w:t>ставлением копий договоров и первичных уче</w:t>
      </w:r>
      <w:r w:rsidRPr="0051107C">
        <w:rPr>
          <w:rFonts w:ascii="Times New Roman" w:hAnsi="Times New Roman"/>
          <w:sz w:val="28"/>
          <w:szCs w:val="28"/>
        </w:rPr>
        <w:t>т</w:t>
      </w:r>
      <w:r w:rsidRPr="0051107C">
        <w:rPr>
          <w:rFonts w:ascii="Times New Roman" w:hAnsi="Times New Roman"/>
          <w:sz w:val="28"/>
          <w:szCs w:val="28"/>
        </w:rPr>
        <w:t>ных документов (</w:t>
      </w:r>
      <w:r w:rsidRPr="004E3861">
        <w:rPr>
          <w:rFonts w:ascii="Times New Roman" w:hAnsi="Times New Roman"/>
          <w:sz w:val="28"/>
          <w:szCs w:val="28"/>
        </w:rPr>
        <w:t>счетов-фактур, актов сдачи-приемки выполненных работ, чеков, товарных накладных, платежных поручений, реестров платежных поручений).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BA">
        <w:rPr>
          <w:rFonts w:ascii="Times New Roman" w:hAnsi="Times New Roman"/>
          <w:sz w:val="28"/>
          <w:szCs w:val="28"/>
        </w:rPr>
        <w:t>Представляемые документы должны быть заверены печатью и подписью руков</w:t>
      </w:r>
      <w:r w:rsidRPr="00683BBA">
        <w:rPr>
          <w:rFonts w:ascii="Times New Roman" w:hAnsi="Times New Roman"/>
          <w:sz w:val="28"/>
          <w:szCs w:val="28"/>
        </w:rPr>
        <w:t>о</w:t>
      </w:r>
      <w:r w:rsidRPr="00683BBA">
        <w:rPr>
          <w:rFonts w:ascii="Times New Roman" w:hAnsi="Times New Roman"/>
          <w:sz w:val="28"/>
          <w:szCs w:val="28"/>
        </w:rPr>
        <w:t xml:space="preserve">дителя </w:t>
      </w:r>
      <w:r w:rsidR="00D66571">
        <w:rPr>
          <w:rFonts w:ascii="Times New Roman" w:hAnsi="Times New Roman"/>
          <w:sz w:val="28"/>
          <w:szCs w:val="28"/>
        </w:rPr>
        <w:t>П</w:t>
      </w:r>
      <w:r w:rsidRPr="00683BBA">
        <w:rPr>
          <w:rFonts w:ascii="Times New Roman" w:hAnsi="Times New Roman"/>
          <w:sz w:val="28"/>
          <w:szCs w:val="28"/>
        </w:rPr>
        <w:t>олучателя субсидии (за исключением нотариально заверенных докуме</w:t>
      </w:r>
      <w:r w:rsidRPr="00683BBA">
        <w:rPr>
          <w:rFonts w:ascii="Times New Roman" w:hAnsi="Times New Roman"/>
          <w:sz w:val="28"/>
          <w:szCs w:val="28"/>
        </w:rPr>
        <w:t>н</w:t>
      </w:r>
      <w:r w:rsidRPr="00683BBA">
        <w:rPr>
          <w:rFonts w:ascii="Times New Roman" w:hAnsi="Times New Roman"/>
          <w:sz w:val="28"/>
          <w:szCs w:val="28"/>
        </w:rPr>
        <w:t>тов) с резолюцией «Копия верна», расшифровкой подписи должностного лица, заверившего копию</w:t>
      </w:r>
      <w:r w:rsidRPr="0051107C">
        <w:rPr>
          <w:rFonts w:ascii="Times New Roman" w:hAnsi="Times New Roman"/>
          <w:sz w:val="28"/>
          <w:szCs w:val="28"/>
        </w:rPr>
        <w:t>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0BB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80BB6">
        <w:rPr>
          <w:rFonts w:ascii="Times New Roman" w:hAnsi="Times New Roman"/>
          <w:sz w:val="28"/>
          <w:szCs w:val="28"/>
        </w:rPr>
        <w:t>. Договор распространяет свое действие на правоотношения, возникшие</w:t>
      </w:r>
      <w:r w:rsidR="00B14F0B">
        <w:rPr>
          <w:rFonts w:ascii="Times New Roman" w:hAnsi="Times New Roman"/>
          <w:sz w:val="28"/>
          <w:szCs w:val="28"/>
        </w:rPr>
        <w:t xml:space="preserve"> </w:t>
      </w:r>
      <w:r w:rsidR="00B14F0B">
        <w:rPr>
          <w:rFonts w:ascii="Times New Roman" w:hAnsi="Times New Roman"/>
          <w:sz w:val="28"/>
          <w:szCs w:val="28"/>
        </w:rPr>
        <w:br/>
      </w:r>
      <w:r w:rsidRPr="00280BB6">
        <w:rPr>
          <w:rFonts w:ascii="Times New Roman" w:hAnsi="Times New Roman"/>
          <w:sz w:val="28"/>
          <w:szCs w:val="28"/>
        </w:rPr>
        <w:t>с месяца подачи заявки.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0B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 w:rsidRPr="00280BB6">
        <w:rPr>
          <w:rFonts w:ascii="Times New Roman" w:hAnsi="Times New Roman"/>
          <w:sz w:val="28"/>
          <w:szCs w:val="28"/>
        </w:rPr>
        <w:t>. Получатель субсидии должен соответствовать на первое число месяца</w:t>
      </w:r>
      <w:r w:rsidR="00B14F0B">
        <w:rPr>
          <w:rFonts w:ascii="Times New Roman" w:hAnsi="Times New Roman"/>
          <w:sz w:val="28"/>
          <w:szCs w:val="28"/>
        </w:rPr>
        <w:t>,</w:t>
      </w:r>
      <w:r w:rsidRPr="00280BB6">
        <w:rPr>
          <w:rFonts w:ascii="Times New Roman" w:hAnsi="Times New Roman"/>
          <w:sz w:val="28"/>
          <w:szCs w:val="28"/>
        </w:rPr>
        <w:t xml:space="preserve"> </w:t>
      </w:r>
      <w:r w:rsidR="00B14F0B">
        <w:rPr>
          <w:rFonts w:ascii="Times New Roman" w:hAnsi="Times New Roman"/>
          <w:sz w:val="28"/>
          <w:szCs w:val="28"/>
        </w:rPr>
        <w:br/>
      </w:r>
      <w:r w:rsidRPr="00280BB6">
        <w:rPr>
          <w:rFonts w:ascii="Times New Roman" w:hAnsi="Times New Roman"/>
          <w:sz w:val="28"/>
          <w:szCs w:val="28"/>
        </w:rPr>
        <w:t>в котором представлена заявка о включении в реестр</w:t>
      </w:r>
      <w:r w:rsidR="00B14F0B">
        <w:rPr>
          <w:rFonts w:ascii="Times New Roman" w:hAnsi="Times New Roman"/>
          <w:sz w:val="28"/>
          <w:szCs w:val="28"/>
        </w:rPr>
        <w:t>,</w:t>
      </w:r>
      <w:r w:rsidRPr="00280BB6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227B3C" w:rsidRPr="00F848F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0BB6">
        <w:rPr>
          <w:rFonts w:ascii="Times New Roman" w:hAnsi="Times New Roman"/>
          <w:sz w:val="28"/>
          <w:szCs w:val="28"/>
        </w:rPr>
        <w:t xml:space="preserve">у </w:t>
      </w:r>
      <w:r w:rsidR="00D21121">
        <w:rPr>
          <w:rFonts w:ascii="Times New Roman" w:hAnsi="Times New Roman"/>
          <w:sz w:val="28"/>
          <w:szCs w:val="28"/>
        </w:rPr>
        <w:t>П</w:t>
      </w:r>
      <w:r w:rsidRPr="00280BB6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я субсидии</w:t>
      </w:r>
      <w:r w:rsidRPr="00280BB6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</w:t>
      </w:r>
      <w:r w:rsidR="00B14F0B">
        <w:rPr>
          <w:rFonts w:ascii="Times New Roman" w:hAnsi="Times New Roman"/>
          <w:sz w:val="28"/>
          <w:szCs w:val="28"/>
        </w:rPr>
        <w:br/>
      </w:r>
      <w:r w:rsidRPr="00280BB6">
        <w:rPr>
          <w:rFonts w:ascii="Times New Roman" w:hAnsi="Times New Roman"/>
          <w:sz w:val="28"/>
          <w:szCs w:val="28"/>
        </w:rPr>
        <w:t>по уплате налогов, сборов, страховых взносов, пеней, штрафов, процентов, по</w:t>
      </w:r>
      <w:r w:rsidRPr="00280BB6">
        <w:rPr>
          <w:rFonts w:ascii="Times New Roman" w:hAnsi="Times New Roman"/>
          <w:sz w:val="28"/>
          <w:szCs w:val="28"/>
        </w:rPr>
        <w:t>д</w:t>
      </w:r>
      <w:r w:rsidRPr="00280BB6">
        <w:rPr>
          <w:rFonts w:ascii="Times New Roman" w:hAnsi="Times New Roman"/>
          <w:sz w:val="28"/>
          <w:szCs w:val="28"/>
        </w:rPr>
        <w:t xml:space="preserve">лежащих уплате в соответствии с законодательством Российской Федерации </w:t>
      </w:r>
      <w:r w:rsidR="00B14F0B">
        <w:rPr>
          <w:rFonts w:ascii="Times New Roman" w:hAnsi="Times New Roman"/>
          <w:sz w:val="28"/>
          <w:szCs w:val="28"/>
        </w:rPr>
        <w:br/>
      </w:r>
      <w:r w:rsidRPr="00280BB6">
        <w:rPr>
          <w:rFonts w:ascii="Times New Roman" w:hAnsi="Times New Roman"/>
          <w:sz w:val="28"/>
          <w:szCs w:val="28"/>
        </w:rPr>
        <w:t>о налогах и сборах;</w:t>
      </w:r>
      <w:r w:rsidR="00227B3C" w:rsidRPr="00227B3C">
        <w:rPr>
          <w:rFonts w:ascii="Times New Roman" w:hAnsi="Times New Roman"/>
          <w:sz w:val="28"/>
          <w:szCs w:val="28"/>
        </w:rPr>
        <w:t xml:space="preserve"> </w:t>
      </w:r>
    </w:p>
    <w:p w:rsidR="003D6865" w:rsidRPr="00F848FE" w:rsidRDefault="00227B3C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848FE">
        <w:rPr>
          <w:rStyle w:val="defaultlabelstyle3"/>
          <w:rFonts w:ascii="Times New Roman" w:hAnsi="Times New Roman"/>
          <w:sz w:val="28"/>
          <w:szCs w:val="28"/>
        </w:rPr>
        <w:t>у Получателя субсидии должна отсутствовать просроченная задолженность по возврату в бюджет города Перми субсидий, бюджетных инвестиций, пре</w:t>
      </w:r>
      <w:r w:rsidR="00F848FE">
        <w:rPr>
          <w:rStyle w:val="defaultlabelstyle3"/>
          <w:rFonts w:ascii="Times New Roman" w:hAnsi="Times New Roman"/>
          <w:sz w:val="28"/>
          <w:szCs w:val="28"/>
        </w:rPr>
        <w:t>д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>ста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>в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>ленных</w:t>
      </w:r>
      <w:r w:rsidR="00F848FE">
        <w:rPr>
          <w:rStyle w:val="defaultlabelstyle3"/>
          <w:rFonts w:ascii="Times New Roman" w:hAnsi="Times New Roman"/>
          <w:sz w:val="28"/>
          <w:szCs w:val="28"/>
        </w:rPr>
        <w:t>,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 xml:space="preserve"> в том числе</w:t>
      </w:r>
      <w:r w:rsidR="00F848FE">
        <w:rPr>
          <w:rStyle w:val="defaultlabelstyle3"/>
          <w:rFonts w:ascii="Times New Roman" w:hAnsi="Times New Roman"/>
          <w:sz w:val="28"/>
          <w:szCs w:val="28"/>
        </w:rPr>
        <w:t>,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 xml:space="preserve"> в соответствии с иными правовыми актами, и иная проср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>о</w:t>
      </w:r>
      <w:r w:rsidRPr="00F848FE">
        <w:rPr>
          <w:rStyle w:val="defaultlabelstyle3"/>
          <w:rFonts w:ascii="Times New Roman" w:hAnsi="Times New Roman"/>
          <w:sz w:val="28"/>
          <w:szCs w:val="28"/>
        </w:rPr>
        <w:t>ченная задолженность перед бюджетом города Перми;</w:t>
      </w:r>
    </w:p>
    <w:p w:rsidR="003D6865" w:rsidRPr="00280BB6" w:rsidRDefault="00D21121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6865" w:rsidRPr="00280BB6">
        <w:rPr>
          <w:rFonts w:ascii="Times New Roman" w:hAnsi="Times New Roman"/>
          <w:sz w:val="28"/>
          <w:szCs w:val="28"/>
        </w:rPr>
        <w:t>олучатель субсидии не должен находиться в процессе реорганизации, ли</w:t>
      </w:r>
      <w:r w:rsidR="003D6865" w:rsidRPr="00280BB6">
        <w:rPr>
          <w:rFonts w:ascii="Times New Roman" w:hAnsi="Times New Roman"/>
          <w:sz w:val="28"/>
          <w:szCs w:val="28"/>
        </w:rPr>
        <w:t>к</w:t>
      </w:r>
      <w:r w:rsidR="003D6865" w:rsidRPr="00280BB6">
        <w:rPr>
          <w:rFonts w:ascii="Times New Roman" w:hAnsi="Times New Roman"/>
          <w:sz w:val="28"/>
          <w:szCs w:val="28"/>
        </w:rPr>
        <w:t>видации, банкротст</w:t>
      </w:r>
      <w:r w:rsidR="001D6EC5">
        <w:rPr>
          <w:rFonts w:ascii="Times New Roman" w:hAnsi="Times New Roman"/>
          <w:sz w:val="28"/>
          <w:szCs w:val="28"/>
        </w:rPr>
        <w:t>ва.</w:t>
      </w:r>
    </w:p>
    <w:p w:rsidR="003D6865" w:rsidRPr="00280BB6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0BB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280BB6">
        <w:rPr>
          <w:rFonts w:ascii="Times New Roman" w:hAnsi="Times New Roman"/>
          <w:sz w:val="28"/>
          <w:szCs w:val="28"/>
        </w:rPr>
        <w:t xml:space="preserve">. Департаментом устанавливается </w:t>
      </w:r>
      <w:r w:rsidR="001D6EC5">
        <w:rPr>
          <w:rFonts w:ascii="Times New Roman" w:hAnsi="Times New Roman"/>
          <w:sz w:val="28"/>
          <w:szCs w:val="28"/>
        </w:rPr>
        <w:t>П</w:t>
      </w:r>
      <w:r w:rsidRPr="00280BB6">
        <w:rPr>
          <w:rFonts w:ascii="Times New Roman" w:hAnsi="Times New Roman"/>
          <w:sz w:val="28"/>
          <w:szCs w:val="28"/>
        </w:rPr>
        <w:t>оказатель результативности и осущ</w:t>
      </w:r>
      <w:r w:rsidRPr="00280BB6">
        <w:rPr>
          <w:rFonts w:ascii="Times New Roman" w:hAnsi="Times New Roman"/>
          <w:sz w:val="28"/>
          <w:szCs w:val="28"/>
        </w:rPr>
        <w:t>е</w:t>
      </w:r>
      <w:r w:rsidRPr="00280BB6">
        <w:rPr>
          <w:rFonts w:ascii="Times New Roman" w:hAnsi="Times New Roman"/>
          <w:sz w:val="28"/>
          <w:szCs w:val="28"/>
        </w:rPr>
        <w:t xml:space="preserve">ствляется оценка достижения </w:t>
      </w:r>
      <w:r w:rsidR="00D21121">
        <w:rPr>
          <w:rFonts w:ascii="Times New Roman" w:hAnsi="Times New Roman"/>
          <w:sz w:val="28"/>
          <w:szCs w:val="28"/>
        </w:rPr>
        <w:t>П</w:t>
      </w:r>
      <w:r w:rsidRPr="00280BB6">
        <w:rPr>
          <w:rFonts w:ascii="Times New Roman" w:hAnsi="Times New Roman"/>
          <w:sz w:val="28"/>
          <w:szCs w:val="28"/>
        </w:rPr>
        <w:t xml:space="preserve">олучателем субсидии </w:t>
      </w:r>
      <w:r w:rsidR="00F51365">
        <w:rPr>
          <w:rFonts w:ascii="Times New Roman" w:hAnsi="Times New Roman"/>
          <w:sz w:val="28"/>
          <w:szCs w:val="28"/>
        </w:rPr>
        <w:t>П</w:t>
      </w:r>
      <w:r w:rsidRPr="00280BB6">
        <w:rPr>
          <w:rFonts w:ascii="Times New Roman" w:hAnsi="Times New Roman"/>
          <w:sz w:val="28"/>
          <w:szCs w:val="28"/>
        </w:rPr>
        <w:t>оказателя результативн</w:t>
      </w:r>
      <w:r w:rsidRPr="00280BB6">
        <w:rPr>
          <w:rFonts w:ascii="Times New Roman" w:hAnsi="Times New Roman"/>
          <w:sz w:val="28"/>
          <w:szCs w:val="28"/>
        </w:rPr>
        <w:t>о</w:t>
      </w:r>
      <w:r w:rsidRPr="00280BB6">
        <w:rPr>
          <w:rFonts w:ascii="Times New Roman" w:hAnsi="Times New Roman"/>
          <w:sz w:val="28"/>
          <w:szCs w:val="28"/>
        </w:rPr>
        <w:t xml:space="preserve">сти на основании отчета о достижении значения </w:t>
      </w:r>
      <w:r w:rsidR="001D6EC5">
        <w:rPr>
          <w:rFonts w:ascii="Times New Roman" w:hAnsi="Times New Roman"/>
          <w:sz w:val="28"/>
          <w:szCs w:val="28"/>
        </w:rPr>
        <w:t>П</w:t>
      </w:r>
      <w:r w:rsidRPr="00280BB6">
        <w:rPr>
          <w:rFonts w:ascii="Times New Roman" w:hAnsi="Times New Roman"/>
          <w:sz w:val="28"/>
          <w:szCs w:val="28"/>
        </w:rPr>
        <w:t xml:space="preserve">оказателя результативности по форме, утвержденной </w:t>
      </w:r>
      <w:r>
        <w:rPr>
          <w:rFonts w:ascii="Times New Roman" w:hAnsi="Times New Roman"/>
          <w:sz w:val="28"/>
          <w:szCs w:val="28"/>
        </w:rPr>
        <w:t>департаментом финансов администрации города Перми</w:t>
      </w:r>
      <w:r w:rsidR="00F51365">
        <w:rPr>
          <w:rFonts w:ascii="Times New Roman" w:hAnsi="Times New Roman"/>
          <w:sz w:val="28"/>
          <w:szCs w:val="28"/>
        </w:rPr>
        <w:t>. Достигнутое значение П</w:t>
      </w:r>
      <w:r w:rsidRPr="00280BB6">
        <w:rPr>
          <w:rFonts w:ascii="Times New Roman" w:hAnsi="Times New Roman"/>
          <w:sz w:val="28"/>
          <w:szCs w:val="28"/>
        </w:rPr>
        <w:t>оказателя результативности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BB6">
        <w:rPr>
          <w:rFonts w:ascii="Times New Roman" w:hAnsi="Times New Roman"/>
          <w:sz w:val="28"/>
          <w:szCs w:val="28"/>
        </w:rPr>
        <w:t xml:space="preserve">не менее 95 % от планового значения показателя, указанного в заявке на </w:t>
      </w:r>
      <w:r>
        <w:rPr>
          <w:rFonts w:ascii="Times New Roman" w:hAnsi="Times New Roman"/>
          <w:sz w:val="28"/>
          <w:szCs w:val="28"/>
        </w:rPr>
        <w:t>получение субсидии</w:t>
      </w:r>
      <w:r w:rsidRPr="00280BB6">
        <w:rPr>
          <w:rFonts w:ascii="Times New Roman" w:hAnsi="Times New Roman"/>
          <w:sz w:val="28"/>
          <w:szCs w:val="28"/>
        </w:rPr>
        <w:t xml:space="preserve">. </w:t>
      </w:r>
    </w:p>
    <w:p w:rsidR="00BA2337" w:rsidRPr="00542F60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lastRenderedPageBreak/>
        <w:t>2.11.</w:t>
      </w:r>
      <w:r w:rsidR="00BA2337" w:rsidRPr="00542F60">
        <w:rPr>
          <w:rFonts w:ascii="Times New Roman" w:hAnsi="Times New Roman"/>
          <w:sz w:val="28"/>
          <w:szCs w:val="28"/>
        </w:rPr>
        <w:t>Фактический ежемесячный объем субсидии рассчитывается по формуле.</w:t>
      </w:r>
    </w:p>
    <w:p w:rsidR="00BA2337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  <w:lang w:val="en-US"/>
        </w:rPr>
        <w:t>Z</w:t>
      </w:r>
      <w:r w:rsidRPr="00542F60">
        <w:rPr>
          <w:rFonts w:ascii="Times New Roman" w:hAnsi="Times New Roman"/>
          <w:sz w:val="28"/>
          <w:szCs w:val="28"/>
        </w:rPr>
        <w:t xml:space="preserve"> = (РПс1 </w:t>
      </w:r>
      <w:r w:rsidRPr="00542F60">
        <w:rPr>
          <w:rFonts w:ascii="Times New Roman" w:hAnsi="Times New Roman"/>
          <w:sz w:val="28"/>
          <w:szCs w:val="28"/>
          <w:lang w:val="en-US"/>
        </w:rPr>
        <w:t>x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Pr="00542F60">
        <w:rPr>
          <w:rFonts w:ascii="Times New Roman" w:hAnsi="Times New Roman"/>
          <w:sz w:val="28"/>
          <w:szCs w:val="28"/>
          <w:lang w:val="en-US"/>
        </w:rPr>
        <w:t>D</w:t>
      </w:r>
      <w:r w:rsidRPr="00542F60">
        <w:rPr>
          <w:rFonts w:ascii="Times New Roman" w:hAnsi="Times New Roman"/>
          <w:sz w:val="28"/>
          <w:szCs w:val="28"/>
        </w:rPr>
        <w:t xml:space="preserve">) + (РПс2 </w:t>
      </w:r>
      <w:r w:rsidRPr="00542F60">
        <w:rPr>
          <w:rFonts w:ascii="Times New Roman" w:hAnsi="Times New Roman"/>
          <w:sz w:val="28"/>
          <w:szCs w:val="28"/>
          <w:lang w:val="en-US"/>
        </w:rPr>
        <w:t>x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Pr="00542F60">
        <w:rPr>
          <w:rFonts w:ascii="Times New Roman" w:hAnsi="Times New Roman"/>
          <w:sz w:val="28"/>
          <w:szCs w:val="28"/>
          <w:lang w:val="en-US"/>
        </w:rPr>
        <w:t>D</w:t>
      </w:r>
      <w:r w:rsidRPr="00542F60">
        <w:rPr>
          <w:rFonts w:ascii="Times New Roman" w:hAnsi="Times New Roman"/>
          <w:sz w:val="28"/>
          <w:szCs w:val="28"/>
        </w:rPr>
        <w:t xml:space="preserve">) + (РПс3 </w:t>
      </w:r>
      <w:r w:rsidRPr="00542F60">
        <w:rPr>
          <w:rFonts w:ascii="Times New Roman" w:hAnsi="Times New Roman"/>
          <w:sz w:val="28"/>
          <w:szCs w:val="28"/>
          <w:lang w:val="en-US"/>
        </w:rPr>
        <w:t>x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Pr="00542F60">
        <w:rPr>
          <w:rFonts w:ascii="Times New Roman" w:hAnsi="Times New Roman"/>
          <w:sz w:val="28"/>
          <w:szCs w:val="28"/>
          <w:lang w:val="en-US"/>
        </w:rPr>
        <w:t>D</w:t>
      </w:r>
      <w:r w:rsidRPr="00542F60">
        <w:rPr>
          <w:rFonts w:ascii="Times New Roman" w:hAnsi="Times New Roman"/>
          <w:sz w:val="28"/>
          <w:szCs w:val="28"/>
        </w:rPr>
        <w:t>)</w:t>
      </w:r>
    </w:p>
    <w:p w:rsidR="00BA2337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  <w:lang w:val="en-US"/>
        </w:rPr>
        <w:t>Z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="00BA2337" w:rsidRPr="00542F60">
        <w:rPr>
          <w:rFonts w:ascii="Times New Roman" w:hAnsi="Times New Roman"/>
          <w:sz w:val="28"/>
          <w:szCs w:val="28"/>
        </w:rPr>
        <w:t>- размер субсидии</w:t>
      </w:r>
    </w:p>
    <w:p w:rsidR="00BA2337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 xml:space="preserve">РПс1 </w:t>
      </w:r>
      <w:r w:rsidR="00E20FDF" w:rsidRPr="00542F60">
        <w:rPr>
          <w:rFonts w:ascii="Times New Roman" w:hAnsi="Times New Roman"/>
          <w:sz w:val="28"/>
          <w:szCs w:val="28"/>
        </w:rPr>
        <w:t>– размер показателя оказания муниципальной услуги по реализации о</w:t>
      </w:r>
      <w:r w:rsidR="00E20FDF" w:rsidRPr="00542F60">
        <w:rPr>
          <w:rFonts w:ascii="Times New Roman" w:hAnsi="Times New Roman"/>
          <w:sz w:val="28"/>
          <w:szCs w:val="28"/>
        </w:rPr>
        <w:t>с</w:t>
      </w:r>
      <w:r w:rsidR="00E20FDF" w:rsidRPr="00542F60">
        <w:rPr>
          <w:rFonts w:ascii="Times New Roman" w:hAnsi="Times New Roman"/>
          <w:sz w:val="28"/>
          <w:szCs w:val="28"/>
        </w:rPr>
        <w:t>новных общеобразовательных программ начального общего образования</w:t>
      </w:r>
      <w:r w:rsidR="002A5BE5" w:rsidRPr="00542F60">
        <w:rPr>
          <w:rFonts w:ascii="Times New Roman" w:hAnsi="Times New Roman"/>
          <w:sz w:val="28"/>
          <w:szCs w:val="28"/>
        </w:rPr>
        <w:t>;</w:t>
      </w:r>
    </w:p>
    <w:p w:rsidR="00A86EF5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 xml:space="preserve">РПс2 - </w:t>
      </w:r>
      <w:r w:rsidR="002A5BE5" w:rsidRPr="00542F60">
        <w:rPr>
          <w:rFonts w:ascii="Times New Roman" w:hAnsi="Times New Roman"/>
          <w:sz w:val="28"/>
          <w:szCs w:val="28"/>
        </w:rPr>
        <w:t>размер показателя оказания муниципальной услуги по реализации о</w:t>
      </w:r>
      <w:r w:rsidR="002A5BE5" w:rsidRPr="00542F60">
        <w:rPr>
          <w:rFonts w:ascii="Times New Roman" w:hAnsi="Times New Roman"/>
          <w:sz w:val="28"/>
          <w:szCs w:val="28"/>
        </w:rPr>
        <w:t>с</w:t>
      </w:r>
      <w:r w:rsidR="002A5BE5" w:rsidRPr="00542F60">
        <w:rPr>
          <w:rFonts w:ascii="Times New Roman" w:hAnsi="Times New Roman"/>
          <w:sz w:val="28"/>
          <w:szCs w:val="28"/>
        </w:rPr>
        <w:t>новных общеобразовательных программ основного общего образования;</w:t>
      </w:r>
    </w:p>
    <w:p w:rsidR="00A86EF5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 xml:space="preserve">РПс3 - </w:t>
      </w:r>
      <w:r w:rsidR="002A5BE5" w:rsidRPr="00542F60">
        <w:rPr>
          <w:rFonts w:ascii="Times New Roman" w:hAnsi="Times New Roman"/>
          <w:sz w:val="28"/>
          <w:szCs w:val="28"/>
        </w:rPr>
        <w:t>размер показателя оказания муниципальной услуги по реализации о</w:t>
      </w:r>
      <w:r w:rsidR="002A5BE5" w:rsidRPr="00542F60">
        <w:rPr>
          <w:rFonts w:ascii="Times New Roman" w:hAnsi="Times New Roman"/>
          <w:sz w:val="28"/>
          <w:szCs w:val="28"/>
        </w:rPr>
        <w:t>с</w:t>
      </w:r>
      <w:r w:rsidR="002A5BE5" w:rsidRPr="00542F60">
        <w:rPr>
          <w:rFonts w:ascii="Times New Roman" w:hAnsi="Times New Roman"/>
          <w:sz w:val="28"/>
          <w:szCs w:val="28"/>
        </w:rPr>
        <w:t>новных общеобразовательных программ среднего общего образования;</w:t>
      </w:r>
    </w:p>
    <w:p w:rsidR="00A86EF5" w:rsidRPr="00542F60" w:rsidRDefault="00A86EF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  <w:lang w:val="en-US"/>
        </w:rPr>
        <w:t>D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="00E20FDF" w:rsidRPr="00542F60">
        <w:rPr>
          <w:rFonts w:ascii="Times New Roman" w:hAnsi="Times New Roman"/>
          <w:sz w:val="28"/>
          <w:szCs w:val="28"/>
        </w:rPr>
        <w:t>–</w:t>
      </w:r>
      <w:r w:rsidRPr="00542F60">
        <w:rPr>
          <w:rFonts w:ascii="Times New Roman" w:hAnsi="Times New Roman"/>
          <w:sz w:val="28"/>
          <w:szCs w:val="28"/>
        </w:rPr>
        <w:t xml:space="preserve"> </w:t>
      </w:r>
      <w:r w:rsidR="00E20FDF" w:rsidRPr="00542F60">
        <w:rPr>
          <w:rFonts w:ascii="Times New Roman" w:hAnsi="Times New Roman"/>
          <w:sz w:val="28"/>
          <w:szCs w:val="28"/>
        </w:rPr>
        <w:t xml:space="preserve">фактическое количество услуг, оказанных за </w:t>
      </w:r>
      <w:r w:rsidR="002A5BE5" w:rsidRPr="00542F60">
        <w:rPr>
          <w:rFonts w:ascii="Times New Roman" w:hAnsi="Times New Roman"/>
          <w:sz w:val="28"/>
          <w:szCs w:val="28"/>
        </w:rPr>
        <w:t>отчетный месяц.</w:t>
      </w:r>
    </w:p>
    <w:p w:rsidR="00E20FDF" w:rsidRPr="00A86EF5" w:rsidRDefault="00E20FDF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Объем субсидий</w:t>
      </w:r>
      <w:r>
        <w:rPr>
          <w:rFonts w:ascii="Times New Roman" w:hAnsi="Times New Roman"/>
          <w:sz w:val="28"/>
          <w:szCs w:val="28"/>
        </w:rPr>
        <w:t xml:space="preserve"> не может превышать фактические затраты получателю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Департамент ежемесячно предоставляет субсидии за фактически предо</w:t>
      </w:r>
      <w:r w:rsidR="00D66571">
        <w:rPr>
          <w:rFonts w:ascii="Times New Roman" w:hAnsi="Times New Roman"/>
          <w:sz w:val="28"/>
          <w:szCs w:val="28"/>
        </w:rPr>
        <w:t>ста</w:t>
      </w:r>
      <w:r w:rsidR="00D66571">
        <w:rPr>
          <w:rFonts w:ascii="Times New Roman" w:hAnsi="Times New Roman"/>
          <w:sz w:val="28"/>
          <w:szCs w:val="28"/>
        </w:rPr>
        <w:t>в</w:t>
      </w:r>
      <w:r w:rsidR="00D66571">
        <w:rPr>
          <w:rFonts w:ascii="Times New Roman" w:hAnsi="Times New Roman"/>
          <w:sz w:val="28"/>
          <w:szCs w:val="28"/>
        </w:rPr>
        <w:t>ленные П</w:t>
      </w:r>
      <w:r w:rsidRPr="00683BBA">
        <w:rPr>
          <w:rFonts w:ascii="Times New Roman" w:hAnsi="Times New Roman"/>
          <w:sz w:val="28"/>
          <w:szCs w:val="28"/>
        </w:rPr>
        <w:t>олучателем субсидии услуги за предыдущий месяц путем перечисления денежных средств на расчетный счет</w:t>
      </w:r>
      <w:r w:rsidR="00D66571">
        <w:rPr>
          <w:rFonts w:ascii="Times New Roman" w:hAnsi="Times New Roman"/>
          <w:sz w:val="28"/>
          <w:szCs w:val="28"/>
        </w:rPr>
        <w:t>, открытый П</w:t>
      </w:r>
      <w:r>
        <w:rPr>
          <w:rFonts w:ascii="Times New Roman" w:hAnsi="Times New Roman"/>
          <w:sz w:val="28"/>
          <w:szCs w:val="28"/>
        </w:rPr>
        <w:t xml:space="preserve">олучателем субсидии </w:t>
      </w:r>
      <w:r w:rsidR="00B14F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учреждениях Центрального банка Российской Федерации или кредитных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низациях </w:t>
      </w:r>
      <w:r w:rsidRPr="00683BBA">
        <w:rPr>
          <w:rFonts w:ascii="Times New Roman" w:hAnsi="Times New Roman"/>
          <w:sz w:val="28"/>
          <w:szCs w:val="28"/>
        </w:rPr>
        <w:t xml:space="preserve">не позднее </w:t>
      </w:r>
      <w:r w:rsidRPr="004C4551">
        <w:rPr>
          <w:rFonts w:ascii="Times New Roman" w:hAnsi="Times New Roman"/>
          <w:sz w:val="28"/>
          <w:szCs w:val="28"/>
        </w:rPr>
        <w:t>десятого рабочего дня</w:t>
      </w:r>
      <w:r w:rsidR="00D66571">
        <w:rPr>
          <w:rFonts w:ascii="Times New Roman" w:hAnsi="Times New Roman"/>
          <w:sz w:val="28"/>
          <w:szCs w:val="28"/>
        </w:rPr>
        <w:t xml:space="preserve"> на основании подписанных П</w:t>
      </w:r>
      <w:r>
        <w:rPr>
          <w:rFonts w:ascii="Times New Roman" w:hAnsi="Times New Roman"/>
          <w:sz w:val="28"/>
          <w:szCs w:val="28"/>
        </w:rPr>
        <w:t>олучат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лем субсидии и </w:t>
      </w:r>
      <w:r w:rsidRPr="004C4551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4C4551">
        <w:rPr>
          <w:rFonts w:ascii="Times New Roman" w:hAnsi="Times New Roman"/>
          <w:sz w:val="28"/>
          <w:szCs w:val="28"/>
        </w:rPr>
        <w:t>: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счетов-фактур либо счетов;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актов выполненных работ.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3BBA">
        <w:rPr>
          <w:rFonts w:ascii="Times New Roman" w:hAnsi="Times New Roman"/>
          <w:sz w:val="28"/>
          <w:szCs w:val="28"/>
        </w:rPr>
        <w:t>В акте выполненных работ должны быть отображены все выполненные раб</w:t>
      </w:r>
      <w:r w:rsidRPr="00683BBA">
        <w:rPr>
          <w:rFonts w:ascii="Times New Roman" w:hAnsi="Times New Roman"/>
          <w:sz w:val="28"/>
          <w:szCs w:val="28"/>
        </w:rPr>
        <w:t>о</w:t>
      </w:r>
      <w:r w:rsidRPr="00683BBA">
        <w:rPr>
          <w:rFonts w:ascii="Times New Roman" w:hAnsi="Times New Roman"/>
          <w:sz w:val="28"/>
          <w:szCs w:val="28"/>
        </w:rPr>
        <w:t>ты</w:t>
      </w:r>
      <w:r w:rsidR="00D6657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олучателем субсидии</w:t>
      </w:r>
      <w:r w:rsidRPr="00683BBA">
        <w:rPr>
          <w:rFonts w:ascii="Times New Roman" w:hAnsi="Times New Roman"/>
          <w:sz w:val="28"/>
          <w:szCs w:val="28"/>
        </w:rPr>
        <w:t xml:space="preserve"> со ссылкой на номер и дату договора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683BBA">
        <w:rPr>
          <w:rFonts w:ascii="Times New Roman" w:hAnsi="Times New Roman"/>
          <w:sz w:val="28"/>
          <w:szCs w:val="28"/>
        </w:rPr>
        <w:t xml:space="preserve">, их объем, стоимость, начальные и конечные сроки. 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83BBA">
        <w:rPr>
          <w:rFonts w:ascii="Times New Roman" w:hAnsi="Times New Roman"/>
          <w:sz w:val="28"/>
          <w:szCs w:val="28"/>
        </w:rPr>
        <w:t xml:space="preserve">. Субсидия </w:t>
      </w:r>
      <w:r>
        <w:rPr>
          <w:rFonts w:ascii="Times New Roman" w:hAnsi="Times New Roman"/>
          <w:sz w:val="28"/>
          <w:szCs w:val="28"/>
        </w:rPr>
        <w:t>направляется по следующим направлениям затрат</w:t>
      </w:r>
      <w:r w:rsidRPr="00683BBA">
        <w:rPr>
          <w:rFonts w:ascii="Times New Roman" w:hAnsi="Times New Roman"/>
          <w:sz w:val="28"/>
          <w:szCs w:val="28"/>
        </w:rPr>
        <w:t>:</w:t>
      </w:r>
    </w:p>
    <w:p w:rsidR="00867468" w:rsidRPr="00542F60" w:rsidRDefault="004C008A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коммунальные услуги;</w:t>
      </w:r>
    </w:p>
    <w:p w:rsidR="004C008A" w:rsidRPr="00542F60" w:rsidRDefault="004C008A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содержание объектов недвижимого имущества (в том числе на арендные пл</w:t>
      </w:r>
      <w:r w:rsidRPr="00542F60">
        <w:rPr>
          <w:rFonts w:ascii="Times New Roman" w:hAnsi="Times New Roman"/>
          <w:sz w:val="28"/>
          <w:szCs w:val="28"/>
        </w:rPr>
        <w:t>а</w:t>
      </w:r>
      <w:r w:rsidRPr="00542F60">
        <w:rPr>
          <w:rFonts w:ascii="Times New Roman" w:hAnsi="Times New Roman"/>
          <w:sz w:val="28"/>
          <w:szCs w:val="28"/>
        </w:rPr>
        <w:t>тежи);</w:t>
      </w:r>
    </w:p>
    <w:p w:rsidR="00605A36" w:rsidRPr="00542F60" w:rsidRDefault="00605A36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приобретение услуг связи;</w:t>
      </w:r>
    </w:p>
    <w:p w:rsidR="00605A36" w:rsidRPr="00542F60" w:rsidRDefault="00605A36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приобретение основных средств, материальных запасов;</w:t>
      </w:r>
    </w:p>
    <w:p w:rsidR="00605A36" w:rsidRDefault="00605A36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2F60">
        <w:rPr>
          <w:rFonts w:ascii="Times New Roman" w:hAnsi="Times New Roman"/>
          <w:sz w:val="28"/>
          <w:szCs w:val="28"/>
        </w:rPr>
        <w:t>прочие работы и услуги, в т.ч. услуги</w:t>
      </w:r>
      <w:r w:rsidR="005E21AF" w:rsidRPr="00542F60">
        <w:rPr>
          <w:rFonts w:ascii="Times New Roman" w:hAnsi="Times New Roman"/>
          <w:sz w:val="28"/>
          <w:szCs w:val="28"/>
        </w:rPr>
        <w:t xml:space="preserve"> по организации питания</w:t>
      </w:r>
      <w:r w:rsidR="00BA2337" w:rsidRPr="00542F60">
        <w:rPr>
          <w:rFonts w:ascii="Times New Roman" w:hAnsi="Times New Roman"/>
          <w:sz w:val="28"/>
          <w:szCs w:val="28"/>
        </w:rPr>
        <w:t xml:space="preserve"> учащихся</w:t>
      </w:r>
      <w:r w:rsidR="00BA2337">
        <w:rPr>
          <w:rFonts w:ascii="Times New Roman" w:hAnsi="Times New Roman"/>
          <w:sz w:val="28"/>
          <w:szCs w:val="28"/>
        </w:rPr>
        <w:t>.</w:t>
      </w:r>
      <w:r w:rsidR="005E21AF">
        <w:rPr>
          <w:rFonts w:ascii="Times New Roman" w:hAnsi="Times New Roman"/>
          <w:sz w:val="28"/>
          <w:szCs w:val="28"/>
        </w:rPr>
        <w:t xml:space="preserve"> 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Объем субсидий на предоставление бесплатного питания по месту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бы отдельным категориям учащихся определяется в соответствии со стоимостью предоставления бесплатного питания на очередной финансовый год и плановый период, определенный исходя из стоимости предоставления бесплатного питания, действующего на 01 сентября текущего финансового года, с учетом размера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декса-дефлятора, устанавливаемого законом Пермского края о бюджете на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редной финансовый год и плановый период для индексации денежных норм по бесплатному питанию, предусмотренных статьей 18.7 Закона Пермской области от 09</w:t>
      </w:r>
      <w:r w:rsidR="00875A7B">
        <w:rPr>
          <w:rFonts w:ascii="Times New Roman" w:hAnsi="Times New Roman"/>
          <w:sz w:val="28"/>
          <w:szCs w:val="28"/>
        </w:rPr>
        <w:t xml:space="preserve"> </w:t>
      </w:r>
      <w:r w:rsidR="00E85B98">
        <w:rPr>
          <w:rFonts w:ascii="Times New Roman" w:hAnsi="Times New Roman"/>
          <w:sz w:val="28"/>
          <w:szCs w:val="28"/>
        </w:rPr>
        <w:t>сентября</w:t>
      </w:r>
      <w:r w:rsidR="001D6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1996 г. № 533-83 «Об охране семьи, материнства, отцовства и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ства», и количеством обучающихся.</w:t>
      </w:r>
    </w:p>
    <w:p w:rsidR="00A737A5" w:rsidRPr="009A7D4D" w:rsidRDefault="003D6865" w:rsidP="00A737A5">
      <w:pPr>
        <w:ind w:firstLine="567"/>
        <w:jc w:val="both"/>
      </w:pPr>
      <w:r w:rsidRPr="000E4284">
        <w:rPr>
          <w:szCs w:val="28"/>
        </w:rPr>
        <w:t>2.</w:t>
      </w:r>
      <w:r>
        <w:rPr>
          <w:szCs w:val="28"/>
        </w:rPr>
        <w:t>14</w:t>
      </w:r>
      <w:r w:rsidRPr="000E4284">
        <w:rPr>
          <w:szCs w:val="28"/>
        </w:rPr>
        <w:t xml:space="preserve">. </w:t>
      </w:r>
      <w:r w:rsidR="00A737A5" w:rsidRPr="009A7D4D">
        <w:t>Предоставление бесплатного питания по месту учебы отдельным кат</w:t>
      </w:r>
      <w:r w:rsidR="00A737A5" w:rsidRPr="009A7D4D">
        <w:t>е</w:t>
      </w:r>
      <w:r w:rsidR="00A737A5" w:rsidRPr="009A7D4D">
        <w:t>гориям учащихся, осуществляется на основании заявления родителей о предо</w:t>
      </w:r>
      <w:r w:rsidR="00A737A5" w:rsidRPr="009A7D4D">
        <w:t>с</w:t>
      </w:r>
      <w:r w:rsidR="00A737A5" w:rsidRPr="009A7D4D">
        <w:t>тавлении бесплатного питания;</w:t>
      </w:r>
    </w:p>
    <w:p w:rsidR="00A737A5" w:rsidRPr="009A7D4D" w:rsidRDefault="00A737A5" w:rsidP="00A737A5">
      <w:pPr>
        <w:ind w:firstLine="567"/>
        <w:jc w:val="both"/>
      </w:pPr>
      <w:r w:rsidRPr="009A7D4D">
        <w:lastRenderedPageBreak/>
        <w:t>справки о среднедушевом доходе семьи (одиноко проживающего родителя), полученная в Территориальном управлении Министерства социального развития Пермского края;</w:t>
      </w:r>
    </w:p>
    <w:p w:rsidR="00A737A5" w:rsidRPr="009A7D4D" w:rsidRDefault="00A737A5" w:rsidP="00A737A5">
      <w:pPr>
        <w:ind w:firstLine="567"/>
        <w:jc w:val="both"/>
      </w:pPr>
      <w:r w:rsidRPr="009A7D4D">
        <w:t>пенсионного удостоверения одного либо обоих родителей в случае предо</w:t>
      </w:r>
      <w:r w:rsidRPr="009A7D4D">
        <w:t>с</w:t>
      </w:r>
      <w:r w:rsidRPr="009A7D4D">
        <w:t>тавления бесплатного питания учащемуся из семьи, в которой один либо оба р</w:t>
      </w:r>
      <w:r w:rsidRPr="009A7D4D">
        <w:t>о</w:t>
      </w:r>
      <w:r w:rsidRPr="009A7D4D">
        <w:t>дителя являются пенсионерами по старости;</w:t>
      </w:r>
    </w:p>
    <w:p w:rsidR="00A737A5" w:rsidRPr="009A7D4D" w:rsidRDefault="00A737A5" w:rsidP="00A737A5">
      <w:pPr>
        <w:ind w:firstLine="567"/>
        <w:jc w:val="both"/>
      </w:pPr>
      <w:r w:rsidRPr="009A7D4D">
        <w:t>справки об установлении инвалидности одного либо обоих родителей в сл</w:t>
      </w:r>
      <w:r w:rsidRPr="009A7D4D">
        <w:t>у</w:t>
      </w:r>
      <w:r w:rsidRPr="009A7D4D">
        <w:t>чае предоставления бесплатного питания учащемуся из семьи, в которой один л</w:t>
      </w:r>
      <w:r w:rsidRPr="009A7D4D">
        <w:t>и</w:t>
      </w:r>
      <w:r w:rsidRPr="009A7D4D">
        <w:t>бо оба родителя являются инвалидами I, II групп;</w:t>
      </w:r>
    </w:p>
    <w:p w:rsidR="00A737A5" w:rsidRPr="009A7D4D" w:rsidRDefault="00A737A5" w:rsidP="00A737A5">
      <w:pPr>
        <w:ind w:firstLine="567"/>
        <w:jc w:val="both"/>
      </w:pPr>
      <w:r w:rsidRPr="009A7D4D">
        <w:t>свидетельства о рождении всех детей в случае предоставления бесплатного питания учащемуся из многодетной семьи;</w:t>
      </w:r>
    </w:p>
    <w:p w:rsidR="00A737A5" w:rsidRPr="009A7D4D" w:rsidRDefault="00A737A5" w:rsidP="00A737A5">
      <w:pPr>
        <w:ind w:firstLine="567"/>
        <w:jc w:val="both"/>
      </w:pPr>
      <w:r w:rsidRPr="009A7D4D">
        <w:t>справки об установлении инвалидности учащегося в случае предоставления бесплатного питания ребенку-инвалиду;</w:t>
      </w:r>
    </w:p>
    <w:p w:rsidR="00A737A5" w:rsidRPr="009A7D4D" w:rsidRDefault="00A737A5" w:rsidP="00A737A5">
      <w:pPr>
        <w:ind w:firstLine="567"/>
        <w:jc w:val="both"/>
      </w:pPr>
      <w:r w:rsidRPr="009A7D4D">
        <w:t>документов, подтверждающих родственные связи и правовые основания (свидетельство о заключении брака, свидетельство о расторжении брака, пост</w:t>
      </w:r>
      <w:r w:rsidRPr="009A7D4D">
        <w:t>а</w:t>
      </w:r>
      <w:r w:rsidRPr="009A7D4D">
        <w:t>новление об установлении опеки и так далее), в случае несовпадения фамилии р</w:t>
      </w:r>
      <w:r w:rsidRPr="009A7D4D">
        <w:t>о</w:t>
      </w:r>
      <w:r w:rsidRPr="009A7D4D">
        <w:t>дителя (законного представителя) учащегося;</w:t>
      </w:r>
    </w:p>
    <w:p w:rsidR="00A737A5" w:rsidRPr="009A7D4D" w:rsidRDefault="00A737A5" w:rsidP="00A737A5">
      <w:pPr>
        <w:ind w:firstLine="567"/>
        <w:jc w:val="both"/>
      </w:pPr>
      <w:r w:rsidRPr="009A7D4D">
        <w:t xml:space="preserve">справки медицинского учреждения, выданной в соответствии с </w:t>
      </w:r>
      <w:hyperlink r:id="rId25" w:history="1">
        <w:r w:rsidRPr="009A7D4D">
          <w:t>письмом</w:t>
        </w:r>
      </w:hyperlink>
      <w:r w:rsidRPr="009A7D4D">
        <w:t xml:space="preserve"> </w:t>
      </w:r>
      <w:r>
        <w:br/>
      </w:r>
      <w:r w:rsidRPr="009A7D4D">
        <w:t>Министерства здравоохранения и социального развития Российской Фе</w:t>
      </w:r>
      <w:r>
        <w:t>дерации от 27 августа 2010 г. № 14-6/10/2-7580 «</w:t>
      </w:r>
      <w:r w:rsidRPr="009A7D4D">
        <w:t xml:space="preserve">О форме справки, выдаваемой </w:t>
      </w:r>
      <w:r>
        <w:br/>
      </w:r>
      <w:r w:rsidRPr="009A7D4D">
        <w:t>ВИЧ-инфицированным детям, для представлен</w:t>
      </w:r>
      <w:r>
        <w:t>ия в территориальные органы Пе</w:t>
      </w:r>
      <w:r>
        <w:t>н</w:t>
      </w:r>
      <w:r>
        <w:t>сионного фонда Российской Федерации»</w:t>
      </w:r>
      <w:r w:rsidRPr="009A7D4D">
        <w:t>;</w:t>
      </w:r>
    </w:p>
    <w:p w:rsidR="00A737A5" w:rsidRPr="009A7D4D" w:rsidRDefault="00A737A5" w:rsidP="00A737A5">
      <w:pPr>
        <w:ind w:firstLine="567"/>
        <w:jc w:val="both"/>
      </w:pPr>
      <w:r w:rsidRPr="009A7D4D">
        <w:t>решения о предоставлении бесплатного питания учащимся из семей, нах</w:t>
      </w:r>
      <w:r w:rsidRPr="009A7D4D">
        <w:t>о</w:t>
      </w:r>
      <w:r w:rsidRPr="009A7D4D">
        <w:t>дящихся в социально опасном положении, осуществляется Учреждением на осн</w:t>
      </w:r>
      <w:r w:rsidRPr="009A7D4D">
        <w:t>о</w:t>
      </w:r>
      <w:r w:rsidRPr="009A7D4D">
        <w:t>вании полученного постановления комиссии по делам несовершеннолетних и з</w:t>
      </w:r>
      <w:r w:rsidRPr="009A7D4D">
        <w:t>а</w:t>
      </w:r>
      <w:r w:rsidRPr="009A7D4D">
        <w:t>щите их прав о постановке на учет как семьи, находящейся в социально опасном положении;</w:t>
      </w:r>
    </w:p>
    <w:p w:rsidR="00A737A5" w:rsidRPr="009A7D4D" w:rsidRDefault="00A737A5" w:rsidP="00A737A5">
      <w:pPr>
        <w:ind w:firstLine="567"/>
        <w:jc w:val="both"/>
      </w:pPr>
      <w:r w:rsidRPr="009A7D4D">
        <w:t>приказа руководителя образовательного учреждения о предоставлении бе</w:t>
      </w:r>
      <w:r w:rsidRPr="009A7D4D">
        <w:t>с</w:t>
      </w:r>
      <w:r w:rsidRPr="009A7D4D">
        <w:t>платного питания;</w:t>
      </w:r>
    </w:p>
    <w:p w:rsidR="00A737A5" w:rsidRPr="009A7D4D" w:rsidRDefault="00A737A5" w:rsidP="00A737A5">
      <w:pPr>
        <w:ind w:firstLine="567"/>
        <w:jc w:val="both"/>
      </w:pPr>
      <w:r w:rsidRPr="009A7D4D">
        <w:t>ведомости по предоставлению бесплатного питания.</w:t>
      </w:r>
    </w:p>
    <w:p w:rsidR="00A737A5" w:rsidRPr="0033684C" w:rsidRDefault="00A737A5" w:rsidP="00A737A5">
      <w:pPr>
        <w:ind w:firstLine="567"/>
        <w:jc w:val="both"/>
      </w:pPr>
      <w:r w:rsidRPr="009A7D4D">
        <w:t>В приказе руководителя образовательной организации указываются поиме</w:t>
      </w:r>
      <w:r w:rsidRPr="009A7D4D">
        <w:t>н</w:t>
      </w:r>
      <w:r w:rsidRPr="009A7D4D">
        <w:t>ный список обучающихся, денежная норма расходов на питание (в день) и разм</w:t>
      </w:r>
      <w:r w:rsidRPr="009A7D4D">
        <w:t>е</w:t>
      </w:r>
      <w:r w:rsidRPr="009A7D4D">
        <w:t>ры пособия на приобретение одежды для посещения образовательной организ</w:t>
      </w:r>
      <w:r w:rsidRPr="009A7D4D">
        <w:t>а</w:t>
      </w:r>
      <w:r w:rsidRPr="009A7D4D">
        <w:t>ции и спортивной формы (в год). Приказ издается в течение 15 календарных дней со дня представления родителями или иными законными представителями соо</w:t>
      </w:r>
      <w:r w:rsidRPr="009A7D4D">
        <w:t>т</w:t>
      </w:r>
      <w:r w:rsidRPr="009A7D4D">
        <w:t>ветствующих документов. Обеспечение одеждой для посещения школы, а также спортивной формой осуществляется в денежной и натуральной форме в течение текущего учебного года.</w:t>
      </w:r>
    </w:p>
    <w:p w:rsidR="00A737A5" w:rsidRPr="00A737A5" w:rsidRDefault="00A737A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7A5" w:rsidRPr="00A737A5" w:rsidRDefault="00A737A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Default="00A737A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3D6865" w:rsidRPr="000E4284">
        <w:rPr>
          <w:rFonts w:ascii="Times New Roman" w:hAnsi="Times New Roman"/>
          <w:sz w:val="28"/>
          <w:szCs w:val="28"/>
        </w:rPr>
        <w:t>Расчет объема субсидий на предоставление дополнительных мер соц</w:t>
      </w:r>
      <w:r w:rsidR="003D6865" w:rsidRPr="000E4284">
        <w:rPr>
          <w:rFonts w:ascii="Times New Roman" w:hAnsi="Times New Roman"/>
          <w:sz w:val="28"/>
          <w:szCs w:val="28"/>
        </w:rPr>
        <w:t>и</w:t>
      </w:r>
      <w:r w:rsidR="003D6865" w:rsidRPr="000E4284">
        <w:rPr>
          <w:rFonts w:ascii="Times New Roman" w:hAnsi="Times New Roman"/>
          <w:sz w:val="28"/>
          <w:szCs w:val="28"/>
        </w:rPr>
        <w:t>альной поддержки отдельным категориям лиц, которым присуждена ученая ст</w:t>
      </w:r>
      <w:r w:rsidR="003D6865" w:rsidRPr="000E4284">
        <w:rPr>
          <w:rFonts w:ascii="Times New Roman" w:hAnsi="Times New Roman"/>
          <w:sz w:val="28"/>
          <w:szCs w:val="28"/>
        </w:rPr>
        <w:t>е</w:t>
      </w:r>
      <w:r w:rsidR="003D6865" w:rsidRPr="000E4284">
        <w:rPr>
          <w:rFonts w:ascii="Times New Roman" w:hAnsi="Times New Roman"/>
          <w:sz w:val="28"/>
          <w:szCs w:val="28"/>
        </w:rPr>
        <w:t>пень кандидата наук, доктора наук, работающих в общеобразовательных орган</w:t>
      </w:r>
      <w:r w:rsidR="003D6865" w:rsidRPr="000E4284">
        <w:rPr>
          <w:rFonts w:ascii="Times New Roman" w:hAnsi="Times New Roman"/>
          <w:sz w:val="28"/>
          <w:szCs w:val="28"/>
        </w:rPr>
        <w:t>и</w:t>
      </w:r>
      <w:r w:rsidR="003D6865" w:rsidRPr="000E4284">
        <w:rPr>
          <w:rFonts w:ascii="Times New Roman" w:hAnsi="Times New Roman"/>
          <w:sz w:val="28"/>
          <w:szCs w:val="28"/>
        </w:rPr>
        <w:t>зациях города Перми, производится в соответствии с Методикой определения объема субвенций на осуществление органами местного самоуправления горо</w:t>
      </w:r>
      <w:r w:rsidR="003D6865" w:rsidRPr="000E4284">
        <w:rPr>
          <w:rFonts w:ascii="Times New Roman" w:hAnsi="Times New Roman"/>
          <w:sz w:val="28"/>
          <w:szCs w:val="28"/>
        </w:rPr>
        <w:t>д</w:t>
      </w:r>
      <w:r w:rsidR="003D6865" w:rsidRPr="000E4284">
        <w:rPr>
          <w:rFonts w:ascii="Times New Roman" w:hAnsi="Times New Roman"/>
          <w:sz w:val="28"/>
          <w:szCs w:val="28"/>
        </w:rPr>
        <w:lastRenderedPageBreak/>
        <w:t>ских округов, муниципальных районов Пермского края государственных полн</w:t>
      </w:r>
      <w:r w:rsidR="003D6865" w:rsidRPr="000E4284">
        <w:rPr>
          <w:rFonts w:ascii="Times New Roman" w:hAnsi="Times New Roman"/>
          <w:sz w:val="28"/>
          <w:szCs w:val="28"/>
        </w:rPr>
        <w:t>о</w:t>
      </w:r>
      <w:r w:rsidR="003D6865" w:rsidRPr="000E4284">
        <w:rPr>
          <w:rFonts w:ascii="Times New Roman" w:hAnsi="Times New Roman"/>
          <w:sz w:val="28"/>
          <w:szCs w:val="28"/>
        </w:rPr>
        <w:t>мочий по предоставлению дополнительных мер социальной поддержки отдел</w:t>
      </w:r>
      <w:r w:rsidR="003D6865" w:rsidRPr="000E4284">
        <w:rPr>
          <w:rFonts w:ascii="Times New Roman" w:hAnsi="Times New Roman"/>
          <w:sz w:val="28"/>
          <w:szCs w:val="28"/>
        </w:rPr>
        <w:t>ь</w:t>
      </w:r>
      <w:r w:rsidR="003D6865" w:rsidRPr="000E4284">
        <w:rPr>
          <w:rFonts w:ascii="Times New Roman" w:hAnsi="Times New Roman"/>
          <w:sz w:val="28"/>
          <w:szCs w:val="28"/>
        </w:rPr>
        <w:t>ным категориям лиц, которым присуждена ученая степень кандидата наук, докт</w:t>
      </w:r>
      <w:r w:rsidR="003D6865" w:rsidRPr="000E4284">
        <w:rPr>
          <w:rFonts w:ascii="Times New Roman" w:hAnsi="Times New Roman"/>
          <w:sz w:val="28"/>
          <w:szCs w:val="28"/>
        </w:rPr>
        <w:t>о</w:t>
      </w:r>
      <w:r w:rsidR="003D6865" w:rsidRPr="000E4284">
        <w:rPr>
          <w:rFonts w:ascii="Times New Roman" w:hAnsi="Times New Roman"/>
          <w:sz w:val="28"/>
          <w:szCs w:val="28"/>
        </w:rPr>
        <w:t>ра наук, работающих в образовательных учреждениях Пермского края, и админ</w:t>
      </w:r>
      <w:r w:rsidR="003D6865" w:rsidRPr="000E4284">
        <w:rPr>
          <w:rFonts w:ascii="Times New Roman" w:hAnsi="Times New Roman"/>
          <w:sz w:val="28"/>
          <w:szCs w:val="28"/>
        </w:rPr>
        <w:t>и</w:t>
      </w:r>
      <w:r w:rsidR="003D6865" w:rsidRPr="000E4284">
        <w:rPr>
          <w:rFonts w:ascii="Times New Roman" w:hAnsi="Times New Roman"/>
          <w:sz w:val="28"/>
          <w:szCs w:val="28"/>
        </w:rPr>
        <w:t>стрированию данных расходов, утверждаемой нормативным правовым актом Пермского края.</w:t>
      </w:r>
    </w:p>
    <w:p w:rsidR="003D6865" w:rsidRDefault="00A737A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D6865">
        <w:rPr>
          <w:rFonts w:ascii="Times New Roman" w:hAnsi="Times New Roman"/>
          <w:sz w:val="28"/>
          <w:szCs w:val="28"/>
        </w:rPr>
        <w:t xml:space="preserve">. </w:t>
      </w:r>
      <w:r w:rsidR="003D6865" w:rsidRPr="00F95AD1">
        <w:rPr>
          <w:rFonts w:ascii="Times New Roman" w:hAnsi="Times New Roman"/>
          <w:sz w:val="28"/>
          <w:szCs w:val="28"/>
        </w:rPr>
        <w:t xml:space="preserve">Условием предоставления субсидий частным общеобразовательным </w:t>
      </w:r>
      <w:r w:rsidR="00684232">
        <w:rPr>
          <w:rFonts w:ascii="Times New Roman" w:hAnsi="Times New Roman"/>
          <w:sz w:val="28"/>
          <w:szCs w:val="28"/>
        </w:rPr>
        <w:br/>
      </w:r>
      <w:r w:rsidR="003D6865" w:rsidRPr="00F95AD1">
        <w:rPr>
          <w:rFonts w:ascii="Times New Roman" w:hAnsi="Times New Roman"/>
          <w:sz w:val="28"/>
          <w:szCs w:val="28"/>
        </w:rPr>
        <w:t>организациям для обеспечения расходов, связанных с предоставлением дополн</w:t>
      </w:r>
      <w:r w:rsidR="003D6865" w:rsidRPr="00F95AD1">
        <w:rPr>
          <w:rFonts w:ascii="Times New Roman" w:hAnsi="Times New Roman"/>
          <w:sz w:val="28"/>
          <w:szCs w:val="28"/>
        </w:rPr>
        <w:t>и</w:t>
      </w:r>
      <w:r w:rsidR="003D6865" w:rsidRPr="00F95AD1">
        <w:rPr>
          <w:rFonts w:ascii="Times New Roman" w:hAnsi="Times New Roman"/>
          <w:sz w:val="28"/>
          <w:szCs w:val="28"/>
        </w:rPr>
        <w:t>тельных мер социальной поддержки отдельным категориям лиц, которым прис</w:t>
      </w:r>
      <w:r w:rsidR="003D6865" w:rsidRPr="00F95AD1">
        <w:rPr>
          <w:rFonts w:ascii="Times New Roman" w:hAnsi="Times New Roman"/>
          <w:sz w:val="28"/>
          <w:szCs w:val="28"/>
        </w:rPr>
        <w:t>у</w:t>
      </w:r>
      <w:r w:rsidR="003D6865" w:rsidRPr="00F95AD1">
        <w:rPr>
          <w:rFonts w:ascii="Times New Roman" w:hAnsi="Times New Roman"/>
          <w:sz w:val="28"/>
          <w:szCs w:val="28"/>
        </w:rPr>
        <w:t>ждена ученая степень кандидата наук, доктора наук, работающих в общеобраз</w:t>
      </w:r>
      <w:r w:rsidR="003D6865" w:rsidRPr="00F95AD1">
        <w:rPr>
          <w:rFonts w:ascii="Times New Roman" w:hAnsi="Times New Roman"/>
          <w:sz w:val="28"/>
          <w:szCs w:val="28"/>
        </w:rPr>
        <w:t>о</w:t>
      </w:r>
      <w:r w:rsidR="003D6865" w:rsidRPr="00F95AD1">
        <w:rPr>
          <w:rFonts w:ascii="Times New Roman" w:hAnsi="Times New Roman"/>
          <w:sz w:val="28"/>
          <w:szCs w:val="28"/>
        </w:rPr>
        <w:t xml:space="preserve">вательных учреждениях на территории города Перми, предоставлением мер </w:t>
      </w:r>
      <w:r w:rsidR="00684232">
        <w:rPr>
          <w:rFonts w:ascii="Times New Roman" w:hAnsi="Times New Roman"/>
          <w:sz w:val="28"/>
          <w:szCs w:val="28"/>
        </w:rPr>
        <w:br/>
      </w:r>
      <w:r w:rsidR="003D6865" w:rsidRPr="00F95AD1">
        <w:rPr>
          <w:rFonts w:ascii="Times New Roman" w:hAnsi="Times New Roman"/>
          <w:sz w:val="28"/>
          <w:szCs w:val="28"/>
        </w:rPr>
        <w:t>социальной поддержки учащимся из малоимущих многодетных и малоимущих семей, является наличие лицензии на право ведения образовательной деятельн</w:t>
      </w:r>
      <w:r w:rsidR="003D6865" w:rsidRPr="00F95AD1">
        <w:rPr>
          <w:rFonts w:ascii="Times New Roman" w:hAnsi="Times New Roman"/>
          <w:sz w:val="28"/>
          <w:szCs w:val="28"/>
        </w:rPr>
        <w:t>о</w:t>
      </w:r>
      <w:r w:rsidR="003D6865" w:rsidRPr="00F95AD1">
        <w:rPr>
          <w:rFonts w:ascii="Times New Roman" w:hAnsi="Times New Roman"/>
          <w:sz w:val="28"/>
          <w:szCs w:val="28"/>
        </w:rPr>
        <w:t>сти и свидетельства о государственной аккредитации.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 xml:space="preserve">Для назначения выплаты получатель представляет в </w:t>
      </w:r>
      <w:r>
        <w:rPr>
          <w:rFonts w:ascii="Times New Roman" w:hAnsi="Times New Roman"/>
          <w:sz w:val="28"/>
          <w:szCs w:val="28"/>
        </w:rPr>
        <w:t>частную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</w:t>
      </w:r>
      <w:r w:rsidRPr="008E6CB9">
        <w:rPr>
          <w:rFonts w:ascii="Times New Roman" w:hAnsi="Times New Roman"/>
          <w:sz w:val="28"/>
          <w:szCs w:val="28"/>
        </w:rPr>
        <w:t xml:space="preserve"> организацию в течение 15 дней с начала учебного года, а в случае если трудовая деятельность в образовательной организации получателя начинается </w:t>
      </w:r>
      <w:r w:rsidR="00875A7B">
        <w:rPr>
          <w:rFonts w:ascii="Times New Roman" w:hAnsi="Times New Roman"/>
          <w:sz w:val="28"/>
          <w:szCs w:val="28"/>
        </w:rPr>
        <w:br/>
      </w:r>
      <w:r w:rsidRPr="008E6CB9">
        <w:rPr>
          <w:rFonts w:ascii="Times New Roman" w:hAnsi="Times New Roman"/>
          <w:sz w:val="28"/>
          <w:szCs w:val="28"/>
        </w:rPr>
        <w:t>во время учебного года, то в течение 15 дней с даты начала трудовой деятельн</w:t>
      </w:r>
      <w:r w:rsidRPr="008E6CB9">
        <w:rPr>
          <w:rFonts w:ascii="Times New Roman" w:hAnsi="Times New Roman"/>
          <w:sz w:val="28"/>
          <w:szCs w:val="28"/>
        </w:rPr>
        <w:t>о</w:t>
      </w:r>
      <w:r w:rsidRPr="008E6CB9">
        <w:rPr>
          <w:rFonts w:ascii="Times New Roman" w:hAnsi="Times New Roman"/>
          <w:sz w:val="28"/>
          <w:szCs w:val="28"/>
        </w:rPr>
        <w:t xml:space="preserve">сти в соответствующей </w:t>
      </w:r>
      <w:r>
        <w:rPr>
          <w:rFonts w:ascii="Times New Roman" w:hAnsi="Times New Roman"/>
          <w:sz w:val="28"/>
          <w:szCs w:val="28"/>
        </w:rPr>
        <w:t>частной обще</w:t>
      </w:r>
      <w:r w:rsidRPr="008E6CB9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E6CB9">
        <w:rPr>
          <w:rFonts w:ascii="Times New Roman" w:hAnsi="Times New Roman"/>
          <w:sz w:val="28"/>
          <w:szCs w:val="28"/>
        </w:rPr>
        <w:t xml:space="preserve"> следующие документы:</w:t>
      </w:r>
      <w:bookmarkStart w:id="1" w:name="P5"/>
      <w:bookmarkEnd w:id="1"/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>заявление о включении его в список претендентов на установление выплаты на имя руководителя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6CB9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CB9">
        <w:rPr>
          <w:rFonts w:ascii="Times New Roman" w:hAnsi="Times New Roman"/>
          <w:sz w:val="28"/>
          <w:szCs w:val="28"/>
        </w:rPr>
        <w:t>подается один раз и действительно до дня увольнения работника из образовательной организации;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>копию паспорта;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>надлежащим образом заверенную копию диплома о присвоении ученой ст</w:t>
      </w:r>
      <w:r w:rsidRPr="008E6CB9">
        <w:rPr>
          <w:rFonts w:ascii="Times New Roman" w:hAnsi="Times New Roman"/>
          <w:sz w:val="28"/>
          <w:szCs w:val="28"/>
        </w:rPr>
        <w:t>е</w:t>
      </w:r>
      <w:r w:rsidRPr="008E6CB9">
        <w:rPr>
          <w:rFonts w:ascii="Times New Roman" w:hAnsi="Times New Roman"/>
          <w:sz w:val="28"/>
          <w:szCs w:val="28"/>
        </w:rPr>
        <w:t>пени кандидата наук, доктора наук;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6CB9">
        <w:rPr>
          <w:rFonts w:ascii="Times New Roman" w:hAnsi="Times New Roman"/>
          <w:sz w:val="28"/>
          <w:szCs w:val="28"/>
        </w:rPr>
        <w:t>заявление на выплату наличными денежными средствами или на расчетный счет, открытый в кредитной организации.</w:t>
      </w:r>
    </w:p>
    <w:p w:rsidR="003D6865" w:rsidRPr="009A7D4D" w:rsidRDefault="00A737A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3D6865" w:rsidRPr="009A7D4D">
        <w:rPr>
          <w:rFonts w:ascii="Times New Roman" w:hAnsi="Times New Roman"/>
          <w:sz w:val="28"/>
          <w:szCs w:val="28"/>
        </w:rPr>
        <w:t>. Объем субсидий на предоставление мер социальной поддержки уч</w:t>
      </w:r>
      <w:r w:rsidR="003D6865" w:rsidRPr="009A7D4D">
        <w:rPr>
          <w:rFonts w:ascii="Times New Roman" w:hAnsi="Times New Roman"/>
          <w:sz w:val="28"/>
          <w:szCs w:val="28"/>
        </w:rPr>
        <w:t>а</w:t>
      </w:r>
      <w:r w:rsidR="003D6865" w:rsidRPr="009A7D4D">
        <w:rPr>
          <w:rFonts w:ascii="Times New Roman" w:hAnsi="Times New Roman"/>
          <w:sz w:val="28"/>
          <w:szCs w:val="28"/>
        </w:rPr>
        <w:t>щимся из малоимущих многодетных и малоимущих семей рассчитывается в соо</w:t>
      </w:r>
      <w:r w:rsidR="003D6865" w:rsidRPr="009A7D4D">
        <w:rPr>
          <w:rFonts w:ascii="Times New Roman" w:hAnsi="Times New Roman"/>
          <w:sz w:val="28"/>
          <w:szCs w:val="28"/>
        </w:rPr>
        <w:t>т</w:t>
      </w:r>
      <w:r w:rsidR="003D6865" w:rsidRPr="009A7D4D">
        <w:rPr>
          <w:rFonts w:ascii="Times New Roman" w:hAnsi="Times New Roman"/>
          <w:sz w:val="28"/>
          <w:szCs w:val="28"/>
        </w:rPr>
        <w:t xml:space="preserve">ветствии с Методикой определения объема субвенций по предоставлению мер </w:t>
      </w:r>
      <w:r w:rsidR="00875A7B">
        <w:rPr>
          <w:rFonts w:ascii="Times New Roman" w:hAnsi="Times New Roman"/>
          <w:sz w:val="28"/>
          <w:szCs w:val="28"/>
        </w:rPr>
        <w:br/>
      </w:r>
      <w:r w:rsidR="003D6865" w:rsidRPr="009A7D4D">
        <w:rPr>
          <w:rFonts w:ascii="Times New Roman" w:hAnsi="Times New Roman"/>
          <w:sz w:val="28"/>
          <w:szCs w:val="28"/>
        </w:rPr>
        <w:t>социальной поддержки учащимся из малоимущих многодетных и малоимущих семей, утверждаемой нормативным правовым актом Пермского края.</w:t>
      </w:r>
    </w:p>
    <w:p w:rsidR="003D6865" w:rsidRPr="009A7D4D" w:rsidRDefault="003D6865" w:rsidP="00115CE8">
      <w:pPr>
        <w:ind w:firstLine="567"/>
        <w:jc w:val="both"/>
      </w:pPr>
      <w:r w:rsidRPr="009A7D4D">
        <w:t>Предоставление малоимущим многодетным семьям и малоимущим семьям мер социальной поддержки осуществляется на основании справки о малоимущн</w:t>
      </w:r>
      <w:r w:rsidRPr="009A7D4D">
        <w:t>о</w:t>
      </w:r>
      <w:r w:rsidRPr="009A7D4D">
        <w:t>сти, выданной территориальным органом Министерства социального развития Пермского края, сроком на 12 месяцев либо на меньший срок, в течение которого многодетная малоимущая и малоимущая семья имеет право на получение мер с</w:t>
      </w:r>
      <w:r w:rsidRPr="009A7D4D">
        <w:t>о</w:t>
      </w:r>
      <w:r w:rsidRPr="009A7D4D">
        <w:t>циальной поддержки.</w:t>
      </w:r>
    </w:p>
    <w:p w:rsidR="003D6865" w:rsidRPr="009A7D4D" w:rsidRDefault="003D6865" w:rsidP="00115CE8">
      <w:pPr>
        <w:ind w:firstLine="567"/>
        <w:jc w:val="both"/>
      </w:pPr>
      <w:r w:rsidRPr="009A7D4D">
        <w:t xml:space="preserve">Предоставление питания малоимущим многодетным семьям и малоимущим семьям осуществляется на основании заявления родителей о предоставлении </w:t>
      </w:r>
      <w:r w:rsidR="00875A7B">
        <w:br/>
      </w:r>
      <w:r w:rsidRPr="009A7D4D">
        <w:t>питания;</w:t>
      </w:r>
    </w:p>
    <w:p w:rsidR="003D6865" w:rsidRPr="009A7D4D" w:rsidRDefault="003D6865" w:rsidP="00115CE8">
      <w:pPr>
        <w:ind w:firstLine="567"/>
        <w:jc w:val="both"/>
      </w:pPr>
      <w:r w:rsidRPr="009A7D4D">
        <w:lastRenderedPageBreak/>
        <w:t>приказа руководителя образовательного учреждения о предоставлении мер социальной поддержи;</w:t>
      </w:r>
    </w:p>
    <w:p w:rsidR="003D6865" w:rsidRPr="009A7D4D" w:rsidRDefault="003D6865" w:rsidP="00115CE8">
      <w:pPr>
        <w:ind w:firstLine="567"/>
        <w:jc w:val="both"/>
      </w:pPr>
      <w:r w:rsidRPr="009A7D4D">
        <w:t xml:space="preserve">ведомости по предоставлению питания малоимущим многодетным семьям </w:t>
      </w:r>
      <w:r w:rsidR="00875A7B">
        <w:br/>
      </w:r>
      <w:r w:rsidRPr="009A7D4D">
        <w:t>и малоимущим семьям.</w:t>
      </w:r>
    </w:p>
    <w:p w:rsidR="003D6865" w:rsidRPr="009A7D4D" w:rsidRDefault="003D6865" w:rsidP="00115CE8">
      <w:pPr>
        <w:ind w:firstLine="567"/>
        <w:jc w:val="both"/>
      </w:pPr>
      <w:r w:rsidRPr="009A7D4D">
        <w:t>Обеспечение одеждой для посещения образовательной организации и спо</w:t>
      </w:r>
      <w:r w:rsidRPr="009A7D4D">
        <w:t>р</w:t>
      </w:r>
      <w:r w:rsidRPr="009A7D4D">
        <w:t>тивной формой осуществляются на основании следующих документов:</w:t>
      </w:r>
    </w:p>
    <w:p w:rsidR="003D6865" w:rsidRPr="009A7D4D" w:rsidRDefault="003D6865" w:rsidP="00115CE8">
      <w:pPr>
        <w:ind w:firstLine="567"/>
        <w:jc w:val="both"/>
      </w:pPr>
      <w:r w:rsidRPr="009A7D4D">
        <w:t>заявления родителей о предоставлении выплаты на одежду и спортивной формы малоимущим многодетным семья;</w:t>
      </w:r>
    </w:p>
    <w:p w:rsidR="003D6865" w:rsidRPr="009A7D4D" w:rsidRDefault="003D6865" w:rsidP="00115CE8">
      <w:pPr>
        <w:ind w:firstLine="567"/>
        <w:jc w:val="both"/>
      </w:pPr>
      <w:r w:rsidRPr="009A7D4D">
        <w:t>приказа руководителя образовательного учреждения о предоставлении мер социальной поддержи</w:t>
      </w:r>
      <w:r w:rsidR="00875A7B">
        <w:t>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1E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1EB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3D6865" w:rsidRDefault="003D6865" w:rsidP="003D6865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представляет в Департамент: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до 10 числа отчет о достижении значения </w:t>
      </w:r>
      <w:r w:rsidR="001D6EC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оказателя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тивности;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 отчеты о расходовании субсидий на:</w:t>
      </w:r>
    </w:p>
    <w:p w:rsidR="003D6865" w:rsidRPr="00002637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дополнительной меры социальной поддержки в форме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бесплатного питания по месту учебы отдельным категориям учащихся, не достигших возраста 18 лет, обучающихся по очной и очно-заочной форме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чения, не имеющих права на предоставление бесплатного питания по другим </w:t>
      </w:r>
      <w:r w:rsidR="00875A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основаниям </w:t>
      </w:r>
      <w:r w:rsidRPr="00002637">
        <w:rPr>
          <w:rFonts w:ascii="Times New Roman" w:hAnsi="Times New Roman"/>
          <w:sz w:val="28"/>
          <w:szCs w:val="28"/>
        </w:rPr>
        <w:t>до 15 числа месяца, следующего за отчетным кварталом, в соответс</w:t>
      </w:r>
      <w:r w:rsidRPr="00002637">
        <w:rPr>
          <w:rFonts w:ascii="Times New Roman" w:hAnsi="Times New Roman"/>
          <w:sz w:val="28"/>
          <w:szCs w:val="28"/>
        </w:rPr>
        <w:t>т</w:t>
      </w:r>
      <w:r w:rsidRPr="00002637">
        <w:rPr>
          <w:rFonts w:ascii="Times New Roman" w:hAnsi="Times New Roman"/>
          <w:sz w:val="28"/>
          <w:szCs w:val="28"/>
        </w:rPr>
        <w:t xml:space="preserve">вии с </w:t>
      </w:r>
      <w:hyperlink w:anchor="P393" w:history="1">
        <w:r w:rsidRPr="00002637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="00EC5994">
        <w:rPr>
          <w:rFonts w:ascii="Times New Roman" w:hAnsi="Times New Roman"/>
          <w:sz w:val="28"/>
          <w:szCs w:val="28"/>
        </w:rPr>
        <w:t>2</w:t>
      </w:r>
      <w:r w:rsidRPr="00002637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1D6EC5">
        <w:rPr>
          <w:rFonts w:ascii="Times New Roman" w:hAnsi="Times New Roman"/>
          <w:sz w:val="28"/>
          <w:szCs w:val="28"/>
        </w:rPr>
        <w:t>;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02637">
        <w:rPr>
          <w:rFonts w:ascii="Times New Roman" w:hAnsi="Times New Roman"/>
          <w:sz w:val="28"/>
          <w:szCs w:val="28"/>
        </w:rPr>
        <w:t>обеспечение выплат отдельным категориям лиц, которым присуждена ученая степень кандидата наук, доктора наук, работающих в общеобразовательных у</w:t>
      </w:r>
      <w:r w:rsidRPr="00002637">
        <w:rPr>
          <w:rFonts w:ascii="Times New Roman" w:hAnsi="Times New Roman"/>
          <w:sz w:val="28"/>
          <w:szCs w:val="28"/>
        </w:rPr>
        <w:t>ч</w:t>
      </w:r>
      <w:r w:rsidRPr="00002637">
        <w:rPr>
          <w:rFonts w:ascii="Times New Roman" w:hAnsi="Times New Roman"/>
          <w:sz w:val="28"/>
          <w:szCs w:val="28"/>
        </w:rPr>
        <w:t>реждениях города Перми, и администрирование данных расходов до 15 числа м</w:t>
      </w:r>
      <w:r w:rsidRPr="00002637">
        <w:rPr>
          <w:rFonts w:ascii="Times New Roman" w:hAnsi="Times New Roman"/>
          <w:sz w:val="28"/>
          <w:szCs w:val="28"/>
        </w:rPr>
        <w:t>е</w:t>
      </w:r>
      <w:r w:rsidRPr="00002637">
        <w:rPr>
          <w:rFonts w:ascii="Times New Roman" w:hAnsi="Times New Roman"/>
          <w:sz w:val="28"/>
          <w:szCs w:val="28"/>
        </w:rPr>
        <w:t xml:space="preserve">сяца, следующего за отчетным кварталом, в соответствии с </w:t>
      </w:r>
      <w:hyperlink w:anchor="P393" w:history="1">
        <w:r w:rsidRPr="00002637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="00EF6F38">
        <w:rPr>
          <w:rFonts w:ascii="Times New Roman" w:hAnsi="Times New Roman"/>
          <w:sz w:val="28"/>
          <w:szCs w:val="28"/>
        </w:rPr>
        <w:t>3</w:t>
      </w:r>
      <w:r w:rsidRPr="00002637">
        <w:rPr>
          <w:rFonts w:ascii="Times New Roman" w:hAnsi="Times New Roman"/>
          <w:sz w:val="28"/>
          <w:szCs w:val="28"/>
        </w:rPr>
        <w:t xml:space="preserve"> </w:t>
      </w:r>
      <w:r w:rsidR="00875A7B">
        <w:rPr>
          <w:rFonts w:ascii="Times New Roman" w:hAnsi="Times New Roman"/>
          <w:sz w:val="28"/>
          <w:szCs w:val="28"/>
        </w:rPr>
        <w:br/>
      </w:r>
      <w:r w:rsidRPr="00002637">
        <w:rPr>
          <w:rFonts w:ascii="Times New Roman" w:hAnsi="Times New Roman"/>
          <w:sz w:val="28"/>
          <w:szCs w:val="28"/>
        </w:rPr>
        <w:t>к настоящему Положению;</w:t>
      </w:r>
    </w:p>
    <w:p w:rsidR="003D6865" w:rsidRPr="00002637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02637">
        <w:rPr>
          <w:rFonts w:ascii="Times New Roman" w:hAnsi="Times New Roman"/>
          <w:sz w:val="28"/>
          <w:szCs w:val="28"/>
        </w:rPr>
        <w:t>предоставление мер социальной поддержки учащимся из малоимущих мн</w:t>
      </w:r>
      <w:r w:rsidRPr="00002637">
        <w:rPr>
          <w:rFonts w:ascii="Times New Roman" w:hAnsi="Times New Roman"/>
          <w:sz w:val="28"/>
          <w:szCs w:val="28"/>
        </w:rPr>
        <w:t>о</w:t>
      </w:r>
      <w:r w:rsidRPr="00002637">
        <w:rPr>
          <w:rFonts w:ascii="Times New Roman" w:hAnsi="Times New Roman"/>
          <w:sz w:val="28"/>
          <w:szCs w:val="28"/>
        </w:rPr>
        <w:t xml:space="preserve">годетных и малоимущих семей до 10 числа месяца, следующего за отчетным кварталом, в соответствии с </w:t>
      </w:r>
      <w:hyperlink w:anchor="P442" w:history="1">
        <w:r w:rsidRPr="00002637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="00EF6F38">
        <w:rPr>
          <w:rFonts w:ascii="Times New Roman" w:hAnsi="Times New Roman"/>
          <w:sz w:val="28"/>
          <w:szCs w:val="28"/>
        </w:rPr>
        <w:t>4</w:t>
      </w:r>
      <w:r w:rsidRPr="00002637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44B8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Требования об осуществлении контроля за соблюдением условий,</w:t>
      </w:r>
    </w:p>
    <w:p w:rsidR="003D6865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целей и порядка предоставления субсидий и ответственности</w:t>
      </w:r>
    </w:p>
    <w:p w:rsidR="003D6865" w:rsidRPr="008644B8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их нарушение</w:t>
      </w:r>
    </w:p>
    <w:p w:rsidR="003D6865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 xml:space="preserve">.1. При предоставлении субсидий обязательным условием, включаемым </w:t>
      </w:r>
      <w:r>
        <w:rPr>
          <w:rFonts w:ascii="Times New Roman" w:hAnsi="Times New Roman"/>
          <w:sz w:val="28"/>
          <w:szCs w:val="28"/>
        </w:rPr>
        <w:br/>
      </w:r>
      <w:r w:rsidRPr="00683BBA">
        <w:rPr>
          <w:rFonts w:ascii="Times New Roman" w:hAnsi="Times New Roman"/>
          <w:sz w:val="28"/>
          <w:szCs w:val="28"/>
        </w:rPr>
        <w:t xml:space="preserve">в договор о предоставлении субсидий, является согласие </w:t>
      </w:r>
      <w:r w:rsidR="00D21121">
        <w:rPr>
          <w:rFonts w:ascii="Times New Roman" w:hAnsi="Times New Roman"/>
          <w:sz w:val="28"/>
          <w:szCs w:val="28"/>
        </w:rPr>
        <w:t>П</w:t>
      </w:r>
      <w:r w:rsidRPr="00683BBA">
        <w:rPr>
          <w:rFonts w:ascii="Times New Roman" w:hAnsi="Times New Roman"/>
          <w:sz w:val="28"/>
          <w:szCs w:val="28"/>
        </w:rPr>
        <w:t>олуча</w:t>
      </w:r>
      <w:r>
        <w:rPr>
          <w:rFonts w:ascii="Times New Roman" w:hAnsi="Times New Roman"/>
          <w:sz w:val="28"/>
          <w:szCs w:val="28"/>
        </w:rPr>
        <w:t xml:space="preserve">теля субсидии </w:t>
      </w:r>
      <w:r>
        <w:rPr>
          <w:rFonts w:ascii="Times New Roman" w:hAnsi="Times New Roman"/>
          <w:sz w:val="28"/>
          <w:szCs w:val="28"/>
        </w:rPr>
        <w:br/>
        <w:t>на осуществление Д</w:t>
      </w:r>
      <w:r w:rsidRPr="00683BBA">
        <w:rPr>
          <w:rFonts w:ascii="Times New Roman" w:hAnsi="Times New Roman"/>
          <w:sz w:val="28"/>
          <w:szCs w:val="28"/>
        </w:rPr>
        <w:t>епартаментом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BA">
        <w:rPr>
          <w:rFonts w:ascii="Times New Roman" w:hAnsi="Times New Roman"/>
          <w:sz w:val="28"/>
          <w:szCs w:val="28"/>
        </w:rPr>
        <w:t>органами муниципального финансового ко</w:t>
      </w:r>
      <w:r w:rsidRPr="00683BBA">
        <w:rPr>
          <w:rFonts w:ascii="Times New Roman" w:hAnsi="Times New Roman"/>
          <w:sz w:val="28"/>
          <w:szCs w:val="28"/>
        </w:rPr>
        <w:t>н</w:t>
      </w:r>
      <w:r w:rsidRPr="00683BBA">
        <w:rPr>
          <w:rFonts w:ascii="Times New Roman" w:hAnsi="Times New Roman"/>
          <w:sz w:val="28"/>
          <w:szCs w:val="28"/>
        </w:rPr>
        <w:t>троля проверок соблюдения получателями субсидий условий, целей и п</w:t>
      </w:r>
      <w:r>
        <w:rPr>
          <w:rFonts w:ascii="Times New Roman" w:hAnsi="Times New Roman"/>
          <w:sz w:val="28"/>
          <w:szCs w:val="28"/>
        </w:rPr>
        <w:t>орядка их предоставления, а так</w:t>
      </w:r>
      <w:r w:rsidR="00F51365">
        <w:rPr>
          <w:rFonts w:ascii="Times New Roman" w:hAnsi="Times New Roman"/>
          <w:sz w:val="28"/>
          <w:szCs w:val="28"/>
        </w:rPr>
        <w:t>же установление П</w:t>
      </w:r>
      <w:r w:rsidRPr="00683BBA">
        <w:rPr>
          <w:rFonts w:ascii="Times New Roman" w:hAnsi="Times New Roman"/>
          <w:sz w:val="28"/>
          <w:szCs w:val="28"/>
        </w:rPr>
        <w:t>оказателей результативности.</w:t>
      </w:r>
    </w:p>
    <w:p w:rsidR="003D6865" w:rsidRPr="00F54D91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D91">
        <w:rPr>
          <w:rFonts w:ascii="Times New Roman" w:hAnsi="Times New Roman"/>
          <w:sz w:val="28"/>
          <w:szCs w:val="28"/>
        </w:rPr>
        <w:t>Ответственность за соблюдение установленного порядка и достоверность представляемых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D91">
        <w:rPr>
          <w:rFonts w:ascii="Times New Roman" w:hAnsi="Times New Roman"/>
          <w:sz w:val="28"/>
          <w:szCs w:val="28"/>
        </w:rPr>
        <w:t xml:space="preserve">возлагается на </w:t>
      </w:r>
      <w:r w:rsidR="00D21121">
        <w:rPr>
          <w:rFonts w:ascii="Times New Roman" w:hAnsi="Times New Roman"/>
          <w:sz w:val="28"/>
          <w:szCs w:val="28"/>
        </w:rPr>
        <w:t>П</w:t>
      </w:r>
      <w:r w:rsidRPr="00F54D91">
        <w:rPr>
          <w:rFonts w:ascii="Times New Roman" w:hAnsi="Times New Roman"/>
          <w:sz w:val="28"/>
          <w:szCs w:val="28"/>
        </w:rPr>
        <w:t>олучателя субсидии.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4D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54D91">
        <w:rPr>
          <w:rFonts w:ascii="Times New Roman" w:hAnsi="Times New Roman"/>
          <w:sz w:val="28"/>
          <w:szCs w:val="28"/>
        </w:rPr>
        <w:t>. Предоставление субсидии прекращается</w:t>
      </w:r>
      <w:r w:rsidRPr="00683BBA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истечени</w:t>
      </w:r>
      <w:r>
        <w:rPr>
          <w:rFonts w:ascii="Times New Roman" w:hAnsi="Times New Roman"/>
          <w:sz w:val="28"/>
          <w:szCs w:val="28"/>
        </w:rPr>
        <w:t>е</w:t>
      </w:r>
      <w:r w:rsidRPr="00683BBA">
        <w:rPr>
          <w:rFonts w:ascii="Times New Roman" w:hAnsi="Times New Roman"/>
          <w:sz w:val="28"/>
          <w:szCs w:val="28"/>
        </w:rPr>
        <w:t xml:space="preserve"> срока действия дого</w:t>
      </w:r>
      <w:r>
        <w:rPr>
          <w:rFonts w:ascii="Times New Roman" w:hAnsi="Times New Roman"/>
          <w:sz w:val="28"/>
          <w:szCs w:val="28"/>
        </w:rPr>
        <w:t>вора о предоставлении субсидий;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е</w:t>
      </w:r>
      <w:r w:rsidRPr="00683BBA">
        <w:rPr>
          <w:rFonts w:ascii="Times New Roman" w:hAnsi="Times New Roman"/>
          <w:sz w:val="28"/>
          <w:szCs w:val="28"/>
        </w:rPr>
        <w:t xml:space="preserve"> условий дого</w:t>
      </w:r>
      <w:r>
        <w:rPr>
          <w:rFonts w:ascii="Times New Roman" w:hAnsi="Times New Roman"/>
          <w:sz w:val="28"/>
          <w:szCs w:val="28"/>
        </w:rPr>
        <w:t>вора о предоставлении субсидий;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lastRenderedPageBreak/>
        <w:t>реорганизаци</w:t>
      </w:r>
      <w:r>
        <w:rPr>
          <w:rFonts w:ascii="Times New Roman" w:hAnsi="Times New Roman"/>
          <w:sz w:val="28"/>
          <w:szCs w:val="28"/>
        </w:rPr>
        <w:t>я</w:t>
      </w:r>
      <w:r w:rsidRPr="00683BBA">
        <w:rPr>
          <w:rFonts w:ascii="Times New Roman" w:hAnsi="Times New Roman"/>
          <w:sz w:val="28"/>
          <w:szCs w:val="28"/>
        </w:rPr>
        <w:t>, ликвидаци</w:t>
      </w:r>
      <w:r>
        <w:rPr>
          <w:rFonts w:ascii="Times New Roman" w:hAnsi="Times New Roman"/>
          <w:sz w:val="28"/>
          <w:szCs w:val="28"/>
        </w:rPr>
        <w:t>я</w:t>
      </w:r>
      <w:r w:rsidRPr="00683BBA">
        <w:rPr>
          <w:rFonts w:ascii="Times New Roman" w:hAnsi="Times New Roman"/>
          <w:sz w:val="28"/>
          <w:szCs w:val="28"/>
        </w:rPr>
        <w:t>, банкротств</w:t>
      </w:r>
      <w:r>
        <w:rPr>
          <w:rFonts w:ascii="Times New Roman" w:hAnsi="Times New Roman"/>
          <w:sz w:val="28"/>
          <w:szCs w:val="28"/>
        </w:rPr>
        <w:t>о</w:t>
      </w:r>
      <w:r w:rsidRPr="00683BBA">
        <w:rPr>
          <w:rFonts w:ascii="Times New Roman" w:hAnsi="Times New Roman"/>
          <w:sz w:val="28"/>
          <w:szCs w:val="28"/>
        </w:rPr>
        <w:t xml:space="preserve"> </w:t>
      </w:r>
      <w:r w:rsidR="00D21121">
        <w:rPr>
          <w:rFonts w:ascii="Times New Roman" w:hAnsi="Times New Roman"/>
          <w:sz w:val="28"/>
          <w:szCs w:val="28"/>
        </w:rPr>
        <w:t>П</w:t>
      </w:r>
      <w:r w:rsidRPr="00683BBA">
        <w:rPr>
          <w:rFonts w:ascii="Times New Roman" w:hAnsi="Times New Roman"/>
          <w:sz w:val="28"/>
          <w:szCs w:val="28"/>
        </w:rPr>
        <w:t>олучателя субсидии;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>окончани</w:t>
      </w:r>
      <w:r>
        <w:rPr>
          <w:rFonts w:ascii="Times New Roman" w:hAnsi="Times New Roman"/>
          <w:sz w:val="28"/>
          <w:szCs w:val="28"/>
        </w:rPr>
        <w:t>е</w:t>
      </w:r>
      <w:r w:rsidRPr="00683BBA">
        <w:rPr>
          <w:rFonts w:ascii="Times New Roman" w:hAnsi="Times New Roman"/>
          <w:sz w:val="28"/>
          <w:szCs w:val="28"/>
        </w:rPr>
        <w:t xml:space="preserve"> (приостановк</w:t>
      </w:r>
      <w:r>
        <w:rPr>
          <w:rFonts w:ascii="Times New Roman" w:hAnsi="Times New Roman"/>
          <w:sz w:val="28"/>
          <w:szCs w:val="28"/>
        </w:rPr>
        <w:t>а</w:t>
      </w:r>
      <w:r w:rsidRPr="00683BBA">
        <w:rPr>
          <w:rFonts w:ascii="Times New Roman" w:hAnsi="Times New Roman"/>
          <w:sz w:val="28"/>
          <w:szCs w:val="28"/>
        </w:rPr>
        <w:t xml:space="preserve"> деятель</w:t>
      </w:r>
      <w:r w:rsidR="00D66571">
        <w:rPr>
          <w:rFonts w:ascii="Times New Roman" w:hAnsi="Times New Roman"/>
          <w:sz w:val="28"/>
          <w:szCs w:val="28"/>
        </w:rPr>
        <w:t>ности) срока действия лицензии П</w:t>
      </w:r>
      <w:r w:rsidRPr="00683BBA">
        <w:rPr>
          <w:rFonts w:ascii="Times New Roman" w:hAnsi="Times New Roman"/>
          <w:sz w:val="28"/>
          <w:szCs w:val="28"/>
        </w:rPr>
        <w:t>олучат</w:t>
      </w:r>
      <w:r w:rsidRPr="00683BBA">
        <w:rPr>
          <w:rFonts w:ascii="Times New Roman" w:hAnsi="Times New Roman"/>
          <w:sz w:val="28"/>
          <w:szCs w:val="28"/>
        </w:rPr>
        <w:t>е</w:t>
      </w:r>
      <w:r w:rsidRPr="00683BBA">
        <w:rPr>
          <w:rFonts w:ascii="Times New Roman" w:hAnsi="Times New Roman"/>
          <w:sz w:val="28"/>
          <w:szCs w:val="28"/>
        </w:rPr>
        <w:t>ля субсидии;</w:t>
      </w:r>
    </w:p>
    <w:p w:rsidR="003D6865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соглашению между Д</w:t>
      </w:r>
      <w:r w:rsidRPr="00683BBA">
        <w:rPr>
          <w:rFonts w:ascii="Times New Roman" w:hAnsi="Times New Roman"/>
          <w:sz w:val="28"/>
          <w:szCs w:val="28"/>
        </w:rPr>
        <w:t>епар</w:t>
      </w:r>
      <w:r w:rsidR="00D66571">
        <w:rPr>
          <w:rFonts w:ascii="Times New Roman" w:hAnsi="Times New Roman"/>
          <w:sz w:val="28"/>
          <w:szCs w:val="28"/>
        </w:rPr>
        <w:t>таментом и П</w:t>
      </w:r>
      <w:r>
        <w:rPr>
          <w:rFonts w:ascii="Times New Roman" w:hAnsi="Times New Roman"/>
          <w:sz w:val="28"/>
          <w:szCs w:val="28"/>
        </w:rPr>
        <w:t>олучателем субсидии</w:t>
      </w:r>
      <w:r w:rsidRPr="00683BBA">
        <w:rPr>
          <w:rFonts w:ascii="Times New Roman" w:hAnsi="Times New Roman"/>
          <w:sz w:val="28"/>
          <w:szCs w:val="28"/>
        </w:rPr>
        <w:t>.</w:t>
      </w:r>
    </w:p>
    <w:p w:rsidR="003D6865" w:rsidRDefault="003D6865" w:rsidP="0032790F">
      <w:pPr>
        <w:ind w:firstLine="567"/>
        <w:jc w:val="both"/>
      </w:pPr>
      <w:r>
        <w:t>4</w:t>
      </w:r>
      <w:r w:rsidRPr="00683BBA">
        <w:t>.</w:t>
      </w:r>
      <w:r>
        <w:t>4</w:t>
      </w:r>
      <w:r w:rsidR="00D66571">
        <w:t>. В случае если П</w:t>
      </w:r>
      <w:r w:rsidRPr="00683BBA">
        <w:t>олучателем субсиди</w:t>
      </w:r>
      <w:r w:rsidR="00F51365">
        <w:t>и не достигнуты значения П</w:t>
      </w:r>
      <w:r w:rsidRPr="00683BBA">
        <w:t>оказа</w:t>
      </w:r>
      <w:r>
        <w:t>т</w:t>
      </w:r>
      <w:r>
        <w:t>е</w:t>
      </w:r>
      <w:r>
        <w:t>ля результативности, Д</w:t>
      </w:r>
      <w:r w:rsidRPr="00683BBA">
        <w:t>епартамент применяет штрафные санкции в размере, уст</w:t>
      </w:r>
      <w:r w:rsidRPr="00683BBA">
        <w:t>а</w:t>
      </w:r>
      <w:r w:rsidRPr="00683BBA">
        <w:t>новленном договором о предоставлении субсидии.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83BBA">
        <w:rPr>
          <w:rFonts w:ascii="Times New Roman" w:hAnsi="Times New Roman"/>
          <w:sz w:val="28"/>
          <w:szCs w:val="28"/>
        </w:rPr>
        <w:t>. В случае начала реоргани</w:t>
      </w:r>
      <w:r w:rsidR="00D66571">
        <w:rPr>
          <w:rFonts w:ascii="Times New Roman" w:hAnsi="Times New Roman"/>
          <w:sz w:val="28"/>
          <w:szCs w:val="28"/>
        </w:rPr>
        <w:t>зации, ликвидации, банкротства П</w:t>
      </w:r>
      <w:r w:rsidRPr="00683BBA">
        <w:rPr>
          <w:rFonts w:ascii="Times New Roman" w:hAnsi="Times New Roman"/>
          <w:sz w:val="28"/>
          <w:szCs w:val="28"/>
        </w:rPr>
        <w:t xml:space="preserve">олучателя субсидии либо окончания (приостановки деятельности) срока действия лицензии </w:t>
      </w:r>
      <w:r w:rsidR="001D6EC5">
        <w:rPr>
          <w:rFonts w:ascii="Times New Roman" w:hAnsi="Times New Roman"/>
          <w:sz w:val="28"/>
          <w:szCs w:val="28"/>
        </w:rPr>
        <w:t>П</w:t>
      </w:r>
      <w:r w:rsidRPr="00683BBA">
        <w:rPr>
          <w:rFonts w:ascii="Times New Roman" w:hAnsi="Times New Roman"/>
          <w:sz w:val="28"/>
          <w:szCs w:val="28"/>
        </w:rPr>
        <w:t>олучатель субси</w:t>
      </w:r>
      <w:r>
        <w:rPr>
          <w:rFonts w:ascii="Times New Roman" w:hAnsi="Times New Roman"/>
          <w:sz w:val="28"/>
          <w:szCs w:val="28"/>
        </w:rPr>
        <w:t xml:space="preserve">дии обязан письменно уведомить Департамент </w:t>
      </w:r>
      <w:r w:rsidRPr="00683BBA">
        <w:rPr>
          <w:rFonts w:ascii="Times New Roman" w:hAnsi="Times New Roman"/>
          <w:sz w:val="28"/>
          <w:szCs w:val="28"/>
        </w:rPr>
        <w:t xml:space="preserve">об указанных </w:t>
      </w:r>
      <w:r>
        <w:rPr>
          <w:rFonts w:ascii="Times New Roman" w:hAnsi="Times New Roman"/>
          <w:sz w:val="28"/>
          <w:szCs w:val="28"/>
        </w:rPr>
        <w:br/>
      </w:r>
      <w:r w:rsidRPr="00683BBA">
        <w:rPr>
          <w:rFonts w:ascii="Times New Roman" w:hAnsi="Times New Roman"/>
          <w:sz w:val="28"/>
          <w:szCs w:val="28"/>
        </w:rPr>
        <w:t xml:space="preserve">обстоятельствах не позднее </w:t>
      </w:r>
      <w:r>
        <w:rPr>
          <w:rFonts w:ascii="Times New Roman" w:hAnsi="Times New Roman"/>
          <w:sz w:val="28"/>
          <w:szCs w:val="28"/>
        </w:rPr>
        <w:t>1</w:t>
      </w:r>
      <w:r w:rsidRPr="00683BBA">
        <w:rPr>
          <w:rFonts w:ascii="Times New Roman" w:hAnsi="Times New Roman"/>
          <w:sz w:val="28"/>
          <w:szCs w:val="28"/>
        </w:rPr>
        <w:t xml:space="preserve"> рабочего дня со дня их наступления.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83B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BA">
        <w:rPr>
          <w:rFonts w:ascii="Times New Roman" w:hAnsi="Times New Roman"/>
          <w:sz w:val="28"/>
          <w:szCs w:val="28"/>
        </w:rPr>
        <w:t>Департаме</w:t>
      </w:r>
      <w:r>
        <w:rPr>
          <w:rFonts w:ascii="Times New Roman" w:hAnsi="Times New Roman"/>
          <w:sz w:val="28"/>
          <w:szCs w:val="28"/>
        </w:rPr>
        <w:t>нт в течение 10 рабочих дней с даты</w:t>
      </w:r>
      <w:r w:rsidRPr="00683BBA">
        <w:rPr>
          <w:rFonts w:ascii="Times New Roman" w:hAnsi="Times New Roman"/>
          <w:sz w:val="28"/>
          <w:szCs w:val="28"/>
        </w:rPr>
        <w:t xml:space="preserve"> получения уведомления об обстоятельствах, указанных в пункте </w:t>
      </w: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>.</w:t>
      </w:r>
      <w:r w:rsidRPr="008C3AA4">
        <w:rPr>
          <w:rFonts w:ascii="Times New Roman" w:hAnsi="Times New Roman"/>
          <w:sz w:val="28"/>
          <w:szCs w:val="28"/>
        </w:rPr>
        <w:t>5</w:t>
      </w:r>
      <w:r w:rsidRPr="00683BBA">
        <w:rPr>
          <w:rFonts w:ascii="Times New Roman" w:hAnsi="Times New Roman"/>
          <w:sz w:val="28"/>
          <w:szCs w:val="28"/>
        </w:rPr>
        <w:t xml:space="preserve"> настоящего Положения, прини</w:t>
      </w:r>
      <w:r>
        <w:rPr>
          <w:rFonts w:ascii="Times New Roman" w:hAnsi="Times New Roman"/>
          <w:sz w:val="28"/>
          <w:szCs w:val="28"/>
        </w:rPr>
        <w:t>мает</w:t>
      </w:r>
      <w:r w:rsidRPr="00683BBA">
        <w:rPr>
          <w:rFonts w:ascii="Times New Roman" w:hAnsi="Times New Roman"/>
          <w:sz w:val="28"/>
          <w:szCs w:val="28"/>
        </w:rPr>
        <w:t xml:space="preserve"> решение о прекращении предоставления субсидии и уведомляет </w:t>
      </w:r>
      <w:r w:rsidR="00D21121">
        <w:rPr>
          <w:rFonts w:ascii="Times New Roman" w:hAnsi="Times New Roman"/>
          <w:sz w:val="28"/>
          <w:szCs w:val="28"/>
        </w:rPr>
        <w:t>П</w:t>
      </w:r>
      <w:r w:rsidRPr="00683BBA">
        <w:rPr>
          <w:rFonts w:ascii="Times New Roman" w:hAnsi="Times New Roman"/>
          <w:sz w:val="28"/>
          <w:szCs w:val="28"/>
        </w:rPr>
        <w:t>олучателя су</w:t>
      </w:r>
      <w:r w:rsidRPr="00683BBA">
        <w:rPr>
          <w:rFonts w:ascii="Times New Roman" w:hAnsi="Times New Roman"/>
          <w:sz w:val="28"/>
          <w:szCs w:val="28"/>
        </w:rPr>
        <w:t>б</w:t>
      </w:r>
      <w:r w:rsidRPr="00683BBA">
        <w:rPr>
          <w:rFonts w:ascii="Times New Roman" w:hAnsi="Times New Roman"/>
          <w:sz w:val="28"/>
          <w:szCs w:val="28"/>
        </w:rPr>
        <w:t>сидии о прекращении предоставления субсидии, направив данное решение зака</w:t>
      </w:r>
      <w:r w:rsidRPr="00683BBA">
        <w:rPr>
          <w:rFonts w:ascii="Times New Roman" w:hAnsi="Times New Roman"/>
          <w:sz w:val="28"/>
          <w:szCs w:val="28"/>
        </w:rPr>
        <w:t>з</w:t>
      </w:r>
      <w:r w:rsidRPr="00683BBA">
        <w:rPr>
          <w:rFonts w:ascii="Times New Roman" w:hAnsi="Times New Roman"/>
          <w:sz w:val="28"/>
          <w:szCs w:val="28"/>
        </w:rPr>
        <w:t>ной корреспонденцией.</w:t>
      </w:r>
    </w:p>
    <w:p w:rsidR="003D6865" w:rsidRPr="00683BBA" w:rsidRDefault="003D6865" w:rsidP="0032790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 xml:space="preserve">Предоставление субсидии в случаях, предусмотренных пунктом </w:t>
      </w:r>
      <w:r>
        <w:rPr>
          <w:rFonts w:ascii="Times New Roman" w:hAnsi="Times New Roman"/>
          <w:sz w:val="28"/>
          <w:szCs w:val="28"/>
        </w:rPr>
        <w:t>4</w:t>
      </w:r>
      <w:r w:rsidRPr="00683BBA">
        <w:rPr>
          <w:rFonts w:ascii="Times New Roman" w:hAnsi="Times New Roman"/>
          <w:sz w:val="28"/>
          <w:szCs w:val="28"/>
        </w:rPr>
        <w:t>.</w:t>
      </w:r>
      <w:r w:rsidRPr="008C3AA4">
        <w:rPr>
          <w:rFonts w:ascii="Times New Roman" w:hAnsi="Times New Roman"/>
          <w:sz w:val="28"/>
          <w:szCs w:val="28"/>
        </w:rPr>
        <w:t>5</w:t>
      </w:r>
      <w:r w:rsidRPr="00683BBA">
        <w:rPr>
          <w:rFonts w:ascii="Times New Roman" w:hAnsi="Times New Roman"/>
          <w:sz w:val="28"/>
          <w:szCs w:val="28"/>
        </w:rPr>
        <w:t xml:space="preserve"> насто</w:t>
      </w:r>
      <w:r w:rsidRPr="00683BBA">
        <w:rPr>
          <w:rFonts w:ascii="Times New Roman" w:hAnsi="Times New Roman"/>
          <w:sz w:val="28"/>
          <w:szCs w:val="28"/>
        </w:rPr>
        <w:t>я</w:t>
      </w:r>
      <w:r w:rsidRPr="00683BBA">
        <w:rPr>
          <w:rFonts w:ascii="Times New Roman" w:hAnsi="Times New Roman"/>
          <w:sz w:val="28"/>
          <w:szCs w:val="28"/>
        </w:rPr>
        <w:t>щего Положения, прекращается с м</w:t>
      </w:r>
      <w:r w:rsidR="00E85B98">
        <w:rPr>
          <w:rFonts w:ascii="Times New Roman" w:hAnsi="Times New Roman"/>
          <w:sz w:val="28"/>
          <w:szCs w:val="28"/>
        </w:rPr>
        <w:t xml:space="preserve">омента </w:t>
      </w:r>
      <w:r>
        <w:rPr>
          <w:rFonts w:ascii="Times New Roman" w:hAnsi="Times New Roman"/>
          <w:sz w:val="28"/>
          <w:szCs w:val="28"/>
        </w:rPr>
        <w:t>наступления этих случаев.</w:t>
      </w:r>
    </w:p>
    <w:p w:rsidR="003D6865" w:rsidRPr="00683BBA" w:rsidRDefault="003D6865" w:rsidP="0032790F">
      <w:pPr>
        <w:ind w:firstLine="567"/>
        <w:jc w:val="both"/>
      </w:pPr>
      <w:r>
        <w:t>4</w:t>
      </w:r>
      <w:r w:rsidRPr="00683BBA">
        <w:t>.</w:t>
      </w:r>
      <w:r>
        <w:t>7</w:t>
      </w:r>
      <w:r w:rsidRPr="00683BBA">
        <w:t xml:space="preserve">. В случае выявления </w:t>
      </w:r>
      <w:r>
        <w:t>Департаментом и (</w:t>
      </w:r>
      <w:r w:rsidRPr="00683BBA">
        <w:t>или</w:t>
      </w:r>
      <w:r>
        <w:t>)</w:t>
      </w:r>
      <w:r w:rsidRPr="00683BBA">
        <w:t xml:space="preserve"> органом муниципального финансового контроля</w:t>
      </w:r>
      <w:r>
        <w:t xml:space="preserve"> </w:t>
      </w:r>
      <w:r w:rsidRPr="00683BBA">
        <w:t xml:space="preserve">факта нарушения </w:t>
      </w:r>
      <w:r w:rsidR="00D21121">
        <w:t>П</w:t>
      </w:r>
      <w:r w:rsidRPr="00683BBA">
        <w:t>олучателем суб</w:t>
      </w:r>
      <w:r>
        <w:t xml:space="preserve">сидии </w:t>
      </w:r>
      <w:r w:rsidRPr="00683BBA">
        <w:t xml:space="preserve">условий, целей </w:t>
      </w:r>
      <w:r>
        <w:br/>
        <w:t>и порядка ее предоставления</w:t>
      </w:r>
      <w:r w:rsidRPr="00683BBA">
        <w:t xml:space="preserve"> данные средства подлежат возврату в бюджет города Перми в сроки, </w:t>
      </w:r>
      <w:r w:rsidRPr="00C71458">
        <w:t>установленные указанными органами по результатам</w:t>
      </w:r>
      <w:r>
        <w:t xml:space="preserve"> контрольн</w:t>
      </w:r>
      <w:r>
        <w:t>о</w:t>
      </w:r>
      <w:r>
        <w:t>го мероприятия</w:t>
      </w:r>
      <w:r w:rsidRPr="00683BBA">
        <w:t>.</w:t>
      </w:r>
    </w:p>
    <w:p w:rsidR="003D6865" w:rsidRDefault="003D6865" w:rsidP="0032790F">
      <w:pPr>
        <w:ind w:firstLine="567"/>
        <w:jc w:val="both"/>
      </w:pPr>
      <w:r w:rsidRPr="00683BBA">
        <w:t xml:space="preserve">В случае если </w:t>
      </w:r>
      <w:r w:rsidR="00D21121">
        <w:t>П</w:t>
      </w:r>
      <w:r w:rsidRPr="00683BBA">
        <w:t>олучателем субсидии не осуществлен возврат в срок, уст</w:t>
      </w:r>
      <w:r w:rsidRPr="00683BBA">
        <w:t>а</w:t>
      </w:r>
      <w:r w:rsidRPr="00683BBA">
        <w:t>новленный абзацем первым настоящего пункта, указанные средства подлежат взысканию в бюджет города Перми в соответствии с законодательством Росси</w:t>
      </w:r>
      <w:r w:rsidRPr="00683BBA">
        <w:t>й</w:t>
      </w:r>
      <w:r w:rsidRPr="00683BBA">
        <w:t>ской Федерации.</w:t>
      </w:r>
    </w:p>
    <w:p w:rsidR="003D6865" w:rsidRDefault="003D6865" w:rsidP="003D6865">
      <w:pPr>
        <w:ind w:firstLine="567"/>
      </w:pPr>
    </w:p>
    <w:p w:rsidR="0032790F" w:rsidRDefault="0032790F" w:rsidP="003D6865">
      <w:pPr>
        <w:ind w:firstLine="567"/>
        <w:sectPr w:rsidR="0032790F" w:rsidSect="00394CF6">
          <w:headerReference w:type="default" r:id="rId26"/>
          <w:pgSz w:w="11905" w:h="16838"/>
          <w:pgMar w:top="1134" w:right="567" w:bottom="1134" w:left="1418" w:header="567" w:footer="567" w:gutter="0"/>
          <w:pgNumType w:start="1"/>
          <w:cols w:space="720"/>
          <w:titlePg/>
          <w:docGrid w:linePitch="381"/>
        </w:sectPr>
      </w:pPr>
    </w:p>
    <w:p w:rsidR="003D6865" w:rsidRPr="00683BBA" w:rsidRDefault="003D6865" w:rsidP="000010F9">
      <w:pPr>
        <w:ind w:left="9771" w:firstLine="708"/>
      </w:pPr>
      <w:r w:rsidRPr="00683BBA">
        <w:lastRenderedPageBreak/>
        <w:t xml:space="preserve">Приложение </w:t>
      </w:r>
      <w:r w:rsidR="0032790F">
        <w:t>1</w:t>
      </w:r>
    </w:p>
    <w:p w:rsidR="003D6865" w:rsidRDefault="003D6865" w:rsidP="000010F9">
      <w:pPr>
        <w:pStyle w:val="ConsPlusNormal"/>
        <w:spacing w:line="240" w:lineRule="exact"/>
        <w:ind w:left="10479"/>
        <w:rPr>
          <w:rFonts w:ascii="Times New Roman" w:eastAsia="Calibri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 xml:space="preserve">к Положению </w:t>
      </w:r>
      <w:r w:rsidRPr="00683BBA">
        <w:rPr>
          <w:rFonts w:ascii="Times New Roman" w:eastAsia="Calibri" w:hAnsi="Times New Roman"/>
          <w:sz w:val="28"/>
          <w:szCs w:val="28"/>
        </w:rPr>
        <w:t xml:space="preserve">о порядке </w:t>
      </w:r>
      <w:r>
        <w:rPr>
          <w:rFonts w:ascii="Times New Roman" w:eastAsia="Calibri" w:hAnsi="Times New Roman"/>
          <w:sz w:val="28"/>
          <w:szCs w:val="28"/>
        </w:rPr>
        <w:br/>
      </w:r>
      <w:r w:rsidRPr="00683BBA">
        <w:rPr>
          <w:rFonts w:ascii="Times New Roman" w:eastAsia="Calibri" w:hAnsi="Times New Roman"/>
          <w:sz w:val="28"/>
          <w:szCs w:val="28"/>
        </w:rPr>
        <w:t xml:space="preserve">предоставления субсидий </w:t>
      </w:r>
      <w:r>
        <w:rPr>
          <w:rFonts w:ascii="Times New Roman" w:eastAsia="Calibri" w:hAnsi="Times New Roman"/>
          <w:sz w:val="28"/>
          <w:szCs w:val="28"/>
        </w:rPr>
        <w:br/>
      </w:r>
      <w:r w:rsidRPr="00683BBA">
        <w:rPr>
          <w:rFonts w:ascii="Times New Roman" w:eastAsia="Calibri" w:hAnsi="Times New Roman"/>
          <w:sz w:val="28"/>
          <w:szCs w:val="28"/>
        </w:rPr>
        <w:t xml:space="preserve">частным </w:t>
      </w:r>
      <w:r>
        <w:rPr>
          <w:rFonts w:ascii="Times New Roman" w:eastAsia="Calibri" w:hAnsi="Times New Roman"/>
          <w:sz w:val="28"/>
          <w:szCs w:val="28"/>
        </w:rPr>
        <w:t>обще</w:t>
      </w:r>
      <w:r w:rsidRPr="00683BBA">
        <w:rPr>
          <w:rFonts w:ascii="Times New Roman" w:eastAsia="Calibri" w:hAnsi="Times New Roman"/>
          <w:sz w:val="28"/>
          <w:szCs w:val="28"/>
        </w:rPr>
        <w:t xml:space="preserve">образовательным </w:t>
      </w:r>
      <w:r>
        <w:rPr>
          <w:rFonts w:ascii="Times New Roman" w:eastAsia="Calibri" w:hAnsi="Times New Roman"/>
          <w:sz w:val="28"/>
          <w:szCs w:val="28"/>
        </w:rPr>
        <w:br/>
      </w:r>
      <w:r w:rsidR="000010F9">
        <w:rPr>
          <w:rFonts w:ascii="Times New Roman" w:eastAsia="Calibri" w:hAnsi="Times New Roman"/>
          <w:sz w:val="28"/>
          <w:szCs w:val="28"/>
        </w:rPr>
        <w:t>ор</w:t>
      </w:r>
      <w:r>
        <w:rPr>
          <w:rFonts w:ascii="Times New Roman" w:eastAsia="Calibri" w:hAnsi="Times New Roman"/>
          <w:sz w:val="28"/>
          <w:szCs w:val="28"/>
        </w:rPr>
        <w:t>ганизациям города Перми</w:t>
      </w:r>
    </w:p>
    <w:p w:rsidR="003D6865" w:rsidRPr="00090EE9" w:rsidRDefault="003D6865" w:rsidP="003D6865">
      <w:pPr>
        <w:pStyle w:val="ConsPlusNormal"/>
        <w:spacing w:line="2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6865" w:rsidRPr="00090EE9" w:rsidRDefault="003D6865" w:rsidP="003D6865">
      <w:pPr>
        <w:pStyle w:val="ConsPlusNormal"/>
        <w:spacing w:line="2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6865" w:rsidRPr="00090EE9" w:rsidRDefault="003D6865" w:rsidP="0032790F">
      <w:pPr>
        <w:pStyle w:val="ConsPlusNormal"/>
        <w:spacing w:line="240" w:lineRule="exact"/>
        <w:rPr>
          <w:rFonts w:ascii="Times New Roman" w:hAnsi="Times New Roman"/>
          <w:b/>
          <w:sz w:val="28"/>
          <w:szCs w:val="28"/>
        </w:rPr>
      </w:pPr>
      <w:bookmarkStart w:id="2" w:name="P233"/>
      <w:bookmarkEnd w:id="2"/>
    </w:p>
    <w:p w:rsidR="003D6865" w:rsidRPr="00D01A22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ЗАЯВКА</w:t>
      </w:r>
    </w:p>
    <w:p w:rsidR="003D6865" w:rsidRPr="00D01A22" w:rsidRDefault="0032790F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о</w:t>
      </w:r>
      <w:r w:rsidR="003D6865" w:rsidRPr="00D01A22">
        <w:rPr>
          <w:rFonts w:ascii="Times New Roman" w:hAnsi="Times New Roman"/>
          <w:b/>
          <w:sz w:val="28"/>
          <w:szCs w:val="28"/>
        </w:rPr>
        <w:t xml:space="preserve"> предоставлении субсидии</w:t>
      </w:r>
    </w:p>
    <w:p w:rsidR="003D6865" w:rsidRPr="00683BBA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2"/>
        <w:gridCol w:w="2876"/>
        <w:gridCol w:w="1336"/>
        <w:gridCol w:w="6035"/>
      </w:tblGrid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Адрес оказания услуги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руководителя </w:t>
            </w:r>
            <w:r w:rsidR="0032790F" w:rsidRPr="0000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0F9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Рублевый расчетный счет организации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Отделение банка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7371" w:type="dxa"/>
            <w:gridSpan w:val="2"/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Лицензия (серия, номер, срок действия)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D01A22">
        <w:trPr>
          <w:trHeight w:val="826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Планируемый объем услуг</w:t>
            </w:r>
            <w:r w:rsidR="00684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0F9">
              <w:rPr>
                <w:rFonts w:ascii="Times New Roman" w:hAnsi="Times New Roman"/>
                <w:sz w:val="28"/>
                <w:szCs w:val="28"/>
              </w:rPr>
              <w:t xml:space="preserve">(списочный состав </w:t>
            </w:r>
          </w:p>
          <w:p w:rsidR="003D6865" w:rsidRPr="000010F9" w:rsidRDefault="003D6865" w:rsidP="000010F9">
            <w:pPr>
              <w:pStyle w:val="ConsPlus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010F9">
              <w:rPr>
                <w:rFonts w:ascii="Times New Roman" w:hAnsi="Times New Roman"/>
                <w:sz w:val="28"/>
                <w:szCs w:val="28"/>
              </w:rPr>
              <w:t>контингента)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3D6865" w:rsidRPr="00AD1EB1" w:rsidRDefault="003D6865" w:rsidP="00967A34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9" w:rsidTr="008D3E95">
        <w:trPr>
          <w:trHeight w:val="826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957" w:rsidRDefault="009C7957" w:rsidP="009C795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372FF9" w:rsidRDefault="009C7957" w:rsidP="00D211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     ____</w:t>
            </w:r>
            <w:r w:rsidRPr="00484F9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957" w:rsidRDefault="009C7957" w:rsidP="009C79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A22" w:rsidRDefault="00D01A22" w:rsidP="009C79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D01A22" w:rsidRPr="000010F9" w:rsidRDefault="00D01A22" w:rsidP="00D2112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01A22">
              <w:rPr>
                <w:rFonts w:ascii="Times New Roman" w:hAnsi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2F0179" w:rsidTr="00630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35" w:type="dxa"/>
        </w:trPr>
        <w:tc>
          <w:tcPr>
            <w:tcW w:w="4212" w:type="dxa"/>
            <w:shd w:val="clear" w:color="auto" w:fill="auto"/>
          </w:tcPr>
          <w:p w:rsidR="00372FF9" w:rsidRPr="00D01A22" w:rsidRDefault="009C7957" w:rsidP="009C795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1A2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212" w:type="dxa"/>
            <w:gridSpan w:val="2"/>
            <w:shd w:val="clear" w:color="auto" w:fill="auto"/>
          </w:tcPr>
          <w:p w:rsidR="00372FF9" w:rsidRPr="00484F95" w:rsidRDefault="00372FF9" w:rsidP="00372FF9">
            <w:pPr>
              <w:pStyle w:val="ConsPlusNormal"/>
              <w:ind w:firstLine="56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75A7B" w:rsidRDefault="00875A7B" w:rsidP="003D6865">
      <w:pPr>
        <w:ind w:firstLine="567"/>
        <w:sectPr w:rsidR="00875A7B" w:rsidSect="00D21121">
          <w:pgSz w:w="16838" w:h="11905" w:orient="landscape"/>
          <w:pgMar w:top="1134" w:right="567" w:bottom="1134" w:left="1418" w:header="0" w:footer="0" w:gutter="0"/>
          <w:cols w:space="720"/>
          <w:titlePg/>
          <w:docGrid w:linePitch="381"/>
        </w:sectPr>
      </w:pPr>
    </w:p>
    <w:p w:rsidR="003D6865" w:rsidRDefault="003D6865" w:rsidP="00D01A22">
      <w:pPr>
        <w:ind w:left="9489" w:firstLine="708"/>
      </w:pPr>
      <w:r>
        <w:lastRenderedPageBreak/>
        <w:t>Приложение 2</w:t>
      </w:r>
    </w:p>
    <w:p w:rsidR="003D6865" w:rsidRDefault="003D6865" w:rsidP="00D01A22">
      <w:pPr>
        <w:pStyle w:val="ConsPlusNormal"/>
        <w:spacing w:line="240" w:lineRule="exact"/>
        <w:ind w:left="10197"/>
        <w:rPr>
          <w:rFonts w:ascii="Times New Roman" w:eastAsia="Calibri" w:hAnsi="Times New Roman"/>
          <w:sz w:val="28"/>
          <w:szCs w:val="28"/>
        </w:rPr>
      </w:pPr>
      <w:r w:rsidRPr="00683BBA">
        <w:rPr>
          <w:rFonts w:ascii="Times New Roman" w:hAnsi="Times New Roman"/>
          <w:sz w:val="28"/>
          <w:szCs w:val="28"/>
        </w:rPr>
        <w:t xml:space="preserve">к Положению </w:t>
      </w:r>
      <w:r w:rsidRPr="00683BBA">
        <w:rPr>
          <w:rFonts w:ascii="Times New Roman" w:eastAsia="Calibri" w:hAnsi="Times New Roman"/>
          <w:sz w:val="28"/>
          <w:szCs w:val="28"/>
        </w:rPr>
        <w:t xml:space="preserve">о порядке </w:t>
      </w:r>
      <w:r>
        <w:rPr>
          <w:rFonts w:ascii="Times New Roman" w:eastAsia="Calibri" w:hAnsi="Times New Roman"/>
          <w:sz w:val="28"/>
          <w:szCs w:val="28"/>
        </w:rPr>
        <w:br/>
      </w:r>
      <w:r w:rsidRPr="00683BBA">
        <w:rPr>
          <w:rFonts w:ascii="Times New Roman" w:eastAsia="Calibri" w:hAnsi="Times New Roman"/>
          <w:sz w:val="28"/>
          <w:szCs w:val="28"/>
        </w:rPr>
        <w:t xml:space="preserve">предоставления субсидий </w:t>
      </w:r>
      <w:r>
        <w:rPr>
          <w:rFonts w:ascii="Times New Roman" w:eastAsia="Calibri" w:hAnsi="Times New Roman"/>
          <w:sz w:val="28"/>
          <w:szCs w:val="28"/>
        </w:rPr>
        <w:br/>
      </w:r>
      <w:r w:rsidRPr="00683BBA">
        <w:rPr>
          <w:rFonts w:ascii="Times New Roman" w:eastAsia="Calibri" w:hAnsi="Times New Roman"/>
          <w:sz w:val="28"/>
          <w:szCs w:val="28"/>
        </w:rPr>
        <w:t xml:space="preserve">частным </w:t>
      </w:r>
      <w:r>
        <w:rPr>
          <w:rFonts w:ascii="Times New Roman" w:eastAsia="Calibri" w:hAnsi="Times New Roman"/>
          <w:sz w:val="28"/>
          <w:szCs w:val="28"/>
        </w:rPr>
        <w:t>обще</w:t>
      </w:r>
      <w:r w:rsidRPr="00683BBA">
        <w:rPr>
          <w:rFonts w:ascii="Times New Roman" w:eastAsia="Calibri" w:hAnsi="Times New Roman"/>
          <w:sz w:val="28"/>
          <w:szCs w:val="28"/>
        </w:rPr>
        <w:t xml:space="preserve">образовательным </w:t>
      </w:r>
      <w:r>
        <w:rPr>
          <w:rFonts w:ascii="Times New Roman" w:eastAsia="Calibri" w:hAnsi="Times New Roman"/>
          <w:sz w:val="28"/>
          <w:szCs w:val="28"/>
        </w:rPr>
        <w:br/>
        <w:t>организациям города Перми</w:t>
      </w:r>
    </w:p>
    <w:p w:rsidR="00D01A22" w:rsidRDefault="00D01A22" w:rsidP="00D01A22">
      <w:pPr>
        <w:pStyle w:val="ConsPlusNormal"/>
        <w:spacing w:line="240" w:lineRule="exact"/>
        <w:ind w:left="10197"/>
        <w:rPr>
          <w:rFonts w:ascii="Times New Roman" w:eastAsia="Calibri" w:hAnsi="Times New Roman"/>
          <w:sz w:val="28"/>
          <w:szCs w:val="28"/>
        </w:rPr>
      </w:pPr>
    </w:p>
    <w:p w:rsidR="00D01A22" w:rsidRDefault="00D01A22" w:rsidP="00D01A22">
      <w:pPr>
        <w:pStyle w:val="ConsPlusNormal"/>
        <w:spacing w:line="240" w:lineRule="exact"/>
        <w:ind w:left="10197"/>
        <w:rPr>
          <w:rFonts w:ascii="Times New Roman" w:eastAsia="Calibri" w:hAnsi="Times New Roman"/>
          <w:sz w:val="28"/>
          <w:szCs w:val="28"/>
        </w:rPr>
      </w:pPr>
    </w:p>
    <w:p w:rsidR="00D01A22" w:rsidRPr="009C7957" w:rsidRDefault="00D01A22" w:rsidP="00D01A22">
      <w:pPr>
        <w:pStyle w:val="ConsPlusNormal"/>
        <w:spacing w:line="240" w:lineRule="exact"/>
        <w:ind w:left="10197"/>
        <w:rPr>
          <w:rFonts w:ascii="Times New Roman" w:eastAsia="Calibri" w:hAnsi="Times New Roman"/>
          <w:sz w:val="28"/>
          <w:szCs w:val="28"/>
        </w:rPr>
      </w:pPr>
    </w:p>
    <w:p w:rsidR="003D6865" w:rsidRPr="008D3E95" w:rsidRDefault="003D6865" w:rsidP="003D6865">
      <w:pPr>
        <w:ind w:firstLine="567"/>
        <w:jc w:val="center"/>
        <w:rPr>
          <w:b/>
        </w:rPr>
      </w:pPr>
      <w:r w:rsidRPr="008D3E95">
        <w:rPr>
          <w:b/>
        </w:rPr>
        <w:t>ОТЧЕТ</w:t>
      </w:r>
    </w:p>
    <w:p w:rsidR="003D6865" w:rsidRPr="00D01A22" w:rsidRDefault="00D01A22" w:rsidP="00684232">
      <w:pPr>
        <w:spacing w:line="240" w:lineRule="exact"/>
        <w:jc w:val="center"/>
        <w:rPr>
          <w:b/>
        </w:rPr>
      </w:pPr>
      <w:r>
        <w:t>__</w:t>
      </w:r>
      <w:r w:rsidR="009C7957">
        <w:t>______________________</w:t>
      </w:r>
      <w:r w:rsidR="003D6865">
        <w:t>_____________________________</w:t>
      </w:r>
      <w:r w:rsidR="003D6865">
        <w:br/>
      </w:r>
      <w:r w:rsidRPr="00D21121">
        <w:rPr>
          <w:b/>
          <w:sz w:val="24"/>
        </w:rPr>
        <w:t xml:space="preserve">       </w:t>
      </w:r>
      <w:r w:rsidR="003D6865" w:rsidRPr="00D21121">
        <w:rPr>
          <w:b/>
          <w:sz w:val="24"/>
        </w:rPr>
        <w:t>(наименование частной общеобразовательной организации)</w:t>
      </w:r>
      <w:r w:rsidR="003D6865">
        <w:t xml:space="preserve"> </w:t>
      </w:r>
      <w:r w:rsidR="003D6865">
        <w:br/>
      </w:r>
      <w:r w:rsidR="003D6865" w:rsidRPr="00D01A22">
        <w:rPr>
          <w:b/>
        </w:rPr>
        <w:t>о расходовании средств суб</w:t>
      </w:r>
      <w:r w:rsidR="00914718" w:rsidRPr="00D01A22">
        <w:rPr>
          <w:b/>
        </w:rPr>
        <w:t xml:space="preserve">сидии, предоставленной частной </w:t>
      </w:r>
      <w:r w:rsidR="003D6865" w:rsidRPr="00D01A22">
        <w:rPr>
          <w:b/>
        </w:rPr>
        <w:t>общеобразовательной организации, пред</w:t>
      </w:r>
      <w:r w:rsidR="00914718" w:rsidRPr="00D01A22">
        <w:rPr>
          <w:b/>
        </w:rPr>
        <w:t xml:space="preserve">оставлении дополнительной меры  </w:t>
      </w:r>
      <w:r w:rsidR="003D6865" w:rsidRPr="00D01A22">
        <w:rPr>
          <w:b/>
        </w:rPr>
        <w:t xml:space="preserve">социальной поддержки в форме предоставления бесплатного питания по месту учебы </w:t>
      </w:r>
      <w:r>
        <w:rPr>
          <w:b/>
        </w:rPr>
        <w:br/>
      </w:r>
      <w:r w:rsidR="003D6865" w:rsidRPr="00D01A22">
        <w:rPr>
          <w:b/>
        </w:rPr>
        <w:t>отдельным категориям учащихся,</w:t>
      </w:r>
      <w:r w:rsidR="00914718" w:rsidRPr="00D01A22">
        <w:rPr>
          <w:b/>
        </w:rPr>
        <w:t xml:space="preserve"> не достигших возраста 18 лет,  </w:t>
      </w:r>
      <w:r w:rsidR="003D6865" w:rsidRPr="00D01A22">
        <w:rPr>
          <w:b/>
        </w:rPr>
        <w:t>обучающихся по очной и очно-заочной фо</w:t>
      </w:r>
      <w:r w:rsidR="00914718" w:rsidRPr="00D01A22">
        <w:rPr>
          <w:b/>
        </w:rPr>
        <w:t xml:space="preserve">рме обучения, не имеющих права  </w:t>
      </w:r>
      <w:r w:rsidR="003D6865" w:rsidRPr="00D01A22">
        <w:rPr>
          <w:b/>
        </w:rPr>
        <w:t xml:space="preserve">на предоставление бесплатного питания по другим основаниям, </w:t>
      </w:r>
      <w:r w:rsidR="003D6865" w:rsidRPr="00D01A22">
        <w:rPr>
          <w:b/>
        </w:rPr>
        <w:br/>
        <w:t xml:space="preserve">за </w:t>
      </w:r>
      <w:r w:rsidR="003D6865" w:rsidRPr="00D01A22">
        <w:t>____________________</w:t>
      </w:r>
      <w:r w:rsidR="003D6865" w:rsidRPr="00D01A22">
        <w:rPr>
          <w:b/>
        </w:rPr>
        <w:t xml:space="preserve"> квартал 20</w:t>
      </w:r>
      <w:r w:rsidR="003D6865" w:rsidRPr="00D01A22">
        <w:t>___</w:t>
      </w:r>
      <w:r w:rsidR="003D6865" w:rsidRPr="00D01A22">
        <w:rPr>
          <w:b/>
        </w:rPr>
        <w:t xml:space="preserve"> г.</w:t>
      </w:r>
    </w:p>
    <w:p w:rsidR="003D6865" w:rsidRDefault="003D6865" w:rsidP="003D6865">
      <w:pPr>
        <w:ind w:firstLine="567"/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843"/>
        <w:gridCol w:w="1843"/>
        <w:gridCol w:w="1984"/>
        <w:gridCol w:w="1701"/>
        <w:gridCol w:w="1701"/>
        <w:gridCol w:w="2126"/>
      </w:tblGrid>
      <w:tr w:rsidR="002F0179" w:rsidTr="00967A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E85B98">
            <w:pPr>
              <w:jc w:val="center"/>
            </w:pPr>
            <w:r w:rsidRPr="004E339D">
              <w:t>Наименование н</w:t>
            </w:r>
            <w:r w:rsidRPr="004E339D">
              <w:t>а</w:t>
            </w:r>
            <w:r w:rsidRPr="004E339D">
              <w:t>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9C7957" w:rsidP="00D01A22">
            <w:pPr>
              <w:jc w:val="center"/>
            </w:pPr>
            <w:r>
              <w:t>Количес</w:t>
            </w:r>
            <w:r>
              <w:t>т</w:t>
            </w:r>
            <w:r>
              <w:t xml:space="preserve">во </w:t>
            </w:r>
            <w:r w:rsidR="003D6865" w:rsidRPr="004E339D">
              <w:t>пол</w:t>
            </w:r>
            <w:r w:rsidR="003D6865" w:rsidRPr="004E339D">
              <w:t>у</w:t>
            </w:r>
            <w:r w:rsidR="003D6865" w:rsidRPr="004E339D">
              <w:t>чателей беспла</w:t>
            </w:r>
            <w:r w:rsidR="003D6865" w:rsidRPr="004E339D">
              <w:t>т</w:t>
            </w:r>
            <w:r w:rsidR="00E85B98">
              <w:t>но</w:t>
            </w:r>
            <w:r w:rsidR="003D6865" w:rsidRPr="004E339D">
              <w:t xml:space="preserve">го </w:t>
            </w:r>
            <w:r w:rsidR="00D01A22">
              <w:br/>
            </w:r>
            <w:r w:rsidR="003D6865" w:rsidRPr="004E339D">
              <w:t>питания нара</w:t>
            </w:r>
            <w:r w:rsidR="003D6865" w:rsidRPr="004E339D">
              <w:t>с</w:t>
            </w:r>
            <w:r w:rsidR="003D6865" w:rsidRPr="004E339D">
              <w:t>тающим итогом на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D01A22">
            <w:pPr>
              <w:jc w:val="center"/>
            </w:pPr>
            <w:r w:rsidRPr="004E339D">
              <w:t>Количество дней предо</w:t>
            </w:r>
            <w:r w:rsidRPr="004E339D">
              <w:t>с</w:t>
            </w:r>
            <w:r w:rsidRPr="004E339D">
              <w:t>тавления бе</w:t>
            </w:r>
            <w:r w:rsidRPr="004E339D">
              <w:t>с</w:t>
            </w:r>
            <w:r w:rsidRPr="004E339D">
              <w:t>платного п</w:t>
            </w:r>
            <w:r w:rsidRPr="004E339D">
              <w:t>и</w:t>
            </w:r>
            <w:r w:rsidRPr="004E339D">
              <w:t>тания нара</w:t>
            </w:r>
            <w:r w:rsidRPr="004E339D">
              <w:t>с</w:t>
            </w:r>
            <w:r w:rsidRPr="004E339D">
              <w:t>тающим ит</w:t>
            </w:r>
            <w:r w:rsidRPr="004E339D">
              <w:t>о</w:t>
            </w:r>
            <w:r w:rsidRPr="004E339D">
              <w:t xml:space="preserve">гом </w:t>
            </w:r>
            <w:r w:rsidR="00AE0853">
              <w:br/>
            </w:r>
            <w:r w:rsidRPr="004E339D">
              <w:t>на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E85B98">
            <w:pPr>
              <w:jc w:val="center"/>
            </w:pPr>
            <w:r w:rsidRPr="004E339D">
              <w:t>Остаток средств на начало отче</w:t>
            </w:r>
            <w:r w:rsidRPr="004E339D">
              <w:t>т</w:t>
            </w:r>
            <w:r w:rsidRPr="004E339D">
              <w:t>ного периода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C5" w:rsidRDefault="003D6865" w:rsidP="00D01A22">
            <w:pPr>
              <w:jc w:val="center"/>
            </w:pPr>
            <w:r w:rsidRPr="004E339D">
              <w:t>Предусмотр</w:t>
            </w:r>
            <w:r w:rsidRPr="004E339D">
              <w:t>е</w:t>
            </w:r>
            <w:r w:rsidRPr="004E339D">
              <w:t>но соглашен</w:t>
            </w:r>
            <w:r w:rsidRPr="004E339D">
              <w:t>и</w:t>
            </w:r>
            <w:r w:rsidRPr="004E339D">
              <w:t>ем</w:t>
            </w:r>
            <w:r>
              <w:t xml:space="preserve"> (договором</w:t>
            </w:r>
            <w:r w:rsidR="001D6EC5">
              <w:t>)</w:t>
            </w:r>
            <w:r>
              <w:t xml:space="preserve"> о взаимодейс</w:t>
            </w:r>
            <w:r>
              <w:t>т</w:t>
            </w:r>
            <w:r>
              <w:t>вии частных общеобразов</w:t>
            </w:r>
            <w:r>
              <w:t>а</w:t>
            </w:r>
            <w:r>
              <w:t xml:space="preserve">тельных </w:t>
            </w:r>
          </w:p>
          <w:p w:rsidR="003D6865" w:rsidRPr="004E339D" w:rsidRDefault="003D6865" w:rsidP="001D6EC5">
            <w:pPr>
              <w:jc w:val="center"/>
            </w:pPr>
            <w:r>
              <w:t xml:space="preserve">организаций </w:t>
            </w:r>
            <w:r w:rsidR="00684232">
              <w:br/>
            </w:r>
            <w:r>
              <w:t xml:space="preserve">и департамента образования администрации города Перми </w:t>
            </w:r>
            <w:r w:rsidRPr="004E339D">
              <w:t xml:space="preserve">средств </w:t>
            </w:r>
            <w:r w:rsidR="00AE0853">
              <w:br/>
            </w:r>
            <w:r w:rsidRPr="004E339D">
              <w:t xml:space="preserve">из бюджета </w:t>
            </w:r>
            <w:r w:rsidR="00AE0853">
              <w:br/>
            </w:r>
            <w:r w:rsidRPr="004E339D">
              <w:t>города Перми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E85B98">
            <w:pPr>
              <w:jc w:val="center"/>
            </w:pPr>
            <w:r w:rsidRPr="004E339D">
              <w:t xml:space="preserve">Получено средств </w:t>
            </w:r>
            <w:r w:rsidR="00D01A22">
              <w:br/>
            </w:r>
            <w:r w:rsidRPr="004E339D">
              <w:t xml:space="preserve">из бюджета города </w:t>
            </w:r>
            <w:r w:rsidR="00D01A22">
              <w:br/>
            </w:r>
            <w:r w:rsidRPr="004E339D">
              <w:t>Перми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E85B98">
            <w:pPr>
              <w:jc w:val="center"/>
            </w:pPr>
            <w:r w:rsidRPr="004E339D">
              <w:t xml:space="preserve">Исполнено за отчетный период </w:t>
            </w:r>
            <w:r w:rsidR="00D01A22">
              <w:br/>
            </w:r>
            <w:r w:rsidRPr="004E339D">
              <w:t>(кассовый расход)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E85B98">
            <w:pPr>
              <w:jc w:val="center"/>
            </w:pPr>
            <w:r w:rsidRPr="004E339D">
              <w:t xml:space="preserve">Остаток средств на конец </w:t>
            </w:r>
            <w:r w:rsidR="00D01A22">
              <w:br/>
            </w:r>
            <w:r w:rsidRPr="004E339D">
              <w:t xml:space="preserve">отчетного </w:t>
            </w:r>
            <w:r w:rsidR="00D01A22">
              <w:br/>
            </w:r>
            <w:r w:rsidRPr="004E339D">
              <w:t>периода (руб.)</w:t>
            </w:r>
          </w:p>
        </w:tc>
      </w:tr>
      <w:tr w:rsidR="002F0179" w:rsidTr="00967A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1D6EC5">
            <w:pPr>
              <w:jc w:val="center"/>
            </w:pPr>
            <w:r w:rsidRPr="004E339D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1D6EC5">
            <w:pPr>
              <w:jc w:val="center"/>
            </w:pPr>
            <w:r w:rsidRPr="004E339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ind w:hanging="6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ind w:hanging="62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ind w:hanging="62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1D6EC5" w:rsidP="001D6EC5">
            <w:pPr>
              <w:jc w:val="center"/>
            </w:pPr>
            <w:r>
              <w:t>8</w:t>
            </w:r>
          </w:p>
        </w:tc>
      </w:tr>
      <w:tr w:rsidR="002F0179" w:rsidTr="00967A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C7957">
            <w:r w:rsidRPr="004E339D">
              <w:t xml:space="preserve">Ежеквартальное предоставление бесплатного </w:t>
            </w:r>
            <w:r w:rsidR="00684232">
              <w:br/>
            </w:r>
            <w:r w:rsidRPr="004E339D">
              <w:t>питания учащимся отдельных катег</w:t>
            </w:r>
            <w:r w:rsidRPr="004E339D">
              <w:t>о</w:t>
            </w:r>
            <w:r w:rsidRPr="004E339D">
              <w:t>рий, осваивающим программу начал</w:t>
            </w:r>
            <w:r w:rsidRPr="004E339D">
              <w:t>ь</w:t>
            </w:r>
            <w:r w:rsidRPr="004E339D">
              <w:t>ного общего обр</w:t>
            </w:r>
            <w:r w:rsidRPr="004E339D">
              <w:t>а</w:t>
            </w:r>
            <w:r w:rsidRPr="004E339D"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</w:tr>
      <w:tr w:rsidR="002F0179" w:rsidTr="00967A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C7957">
            <w:r w:rsidRPr="004E339D">
              <w:t>Ежеквартальное предоставление бесплатного пит</w:t>
            </w:r>
            <w:r w:rsidRPr="004E339D">
              <w:t>а</w:t>
            </w:r>
            <w:r w:rsidRPr="004E339D">
              <w:t>ния учащимся о</w:t>
            </w:r>
            <w:r w:rsidRPr="004E339D">
              <w:t>т</w:t>
            </w:r>
            <w:r w:rsidRPr="004E339D">
              <w:t>дельных категорий, осваивающим пр</w:t>
            </w:r>
            <w:r w:rsidRPr="004E339D">
              <w:t>о</w:t>
            </w:r>
            <w:r w:rsidRPr="004E339D">
              <w:t>граммы основного общего или средн</w:t>
            </w:r>
            <w:r w:rsidRPr="004E339D">
              <w:t>е</w:t>
            </w:r>
            <w:r w:rsidRPr="004E339D">
              <w:t>го (полного) общ</w:t>
            </w:r>
            <w:r w:rsidRPr="004E339D">
              <w:t>е</w:t>
            </w:r>
            <w:r w:rsidRPr="004E339D">
              <w:t>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5" w:rsidRPr="004E339D" w:rsidRDefault="003D6865" w:rsidP="00967A34">
            <w:pPr>
              <w:ind w:firstLine="567"/>
            </w:pPr>
          </w:p>
        </w:tc>
      </w:tr>
    </w:tbl>
    <w:p w:rsidR="003D6865" w:rsidRPr="004E339D" w:rsidRDefault="003D6865" w:rsidP="003D6865">
      <w:pPr>
        <w:ind w:firstLine="567"/>
      </w:pPr>
    </w:p>
    <w:p w:rsidR="003D6865" w:rsidRPr="004E339D" w:rsidRDefault="003D6865" w:rsidP="00D01A22">
      <w:r w:rsidRPr="004E339D">
        <w:t>Ответственное лицо __________________ ______________________</w:t>
      </w:r>
      <w:r w:rsidR="009C7957">
        <w:t xml:space="preserve">                  «_____»________________20_____г.</w:t>
      </w:r>
    </w:p>
    <w:p w:rsidR="003D6865" w:rsidRPr="00D01A22" w:rsidRDefault="003D6865" w:rsidP="003D6865">
      <w:pPr>
        <w:ind w:firstLine="567"/>
        <w:rPr>
          <w:sz w:val="24"/>
        </w:rPr>
      </w:pPr>
      <w:r w:rsidRPr="00D01A22">
        <w:rPr>
          <w:sz w:val="24"/>
        </w:rPr>
        <w:t xml:space="preserve">                        </w:t>
      </w:r>
      <w:r w:rsidR="009C7957" w:rsidRPr="00D01A22">
        <w:rPr>
          <w:sz w:val="24"/>
        </w:rPr>
        <w:t xml:space="preserve">             </w:t>
      </w:r>
      <w:r w:rsidR="00D01A22">
        <w:rPr>
          <w:sz w:val="24"/>
        </w:rPr>
        <w:t xml:space="preserve">    </w:t>
      </w:r>
      <w:r w:rsidR="009C7957" w:rsidRPr="00D01A22">
        <w:rPr>
          <w:sz w:val="24"/>
        </w:rPr>
        <w:t xml:space="preserve">  </w:t>
      </w:r>
      <w:r w:rsidRPr="00D01A22">
        <w:rPr>
          <w:sz w:val="24"/>
        </w:rPr>
        <w:t xml:space="preserve">(подпись)            </w:t>
      </w:r>
      <w:r w:rsidR="009C7957" w:rsidRPr="00D01A22">
        <w:rPr>
          <w:sz w:val="24"/>
        </w:rPr>
        <w:t xml:space="preserve">                    </w:t>
      </w:r>
      <w:r w:rsidRPr="00D01A22">
        <w:rPr>
          <w:sz w:val="24"/>
        </w:rPr>
        <w:t>(Ф.И.О.)</w:t>
      </w:r>
      <w:r w:rsidR="009C7957" w:rsidRPr="00D01A22">
        <w:rPr>
          <w:sz w:val="24"/>
        </w:rPr>
        <w:t xml:space="preserve">   </w:t>
      </w:r>
    </w:p>
    <w:p w:rsidR="009C7957" w:rsidRDefault="009C7957" w:rsidP="003D6865">
      <w:pPr>
        <w:pStyle w:val="ConsPlusNormal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14718" w:rsidRPr="00E85B98" w:rsidRDefault="00914718" w:rsidP="003D6865">
      <w:pPr>
        <w:pStyle w:val="ConsPlusNormal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14718" w:rsidRPr="00E85B98" w:rsidRDefault="00914718" w:rsidP="003D6865">
      <w:pPr>
        <w:pStyle w:val="ConsPlusNormal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5A7B" w:rsidRDefault="00914718" w:rsidP="00914718">
      <w:pPr>
        <w:pStyle w:val="ConsPlusNormal"/>
        <w:ind w:firstLine="567"/>
        <w:jc w:val="center"/>
        <w:outlineLvl w:val="1"/>
        <w:rPr>
          <w:rFonts w:ascii="Times New Roman" w:hAnsi="Times New Roman"/>
          <w:sz w:val="28"/>
          <w:szCs w:val="28"/>
        </w:rPr>
        <w:sectPr w:rsidR="00875A7B" w:rsidSect="009B1F5B">
          <w:pgSz w:w="16838" w:h="11905" w:orient="landscape"/>
          <w:pgMar w:top="993" w:right="1134" w:bottom="850" w:left="1134" w:header="567" w:footer="0" w:gutter="0"/>
          <w:pgNumType w:start="1"/>
          <w:cols w:space="720"/>
          <w:titlePg/>
          <w:docGrid w:linePitch="381"/>
        </w:sectPr>
      </w:pPr>
      <w:r w:rsidRPr="00E85B9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C599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14718" w:rsidRPr="00EA3B2D" w:rsidRDefault="00914718" w:rsidP="00EC5994">
      <w:pPr>
        <w:sectPr w:rsidR="00914718" w:rsidRPr="00EA3B2D" w:rsidSect="00875A7B">
          <w:pgSz w:w="16838" w:h="11905" w:orient="landscape"/>
          <w:pgMar w:top="993" w:right="1134" w:bottom="850" w:left="1134" w:header="0" w:footer="0" w:gutter="0"/>
          <w:pgNumType w:start="1"/>
          <w:cols w:space="720"/>
          <w:titlePg/>
          <w:docGrid w:linePitch="381"/>
        </w:sectPr>
      </w:pPr>
    </w:p>
    <w:p w:rsidR="003D6865" w:rsidRPr="00A737A5" w:rsidRDefault="00EC5994" w:rsidP="00EC5994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914718">
        <w:rPr>
          <w:rFonts w:ascii="Times New Roman" w:hAnsi="Times New Roman"/>
          <w:sz w:val="28"/>
          <w:szCs w:val="28"/>
        </w:rPr>
        <w:t>Приложение</w:t>
      </w:r>
      <w:r w:rsidR="00914718" w:rsidRPr="00EA3B2D">
        <w:rPr>
          <w:rFonts w:ascii="Times New Roman" w:hAnsi="Times New Roman"/>
          <w:sz w:val="28"/>
          <w:szCs w:val="28"/>
        </w:rPr>
        <w:t xml:space="preserve"> </w:t>
      </w:r>
      <w:r w:rsidR="005D6277">
        <w:rPr>
          <w:rFonts w:ascii="Times New Roman" w:hAnsi="Times New Roman"/>
          <w:sz w:val="28"/>
          <w:szCs w:val="28"/>
        </w:rPr>
        <w:t>3</w:t>
      </w:r>
    </w:p>
    <w:p w:rsidR="00914718" w:rsidRPr="00914718" w:rsidRDefault="00914718" w:rsidP="00D01A22">
      <w:pPr>
        <w:pStyle w:val="ConsPlusNormal"/>
        <w:spacing w:line="240" w:lineRule="exact"/>
        <w:ind w:left="4814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к Положению</w:t>
      </w:r>
    </w:p>
    <w:p w:rsidR="003D6865" w:rsidRPr="00F10A0E" w:rsidRDefault="003D6865" w:rsidP="00D01A22">
      <w:pPr>
        <w:pStyle w:val="ConsPlusNormal"/>
        <w:spacing w:line="240" w:lineRule="exact"/>
        <w:ind w:left="4814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о порядке предоставления субсидий</w:t>
      </w:r>
    </w:p>
    <w:p w:rsidR="003D6865" w:rsidRPr="00F10A0E" w:rsidRDefault="003D6865" w:rsidP="00D01A22">
      <w:pPr>
        <w:pStyle w:val="ConsPlusNormal"/>
        <w:spacing w:line="240" w:lineRule="exact"/>
        <w:ind w:left="4814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частным общеобразовательным</w:t>
      </w:r>
    </w:p>
    <w:p w:rsidR="003D6865" w:rsidRPr="00F10A0E" w:rsidRDefault="003D6865" w:rsidP="00D01A22">
      <w:pPr>
        <w:pStyle w:val="ConsPlusNormal"/>
        <w:spacing w:line="240" w:lineRule="exact"/>
        <w:ind w:left="4814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организациям города Перми</w:t>
      </w: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8D3E95" w:rsidRDefault="003D6865" w:rsidP="00D211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3" w:name="P393"/>
      <w:bookmarkEnd w:id="3"/>
      <w:r w:rsidRPr="008D3E95">
        <w:rPr>
          <w:rFonts w:ascii="Times New Roman" w:hAnsi="Times New Roman"/>
          <w:b/>
          <w:sz w:val="28"/>
          <w:szCs w:val="28"/>
        </w:rPr>
        <w:t>ОТЧЕТ</w:t>
      </w:r>
    </w:p>
    <w:p w:rsidR="003D6865" w:rsidRPr="00D01A22" w:rsidRDefault="003D6865" w:rsidP="006842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01A22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3D6865" w:rsidRPr="00D21121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21121">
        <w:rPr>
          <w:rFonts w:ascii="Times New Roman" w:hAnsi="Times New Roman"/>
          <w:b/>
          <w:sz w:val="24"/>
          <w:szCs w:val="24"/>
        </w:rPr>
        <w:t>(наименование частной общеобразовательной организации)</w:t>
      </w:r>
    </w:p>
    <w:p w:rsidR="003D6865" w:rsidRPr="00D01A22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о расходах средств субсидии на выплату отдельным категориям</w:t>
      </w:r>
    </w:p>
    <w:p w:rsidR="003D6865" w:rsidRPr="00D01A22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лиц, которым присуждена ученая степень кандидата наук,</w:t>
      </w:r>
    </w:p>
    <w:p w:rsidR="003D6865" w:rsidRPr="00D01A22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доктора наук, работающих в общеобразовательных организациях</w:t>
      </w:r>
    </w:p>
    <w:p w:rsidR="003D6865" w:rsidRPr="00D01A22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на территории города Перми, по состоянию</w:t>
      </w:r>
    </w:p>
    <w:p w:rsidR="003D6865" w:rsidRPr="00F10A0E" w:rsidRDefault="003D6865" w:rsidP="0068423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01A22">
        <w:rPr>
          <w:rFonts w:ascii="Times New Roman" w:hAnsi="Times New Roman"/>
          <w:b/>
          <w:sz w:val="28"/>
          <w:szCs w:val="28"/>
        </w:rPr>
        <w:t>на</w:t>
      </w:r>
      <w:r w:rsidRPr="00F10A0E">
        <w:rPr>
          <w:rFonts w:ascii="Times New Roman" w:hAnsi="Times New Roman"/>
          <w:sz w:val="28"/>
          <w:szCs w:val="28"/>
        </w:rPr>
        <w:t xml:space="preserve"> ____________________ </w:t>
      </w:r>
      <w:r w:rsidRPr="00D01A22">
        <w:rPr>
          <w:rFonts w:ascii="Times New Roman" w:hAnsi="Times New Roman"/>
          <w:b/>
          <w:sz w:val="28"/>
          <w:szCs w:val="28"/>
        </w:rPr>
        <w:t>20</w:t>
      </w:r>
      <w:r w:rsidRPr="00F10A0E">
        <w:rPr>
          <w:rFonts w:ascii="Times New Roman" w:hAnsi="Times New Roman"/>
          <w:sz w:val="28"/>
          <w:szCs w:val="28"/>
        </w:rPr>
        <w:t xml:space="preserve">___ </w:t>
      </w:r>
      <w:r w:rsidRPr="00D01A22">
        <w:rPr>
          <w:rFonts w:ascii="Times New Roman" w:hAnsi="Times New Roman"/>
          <w:b/>
          <w:sz w:val="28"/>
          <w:szCs w:val="28"/>
        </w:rPr>
        <w:t>г.</w:t>
      </w: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275"/>
        <w:gridCol w:w="1134"/>
        <w:gridCol w:w="1134"/>
        <w:gridCol w:w="1134"/>
        <w:gridCol w:w="1276"/>
        <w:gridCol w:w="1701"/>
      </w:tblGrid>
      <w:tr w:rsidR="002F0179" w:rsidTr="00914718">
        <w:tc>
          <w:tcPr>
            <w:tcW w:w="2189" w:type="dxa"/>
            <w:vMerge w:val="restart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409" w:type="dxa"/>
            <w:gridSpan w:val="2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Предоставлено средств, руб.</w:t>
            </w:r>
          </w:p>
        </w:tc>
        <w:tc>
          <w:tcPr>
            <w:tcW w:w="2268" w:type="dxa"/>
            <w:gridSpan w:val="2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76" w:type="dxa"/>
            <w:vMerge w:val="restart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Остаток средств, руб.</w:t>
            </w:r>
          </w:p>
        </w:tc>
        <w:tc>
          <w:tcPr>
            <w:tcW w:w="1701" w:type="dxa"/>
            <w:vMerge w:val="restart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Количество получателей</w:t>
            </w:r>
          </w:p>
        </w:tc>
      </w:tr>
      <w:tr w:rsidR="002F0179" w:rsidTr="00914718">
        <w:tc>
          <w:tcPr>
            <w:tcW w:w="2189" w:type="dxa"/>
            <w:vMerge/>
          </w:tcPr>
          <w:p w:rsidR="003D6865" w:rsidRPr="00F10A0E" w:rsidRDefault="003D6865" w:rsidP="00967A34">
            <w:pPr>
              <w:ind w:firstLine="567"/>
            </w:pPr>
          </w:p>
        </w:tc>
        <w:tc>
          <w:tcPr>
            <w:tcW w:w="1275" w:type="dxa"/>
          </w:tcPr>
          <w:p w:rsidR="00684232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нара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с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 xml:space="preserve">тающим итогом </w:t>
            </w:r>
          </w:p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1134" w:type="dxa"/>
          </w:tcPr>
          <w:p w:rsidR="003D6865" w:rsidRPr="00F10A0E" w:rsidRDefault="003D6865" w:rsidP="00D01A2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за 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четный квартал</w:t>
            </w:r>
          </w:p>
        </w:tc>
        <w:tc>
          <w:tcPr>
            <w:tcW w:w="1134" w:type="dxa"/>
          </w:tcPr>
          <w:p w:rsidR="003D6865" w:rsidRPr="00F10A0E" w:rsidRDefault="00E85B98" w:rsidP="00D01A2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</w:t>
            </w:r>
            <w:r w:rsidR="00D01A2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01A22">
              <w:rPr>
                <w:rFonts w:ascii="Times New Roman" w:hAnsi="Times New Roman"/>
                <w:sz w:val="28"/>
                <w:szCs w:val="28"/>
              </w:rPr>
              <w:t>аю</w:t>
            </w:r>
            <w:r w:rsidR="003D6865" w:rsidRPr="00F10A0E">
              <w:rPr>
                <w:rFonts w:ascii="Times New Roman" w:hAnsi="Times New Roman"/>
                <w:sz w:val="28"/>
                <w:szCs w:val="28"/>
              </w:rPr>
              <w:t>щим итогом с начала года</w:t>
            </w:r>
          </w:p>
        </w:tc>
        <w:tc>
          <w:tcPr>
            <w:tcW w:w="1134" w:type="dxa"/>
          </w:tcPr>
          <w:p w:rsidR="003D6865" w:rsidRPr="00F10A0E" w:rsidRDefault="003D6865" w:rsidP="00D01A2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за 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четный квартал</w:t>
            </w:r>
          </w:p>
        </w:tc>
        <w:tc>
          <w:tcPr>
            <w:tcW w:w="1276" w:type="dxa"/>
            <w:vMerge/>
          </w:tcPr>
          <w:p w:rsidR="003D6865" w:rsidRPr="00F10A0E" w:rsidRDefault="003D6865" w:rsidP="00967A34">
            <w:pPr>
              <w:ind w:firstLine="567"/>
            </w:pPr>
          </w:p>
        </w:tc>
        <w:tc>
          <w:tcPr>
            <w:tcW w:w="1701" w:type="dxa"/>
            <w:vMerge/>
          </w:tcPr>
          <w:p w:rsidR="003D6865" w:rsidRPr="00F10A0E" w:rsidRDefault="003D6865" w:rsidP="00967A34">
            <w:pPr>
              <w:ind w:firstLine="567"/>
            </w:pPr>
          </w:p>
        </w:tc>
      </w:tr>
      <w:tr w:rsidR="002F0179" w:rsidTr="00914718">
        <w:tc>
          <w:tcPr>
            <w:tcW w:w="2189" w:type="dxa"/>
          </w:tcPr>
          <w:p w:rsidR="003D6865" w:rsidRPr="00F10A0E" w:rsidRDefault="003D6865" w:rsidP="0091471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 xml:space="preserve">Денежная </w:t>
            </w:r>
            <w:r w:rsidR="00D01A22">
              <w:rPr>
                <w:rFonts w:ascii="Times New Roman" w:hAnsi="Times New Roman"/>
                <w:sz w:val="28"/>
                <w:szCs w:val="28"/>
              </w:rPr>
              <w:br/>
            </w:r>
            <w:r w:rsidRPr="00F10A0E">
              <w:rPr>
                <w:rFonts w:ascii="Times New Roman" w:hAnsi="Times New Roman"/>
                <w:sz w:val="28"/>
                <w:szCs w:val="28"/>
              </w:rPr>
              <w:t>выплата</w:t>
            </w:r>
          </w:p>
        </w:tc>
        <w:tc>
          <w:tcPr>
            <w:tcW w:w="1275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9" w:rsidTr="00914718">
        <w:tc>
          <w:tcPr>
            <w:tcW w:w="2189" w:type="dxa"/>
          </w:tcPr>
          <w:p w:rsidR="003D6865" w:rsidRPr="00F10A0E" w:rsidRDefault="003D6865" w:rsidP="0091471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Администрир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1275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F10A0E" w:rsidRDefault="00914718" w:rsidP="0091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01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01A22">
        <w:rPr>
          <w:rFonts w:ascii="Times New Roman" w:hAnsi="Times New Roman" w:cs="Times New Roman"/>
          <w:sz w:val="28"/>
          <w:szCs w:val="28"/>
        </w:rPr>
        <w:t xml:space="preserve"> </w:t>
      </w:r>
      <w:r w:rsidR="003D6865" w:rsidRPr="00F10A0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01A22">
        <w:rPr>
          <w:rFonts w:ascii="Times New Roman" w:hAnsi="Times New Roman" w:cs="Times New Roman"/>
          <w:sz w:val="28"/>
          <w:szCs w:val="28"/>
        </w:rPr>
        <w:t xml:space="preserve">  </w:t>
      </w:r>
      <w:r w:rsidRPr="00D01A22">
        <w:rPr>
          <w:rFonts w:ascii="Times New Roman" w:hAnsi="Times New Roman" w:cs="Times New Roman"/>
          <w:sz w:val="28"/>
          <w:szCs w:val="28"/>
        </w:rPr>
        <w:t xml:space="preserve"> </w:t>
      </w:r>
      <w:r w:rsidR="003D6865" w:rsidRPr="00F10A0E">
        <w:rPr>
          <w:rFonts w:ascii="Times New Roman" w:hAnsi="Times New Roman" w:cs="Times New Roman"/>
          <w:sz w:val="28"/>
          <w:szCs w:val="28"/>
        </w:rPr>
        <w:t>_______________/_____________/</w:t>
      </w:r>
    </w:p>
    <w:p w:rsidR="00914718" w:rsidRPr="00D01A22" w:rsidRDefault="003D6865" w:rsidP="003D68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A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865" w:rsidRPr="00F10A0E" w:rsidRDefault="003D6865" w:rsidP="0091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A0E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</w:t>
      </w:r>
      <w:r w:rsidR="00914718" w:rsidRPr="00D01A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A0E">
        <w:rPr>
          <w:rFonts w:ascii="Times New Roman" w:hAnsi="Times New Roman" w:cs="Times New Roman"/>
          <w:sz w:val="28"/>
          <w:szCs w:val="28"/>
        </w:rPr>
        <w:t>_______________/_____________/</w:t>
      </w: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EA3B2D" w:rsidRDefault="003D6865" w:rsidP="003D6865">
      <w:pPr>
        <w:pStyle w:val="ConsPlusNormal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14718" w:rsidRPr="00EA3B2D" w:rsidRDefault="00914718" w:rsidP="003D6865">
      <w:pPr>
        <w:pStyle w:val="ConsPlusNormal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5A7B" w:rsidRDefault="00914718" w:rsidP="00914718">
      <w:pPr>
        <w:pStyle w:val="ConsPlusNormal"/>
        <w:ind w:firstLine="567"/>
        <w:jc w:val="center"/>
        <w:outlineLvl w:val="1"/>
        <w:rPr>
          <w:rFonts w:ascii="Times New Roman" w:hAnsi="Times New Roman"/>
          <w:sz w:val="28"/>
          <w:szCs w:val="28"/>
        </w:rPr>
        <w:sectPr w:rsidR="00875A7B" w:rsidSect="003D6865">
          <w:headerReference w:type="default" r:id="rId27"/>
          <w:footerReference w:type="default" r:id="rId28"/>
          <w:pgSz w:w="11905" w:h="16838"/>
          <w:pgMar w:top="1134" w:right="567" w:bottom="1134" w:left="1418" w:header="0" w:footer="0" w:gutter="0"/>
          <w:cols w:space="720"/>
          <w:titlePg/>
          <w:docGrid w:linePitch="381"/>
        </w:sectPr>
      </w:pPr>
      <w:r w:rsidRPr="008D3E95">
        <w:rPr>
          <w:rFonts w:ascii="Times New Roman" w:hAnsi="Times New Roman"/>
          <w:sz w:val="28"/>
          <w:szCs w:val="28"/>
        </w:rPr>
        <w:t xml:space="preserve">                </w:t>
      </w:r>
      <w:r w:rsidR="00E85B98">
        <w:rPr>
          <w:rFonts w:ascii="Times New Roman" w:hAnsi="Times New Roman"/>
          <w:sz w:val="28"/>
          <w:szCs w:val="28"/>
        </w:rPr>
        <w:t xml:space="preserve">                   </w:t>
      </w:r>
    </w:p>
    <w:p w:rsidR="003D6865" w:rsidRPr="00F10A0E" w:rsidRDefault="003D6865" w:rsidP="00EA3B2D">
      <w:pPr>
        <w:pStyle w:val="ConsPlusNormal"/>
        <w:spacing w:line="240" w:lineRule="exact"/>
        <w:ind w:left="4815" w:firstLine="567"/>
        <w:outlineLvl w:val="1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lastRenderedPageBreak/>
        <w:t>Приложен</w:t>
      </w:r>
      <w:r w:rsidR="008D3E95">
        <w:rPr>
          <w:rFonts w:ascii="Times New Roman" w:hAnsi="Times New Roman"/>
          <w:sz w:val="28"/>
          <w:szCs w:val="28"/>
        </w:rPr>
        <w:t xml:space="preserve">ие </w:t>
      </w:r>
      <w:r w:rsidR="005D6277">
        <w:rPr>
          <w:rFonts w:ascii="Times New Roman" w:hAnsi="Times New Roman"/>
          <w:sz w:val="28"/>
          <w:szCs w:val="28"/>
        </w:rPr>
        <w:t>4</w:t>
      </w:r>
    </w:p>
    <w:p w:rsidR="003D6865" w:rsidRPr="00F10A0E" w:rsidRDefault="003D6865" w:rsidP="00EA3B2D">
      <w:pPr>
        <w:pStyle w:val="ConsPlusNormal"/>
        <w:spacing w:line="240" w:lineRule="exact"/>
        <w:ind w:left="4815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к Положению</w:t>
      </w:r>
    </w:p>
    <w:p w:rsidR="003D6865" w:rsidRPr="00F10A0E" w:rsidRDefault="003D6865" w:rsidP="00EA3B2D">
      <w:pPr>
        <w:pStyle w:val="ConsPlusNormal"/>
        <w:spacing w:line="240" w:lineRule="exact"/>
        <w:ind w:left="4815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о порядке предоставления субсидий</w:t>
      </w:r>
    </w:p>
    <w:p w:rsidR="003D6865" w:rsidRPr="00F10A0E" w:rsidRDefault="003D6865" w:rsidP="00EA3B2D">
      <w:pPr>
        <w:pStyle w:val="ConsPlusNormal"/>
        <w:spacing w:line="240" w:lineRule="exact"/>
        <w:ind w:left="4815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частным общеобразовательным</w:t>
      </w:r>
    </w:p>
    <w:p w:rsidR="003D6865" w:rsidRPr="00F10A0E" w:rsidRDefault="003D6865" w:rsidP="00EA3B2D">
      <w:pPr>
        <w:pStyle w:val="ConsPlusNormal"/>
        <w:spacing w:line="240" w:lineRule="exact"/>
        <w:ind w:left="4815" w:firstLine="567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организациям города Перми</w:t>
      </w: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65" w:rsidRPr="008D3E95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4" w:name="P442"/>
      <w:bookmarkEnd w:id="4"/>
      <w:r w:rsidRPr="008D3E95">
        <w:rPr>
          <w:rFonts w:ascii="Times New Roman" w:hAnsi="Times New Roman"/>
          <w:b/>
          <w:sz w:val="28"/>
          <w:szCs w:val="28"/>
        </w:rPr>
        <w:t>ОТЧЕТ</w:t>
      </w:r>
    </w:p>
    <w:p w:rsidR="003D6865" w:rsidRPr="00F10A0E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10A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3D6865" w:rsidRPr="00D21121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21121">
        <w:rPr>
          <w:rFonts w:ascii="Times New Roman" w:hAnsi="Times New Roman"/>
          <w:b/>
          <w:sz w:val="24"/>
          <w:szCs w:val="24"/>
        </w:rPr>
        <w:t>(наименование частной общеобразовательной организации)</w:t>
      </w:r>
    </w:p>
    <w:p w:rsidR="003D6865" w:rsidRPr="00EA3B2D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B2D">
        <w:rPr>
          <w:rFonts w:ascii="Times New Roman" w:hAnsi="Times New Roman"/>
          <w:b/>
          <w:sz w:val="28"/>
          <w:szCs w:val="28"/>
        </w:rPr>
        <w:t>о расходовании средств субсидии, предоставленной частной</w:t>
      </w:r>
    </w:p>
    <w:p w:rsidR="003D6865" w:rsidRPr="00EA3B2D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B2D">
        <w:rPr>
          <w:rFonts w:ascii="Times New Roman" w:hAnsi="Times New Roman"/>
          <w:b/>
          <w:sz w:val="28"/>
          <w:szCs w:val="28"/>
        </w:rPr>
        <w:t>общеобразовательной организации, на предоставление мер</w:t>
      </w:r>
    </w:p>
    <w:p w:rsidR="003D6865" w:rsidRPr="00EA3B2D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B2D">
        <w:rPr>
          <w:rFonts w:ascii="Times New Roman" w:hAnsi="Times New Roman"/>
          <w:b/>
          <w:sz w:val="28"/>
          <w:szCs w:val="28"/>
        </w:rPr>
        <w:t>социальной поддержки учащимся из малоимущих многодетных</w:t>
      </w:r>
    </w:p>
    <w:p w:rsidR="003D6865" w:rsidRPr="00EA3B2D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B2D">
        <w:rPr>
          <w:rFonts w:ascii="Times New Roman" w:hAnsi="Times New Roman"/>
          <w:b/>
          <w:sz w:val="28"/>
          <w:szCs w:val="28"/>
        </w:rPr>
        <w:t>и малоимущих семей</w:t>
      </w:r>
    </w:p>
    <w:p w:rsidR="003D6865" w:rsidRPr="00F10A0E" w:rsidRDefault="003D6865" w:rsidP="00D21121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A3B2D">
        <w:rPr>
          <w:rFonts w:ascii="Times New Roman" w:hAnsi="Times New Roman"/>
          <w:b/>
          <w:sz w:val="28"/>
          <w:szCs w:val="28"/>
        </w:rPr>
        <w:t>за</w:t>
      </w:r>
      <w:r w:rsidRPr="00F10A0E">
        <w:rPr>
          <w:rFonts w:ascii="Times New Roman" w:hAnsi="Times New Roman"/>
          <w:sz w:val="28"/>
          <w:szCs w:val="28"/>
        </w:rPr>
        <w:t xml:space="preserve"> _______________________ </w:t>
      </w:r>
      <w:r w:rsidRPr="00EA3B2D">
        <w:rPr>
          <w:rFonts w:ascii="Times New Roman" w:hAnsi="Times New Roman"/>
          <w:b/>
          <w:sz w:val="28"/>
          <w:szCs w:val="28"/>
        </w:rPr>
        <w:t>квартал 20</w:t>
      </w:r>
      <w:r w:rsidRPr="00F10A0E">
        <w:rPr>
          <w:rFonts w:ascii="Times New Roman" w:hAnsi="Times New Roman"/>
          <w:sz w:val="28"/>
          <w:szCs w:val="28"/>
        </w:rPr>
        <w:t xml:space="preserve">___ </w:t>
      </w:r>
      <w:r w:rsidRPr="00EA3B2D">
        <w:rPr>
          <w:rFonts w:ascii="Times New Roman" w:hAnsi="Times New Roman"/>
          <w:b/>
          <w:sz w:val="28"/>
          <w:szCs w:val="28"/>
        </w:rPr>
        <w:t>г.</w:t>
      </w:r>
    </w:p>
    <w:p w:rsidR="003D6865" w:rsidRPr="00F10A0E" w:rsidRDefault="003D6865" w:rsidP="003D686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2438"/>
        <w:gridCol w:w="1020"/>
        <w:gridCol w:w="1134"/>
        <w:gridCol w:w="1077"/>
        <w:gridCol w:w="1134"/>
        <w:gridCol w:w="1283"/>
        <w:gridCol w:w="1417"/>
      </w:tblGrid>
      <w:tr w:rsidR="002F0179" w:rsidTr="008D3E95">
        <w:tc>
          <w:tcPr>
            <w:tcW w:w="704" w:type="dxa"/>
            <w:vMerge w:val="restart"/>
          </w:tcPr>
          <w:p w:rsidR="003D6865" w:rsidRPr="00F10A0E" w:rsidRDefault="00EA3B2D" w:rsidP="00EA3B2D">
            <w:pPr>
              <w:pStyle w:val="ConsPlusNormal"/>
              <w:ind w:left="-62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154" w:type="dxa"/>
            <w:gridSpan w:val="2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Предоставлено средств, руб.</w:t>
            </w:r>
          </w:p>
        </w:tc>
        <w:tc>
          <w:tcPr>
            <w:tcW w:w="2211" w:type="dxa"/>
            <w:gridSpan w:val="2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83" w:type="dxa"/>
            <w:vMerge w:val="restart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Остаток средств, руб.</w:t>
            </w:r>
          </w:p>
        </w:tc>
        <w:tc>
          <w:tcPr>
            <w:tcW w:w="1417" w:type="dxa"/>
            <w:vMerge w:val="restart"/>
          </w:tcPr>
          <w:p w:rsidR="00E85B98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Количес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во п</w:t>
            </w:r>
            <w:r w:rsidR="00EA3B2D">
              <w:rPr>
                <w:rFonts w:ascii="Times New Roman" w:hAnsi="Times New Roman"/>
                <w:sz w:val="28"/>
                <w:szCs w:val="28"/>
              </w:rPr>
              <w:t>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л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у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чателей,</w:t>
            </w:r>
          </w:p>
          <w:p w:rsidR="003D6865" w:rsidRPr="00F10A0E" w:rsidRDefault="00E85B98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D6865" w:rsidRPr="00F10A0E">
              <w:rPr>
                <w:rFonts w:ascii="Times New Roman" w:hAnsi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F0179" w:rsidTr="008D3E95">
        <w:tc>
          <w:tcPr>
            <w:tcW w:w="704" w:type="dxa"/>
            <w:vMerge/>
          </w:tcPr>
          <w:p w:rsidR="003D6865" w:rsidRPr="00F10A0E" w:rsidRDefault="003D6865" w:rsidP="00EA3B2D">
            <w:pPr>
              <w:ind w:left="-629" w:firstLine="567"/>
              <w:jc w:val="center"/>
            </w:pPr>
          </w:p>
        </w:tc>
        <w:tc>
          <w:tcPr>
            <w:tcW w:w="2438" w:type="dxa"/>
            <w:vMerge/>
          </w:tcPr>
          <w:p w:rsidR="003D6865" w:rsidRPr="00F10A0E" w:rsidRDefault="003D6865" w:rsidP="00E85B98">
            <w:pPr>
              <w:ind w:firstLine="567"/>
              <w:jc w:val="center"/>
            </w:pPr>
          </w:p>
        </w:tc>
        <w:tc>
          <w:tcPr>
            <w:tcW w:w="1020" w:type="dxa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нара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с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ю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щим итогом с нач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ла года</w:t>
            </w:r>
          </w:p>
        </w:tc>
        <w:tc>
          <w:tcPr>
            <w:tcW w:w="1134" w:type="dxa"/>
          </w:tcPr>
          <w:p w:rsidR="003D6865" w:rsidRPr="00F10A0E" w:rsidRDefault="003D6865" w:rsidP="00EA3B2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за 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четный квартал</w:t>
            </w:r>
          </w:p>
        </w:tc>
        <w:tc>
          <w:tcPr>
            <w:tcW w:w="1077" w:type="dxa"/>
          </w:tcPr>
          <w:p w:rsidR="003D6865" w:rsidRPr="00F10A0E" w:rsidRDefault="003D6865" w:rsidP="00E85B9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нара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с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ю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щим итогом с нач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ла года</w:t>
            </w:r>
          </w:p>
        </w:tc>
        <w:tc>
          <w:tcPr>
            <w:tcW w:w="1134" w:type="dxa"/>
          </w:tcPr>
          <w:p w:rsidR="003D6865" w:rsidRPr="00F10A0E" w:rsidRDefault="003D6865" w:rsidP="00EA3B2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за о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четный квартал</w:t>
            </w:r>
          </w:p>
        </w:tc>
        <w:tc>
          <w:tcPr>
            <w:tcW w:w="1283" w:type="dxa"/>
            <w:vMerge/>
          </w:tcPr>
          <w:p w:rsidR="003D6865" w:rsidRPr="00F10A0E" w:rsidRDefault="003D6865" w:rsidP="00967A34">
            <w:pPr>
              <w:ind w:firstLine="567"/>
            </w:pPr>
          </w:p>
        </w:tc>
        <w:tc>
          <w:tcPr>
            <w:tcW w:w="1417" w:type="dxa"/>
            <w:vMerge/>
          </w:tcPr>
          <w:p w:rsidR="003D6865" w:rsidRPr="00F10A0E" w:rsidRDefault="003D6865" w:rsidP="00967A34">
            <w:pPr>
              <w:ind w:firstLine="567"/>
            </w:pPr>
          </w:p>
        </w:tc>
      </w:tr>
      <w:tr w:rsidR="002F0179" w:rsidTr="008D3E95">
        <w:tc>
          <w:tcPr>
            <w:tcW w:w="704" w:type="dxa"/>
          </w:tcPr>
          <w:p w:rsidR="003D6865" w:rsidRPr="00F10A0E" w:rsidRDefault="003D6865" w:rsidP="00EA3B2D">
            <w:pPr>
              <w:pStyle w:val="ConsPlusNormal"/>
              <w:ind w:left="-62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3D6865" w:rsidRPr="00F10A0E" w:rsidRDefault="003D6865" w:rsidP="008D3E9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 xml:space="preserve">Бесплатное </w:t>
            </w:r>
            <w:r w:rsidR="00EA3B2D">
              <w:rPr>
                <w:rFonts w:ascii="Times New Roman" w:hAnsi="Times New Roman"/>
                <w:sz w:val="28"/>
                <w:szCs w:val="28"/>
              </w:rPr>
              <w:br/>
            </w:r>
            <w:r w:rsidRPr="00F10A0E">
              <w:rPr>
                <w:rFonts w:ascii="Times New Roman" w:hAnsi="Times New Roman"/>
                <w:sz w:val="28"/>
                <w:szCs w:val="28"/>
              </w:rPr>
              <w:t xml:space="preserve">питание учащихся из многодетных малоимущих </w:t>
            </w:r>
            <w:r w:rsidR="00EA3B2D">
              <w:rPr>
                <w:rFonts w:ascii="Times New Roman" w:hAnsi="Times New Roman"/>
                <w:sz w:val="28"/>
                <w:szCs w:val="28"/>
              </w:rPr>
              <w:br/>
            </w:r>
            <w:r w:rsidRPr="00F10A0E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1020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9" w:rsidTr="008D3E95">
        <w:tc>
          <w:tcPr>
            <w:tcW w:w="704" w:type="dxa"/>
          </w:tcPr>
          <w:p w:rsidR="003D6865" w:rsidRPr="00F10A0E" w:rsidRDefault="003D6865" w:rsidP="00EA3B2D">
            <w:pPr>
              <w:pStyle w:val="ConsPlusNormal"/>
              <w:ind w:left="-62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3D6865" w:rsidRPr="00F10A0E" w:rsidRDefault="003D6865" w:rsidP="008D3E9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Обеспечение од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е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 xml:space="preserve">ждой </w:t>
            </w:r>
            <w:r w:rsidR="00EA3B2D">
              <w:rPr>
                <w:rFonts w:ascii="Times New Roman" w:hAnsi="Times New Roman"/>
                <w:sz w:val="28"/>
                <w:szCs w:val="28"/>
              </w:rPr>
              <w:br/>
            </w:r>
            <w:r w:rsidRPr="00F10A0E">
              <w:rPr>
                <w:rFonts w:ascii="Times New Roman" w:hAnsi="Times New Roman"/>
                <w:sz w:val="28"/>
                <w:szCs w:val="28"/>
              </w:rPr>
              <w:t>для посещения школы и спорти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в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ной формой</w:t>
            </w:r>
          </w:p>
        </w:tc>
        <w:tc>
          <w:tcPr>
            <w:tcW w:w="1020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9" w:rsidTr="008D3E95">
        <w:tc>
          <w:tcPr>
            <w:tcW w:w="704" w:type="dxa"/>
          </w:tcPr>
          <w:p w:rsidR="003D6865" w:rsidRPr="00F10A0E" w:rsidRDefault="003D6865" w:rsidP="00EA3B2D">
            <w:pPr>
              <w:pStyle w:val="ConsPlusNormal"/>
              <w:ind w:left="-629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3D6865" w:rsidRPr="00F10A0E" w:rsidRDefault="003D6865" w:rsidP="008D3E9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Бесплатное пит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>а</w:t>
            </w:r>
            <w:r w:rsidRPr="00F10A0E">
              <w:rPr>
                <w:rFonts w:ascii="Times New Roman" w:hAnsi="Times New Roman"/>
                <w:sz w:val="28"/>
                <w:szCs w:val="28"/>
              </w:rPr>
              <w:t xml:space="preserve">ние учащихся </w:t>
            </w:r>
            <w:r w:rsidR="00EA3B2D">
              <w:rPr>
                <w:rFonts w:ascii="Times New Roman" w:hAnsi="Times New Roman"/>
                <w:sz w:val="28"/>
                <w:szCs w:val="28"/>
              </w:rPr>
              <w:br/>
            </w:r>
            <w:r w:rsidRPr="00F10A0E">
              <w:rPr>
                <w:rFonts w:ascii="Times New Roman" w:hAnsi="Times New Roman"/>
                <w:sz w:val="28"/>
                <w:szCs w:val="28"/>
              </w:rPr>
              <w:t>из малоимущих семей</w:t>
            </w:r>
          </w:p>
        </w:tc>
        <w:tc>
          <w:tcPr>
            <w:tcW w:w="1020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865" w:rsidRPr="00F10A0E" w:rsidRDefault="003D6865" w:rsidP="00967A34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B2D" w:rsidRDefault="00EA3B2D" w:rsidP="008D3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B2D" w:rsidRDefault="003D6865" w:rsidP="00EA3B2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A0E">
        <w:rPr>
          <w:rFonts w:ascii="Times New Roman" w:hAnsi="Times New Roman" w:cs="Times New Roman"/>
          <w:sz w:val="28"/>
          <w:szCs w:val="28"/>
        </w:rPr>
        <w:t>Руководитель частной общеобразовательной</w:t>
      </w:r>
    </w:p>
    <w:p w:rsidR="003D6865" w:rsidRDefault="003D6865" w:rsidP="00EA3B2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A0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D3E95" w:rsidRPr="00E85B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3B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10A0E">
        <w:rPr>
          <w:rFonts w:ascii="Times New Roman" w:hAnsi="Times New Roman" w:cs="Times New Roman"/>
          <w:sz w:val="28"/>
          <w:szCs w:val="28"/>
        </w:rPr>
        <w:t>_______________/_____________/</w:t>
      </w:r>
    </w:p>
    <w:p w:rsidR="00EA3B2D" w:rsidRDefault="00EA3B2D" w:rsidP="00EA3B2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0448" w:rsidRPr="008D3E95" w:rsidRDefault="003D6865" w:rsidP="00EA3B2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A0E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</w:t>
      </w:r>
      <w:r w:rsidR="008D3E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3B2D">
        <w:rPr>
          <w:rFonts w:ascii="Times New Roman" w:hAnsi="Times New Roman" w:cs="Times New Roman"/>
          <w:sz w:val="28"/>
          <w:szCs w:val="28"/>
        </w:rPr>
        <w:t xml:space="preserve">      </w:t>
      </w:r>
      <w:r w:rsidR="008D3E95">
        <w:rPr>
          <w:rFonts w:ascii="Times New Roman" w:hAnsi="Times New Roman" w:cs="Times New Roman"/>
          <w:sz w:val="28"/>
          <w:szCs w:val="28"/>
        </w:rPr>
        <w:t xml:space="preserve"> </w:t>
      </w:r>
      <w:r w:rsidRPr="00F10A0E">
        <w:rPr>
          <w:rFonts w:ascii="Times New Roman" w:hAnsi="Times New Roman" w:cs="Times New Roman"/>
          <w:sz w:val="28"/>
          <w:szCs w:val="28"/>
        </w:rPr>
        <w:t>_______________/_____________/</w:t>
      </w:r>
    </w:p>
    <w:sectPr w:rsidR="00C80448" w:rsidRPr="008D3E95" w:rsidSect="003D6865">
      <w:pgSz w:w="11905" w:h="16838"/>
      <w:pgMar w:top="1134" w:right="567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75" w:rsidRDefault="00FC7875" w:rsidP="00FA6A6F">
      <w:r>
        <w:separator/>
      </w:r>
    </w:p>
    <w:p w:rsidR="00FC7875" w:rsidRDefault="00FC7875" w:rsidP="00FA6A6F"/>
    <w:p w:rsidR="00FC7875" w:rsidRDefault="00FC7875"/>
    <w:p w:rsidR="00FC7875" w:rsidRDefault="00FC7875"/>
    <w:p w:rsidR="00FC7875" w:rsidRDefault="00FC7875"/>
    <w:p w:rsidR="00FC7875" w:rsidRDefault="00FC7875" w:rsidP="00BF02E5"/>
    <w:p w:rsidR="00FC7875" w:rsidRDefault="00FC7875" w:rsidP="00BF02E5"/>
    <w:p w:rsidR="00FC7875" w:rsidRDefault="00FC7875" w:rsidP="00BF02E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</w:endnote>
  <w:endnote w:type="continuationSeparator" w:id="0">
    <w:p w:rsidR="00FC7875" w:rsidRDefault="00FC7875" w:rsidP="00FA6A6F">
      <w:r>
        <w:continuationSeparator/>
      </w:r>
    </w:p>
    <w:p w:rsidR="00FC7875" w:rsidRDefault="00FC7875" w:rsidP="00FA6A6F"/>
    <w:p w:rsidR="00FC7875" w:rsidRDefault="00FC7875"/>
    <w:p w:rsidR="00FC7875" w:rsidRDefault="00FC7875"/>
    <w:p w:rsidR="00FC7875" w:rsidRDefault="00FC7875"/>
    <w:p w:rsidR="00FC7875" w:rsidRDefault="00FC7875" w:rsidP="00BF02E5"/>
    <w:p w:rsidR="00FC7875" w:rsidRDefault="00FC7875" w:rsidP="00BF02E5"/>
    <w:p w:rsidR="00FC7875" w:rsidRDefault="00FC7875" w:rsidP="00BF02E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68" w:rsidRPr="00280BB6" w:rsidRDefault="00867468" w:rsidP="00280BB6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75" w:rsidRDefault="00FC7875" w:rsidP="00FA6A6F">
      <w:r>
        <w:separator/>
      </w:r>
    </w:p>
    <w:p w:rsidR="00FC7875" w:rsidRDefault="00FC7875" w:rsidP="00FA6A6F"/>
    <w:p w:rsidR="00FC7875" w:rsidRDefault="00FC7875"/>
    <w:p w:rsidR="00FC7875" w:rsidRDefault="00FC7875"/>
    <w:p w:rsidR="00FC7875" w:rsidRDefault="00FC7875"/>
    <w:p w:rsidR="00FC7875" w:rsidRDefault="00FC7875" w:rsidP="00BF02E5"/>
    <w:p w:rsidR="00FC7875" w:rsidRDefault="00FC7875" w:rsidP="00BF02E5"/>
    <w:p w:rsidR="00FC7875" w:rsidRDefault="00FC7875" w:rsidP="00BF02E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</w:footnote>
  <w:footnote w:type="continuationSeparator" w:id="0">
    <w:p w:rsidR="00FC7875" w:rsidRDefault="00FC7875" w:rsidP="00FA6A6F">
      <w:r>
        <w:continuationSeparator/>
      </w:r>
    </w:p>
    <w:p w:rsidR="00FC7875" w:rsidRDefault="00FC7875" w:rsidP="00FA6A6F"/>
    <w:p w:rsidR="00FC7875" w:rsidRDefault="00FC7875"/>
    <w:p w:rsidR="00FC7875" w:rsidRDefault="00FC7875"/>
    <w:p w:rsidR="00FC7875" w:rsidRDefault="00FC7875"/>
    <w:p w:rsidR="00FC7875" w:rsidRDefault="00FC7875" w:rsidP="00BF02E5"/>
    <w:p w:rsidR="00FC7875" w:rsidRDefault="00FC7875" w:rsidP="00BF02E5"/>
    <w:p w:rsidR="00FC7875" w:rsidRDefault="00FC7875" w:rsidP="00BF02E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  <w:p w:rsidR="00FC7875" w:rsidRDefault="00FC7875" w:rsidP="001D6E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68" w:rsidRDefault="00867468">
    <w:pPr>
      <w:pStyle w:val="a3"/>
    </w:pPr>
  </w:p>
  <w:p w:rsidR="00867468" w:rsidRDefault="00867468">
    <w:pPr>
      <w:pStyle w:val="a3"/>
    </w:pPr>
  </w:p>
  <w:p w:rsidR="00867468" w:rsidRPr="00683BBA" w:rsidRDefault="000A7052">
    <w:pPr>
      <w:pStyle w:val="a3"/>
      <w:rPr>
        <w:sz w:val="28"/>
        <w:szCs w:val="28"/>
      </w:rPr>
    </w:pPr>
    <w:r w:rsidRPr="00683BBA">
      <w:rPr>
        <w:sz w:val="28"/>
        <w:szCs w:val="28"/>
      </w:rPr>
      <w:fldChar w:fldCharType="begin"/>
    </w:r>
    <w:r w:rsidR="00867468" w:rsidRPr="00683BBA">
      <w:rPr>
        <w:sz w:val="28"/>
        <w:szCs w:val="28"/>
      </w:rPr>
      <w:instrText>PAGE   \* MERGEFORMAT</w:instrText>
    </w:r>
    <w:r w:rsidRPr="00683BBA">
      <w:rPr>
        <w:sz w:val="28"/>
        <w:szCs w:val="28"/>
      </w:rPr>
      <w:fldChar w:fldCharType="separate"/>
    </w:r>
    <w:r w:rsidR="00542F60">
      <w:rPr>
        <w:noProof/>
        <w:sz w:val="28"/>
        <w:szCs w:val="28"/>
      </w:rPr>
      <w:t>2</w:t>
    </w:r>
    <w:r w:rsidRPr="00683BBA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68" w:rsidRPr="00683BBA" w:rsidRDefault="000A7052">
    <w:pPr>
      <w:pStyle w:val="a3"/>
      <w:rPr>
        <w:sz w:val="28"/>
        <w:szCs w:val="28"/>
      </w:rPr>
    </w:pPr>
    <w:r w:rsidRPr="00683BBA">
      <w:rPr>
        <w:sz w:val="28"/>
        <w:szCs w:val="28"/>
      </w:rPr>
      <w:fldChar w:fldCharType="begin"/>
    </w:r>
    <w:r w:rsidR="00867468" w:rsidRPr="00683BBA">
      <w:rPr>
        <w:sz w:val="28"/>
        <w:szCs w:val="28"/>
      </w:rPr>
      <w:instrText>PAGE   \* MERGEFORMAT</w:instrText>
    </w:r>
    <w:r w:rsidRPr="00683BBA">
      <w:rPr>
        <w:sz w:val="28"/>
        <w:szCs w:val="28"/>
      </w:rPr>
      <w:fldChar w:fldCharType="separate"/>
    </w:r>
    <w:r w:rsidR="00542F60">
      <w:rPr>
        <w:noProof/>
        <w:sz w:val="28"/>
        <w:szCs w:val="28"/>
      </w:rPr>
      <w:t>2</w:t>
    </w:r>
    <w:r w:rsidRPr="00683BBA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68" w:rsidRPr="00C65D2A" w:rsidRDefault="000A7052">
    <w:pPr>
      <w:pStyle w:val="a3"/>
      <w:rPr>
        <w:sz w:val="20"/>
      </w:rPr>
    </w:pPr>
    <w:r w:rsidRPr="00C65D2A">
      <w:rPr>
        <w:sz w:val="20"/>
      </w:rPr>
      <w:fldChar w:fldCharType="begin"/>
    </w:r>
    <w:r w:rsidR="00867468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67468" w:rsidRPr="00C65D2A">
      <w:rPr>
        <w:sz w:val="20"/>
      </w:rPr>
      <w:t>5</w:t>
    </w:r>
    <w:r w:rsidRPr="00C65D2A">
      <w:rPr>
        <w:sz w:val="20"/>
      </w:rPr>
      <w:fldChar w:fldCharType="end"/>
    </w:r>
  </w:p>
  <w:p w:rsidR="00867468" w:rsidRDefault="00867468" w:rsidP="00FA6A6F"/>
  <w:p w:rsidR="00867468" w:rsidRDefault="008674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4D1"/>
    <w:multiLevelType w:val="hybridMultilevel"/>
    <w:tmpl w:val="F29AA90A"/>
    <w:lvl w:ilvl="0" w:tplc="1F5C8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22ABC9E" w:tentative="1">
      <w:start w:val="1"/>
      <w:numFmt w:val="lowerLetter"/>
      <w:lvlText w:val="%2."/>
      <w:lvlJc w:val="left"/>
      <w:pPr>
        <w:ind w:left="1788" w:hanging="360"/>
      </w:pPr>
    </w:lvl>
    <w:lvl w:ilvl="2" w:tplc="6DC6E39C" w:tentative="1">
      <w:start w:val="1"/>
      <w:numFmt w:val="lowerRoman"/>
      <w:lvlText w:val="%3."/>
      <w:lvlJc w:val="right"/>
      <w:pPr>
        <w:ind w:left="2508" w:hanging="180"/>
      </w:pPr>
    </w:lvl>
    <w:lvl w:ilvl="3" w:tplc="75769E20" w:tentative="1">
      <w:start w:val="1"/>
      <w:numFmt w:val="decimal"/>
      <w:lvlText w:val="%4."/>
      <w:lvlJc w:val="left"/>
      <w:pPr>
        <w:ind w:left="3228" w:hanging="360"/>
      </w:pPr>
    </w:lvl>
    <w:lvl w:ilvl="4" w:tplc="9CA86C8E" w:tentative="1">
      <w:start w:val="1"/>
      <w:numFmt w:val="lowerLetter"/>
      <w:lvlText w:val="%5."/>
      <w:lvlJc w:val="left"/>
      <w:pPr>
        <w:ind w:left="3948" w:hanging="360"/>
      </w:pPr>
    </w:lvl>
    <w:lvl w:ilvl="5" w:tplc="F4982E24" w:tentative="1">
      <w:start w:val="1"/>
      <w:numFmt w:val="lowerRoman"/>
      <w:lvlText w:val="%6."/>
      <w:lvlJc w:val="right"/>
      <w:pPr>
        <w:ind w:left="4668" w:hanging="180"/>
      </w:pPr>
    </w:lvl>
    <w:lvl w:ilvl="6" w:tplc="A2E6F798" w:tentative="1">
      <w:start w:val="1"/>
      <w:numFmt w:val="decimal"/>
      <w:lvlText w:val="%7."/>
      <w:lvlJc w:val="left"/>
      <w:pPr>
        <w:ind w:left="5388" w:hanging="360"/>
      </w:pPr>
    </w:lvl>
    <w:lvl w:ilvl="7" w:tplc="264EFD86" w:tentative="1">
      <w:start w:val="1"/>
      <w:numFmt w:val="lowerLetter"/>
      <w:lvlText w:val="%8."/>
      <w:lvlJc w:val="left"/>
      <w:pPr>
        <w:ind w:left="6108" w:hanging="360"/>
      </w:pPr>
    </w:lvl>
    <w:lvl w:ilvl="8" w:tplc="9FB68B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247785"/>
    <w:multiLevelType w:val="hybridMultilevel"/>
    <w:tmpl w:val="C6EAB12C"/>
    <w:lvl w:ilvl="0" w:tplc="708AB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C74DC46" w:tentative="1">
      <w:start w:val="1"/>
      <w:numFmt w:val="lowerLetter"/>
      <w:lvlText w:val="%2."/>
      <w:lvlJc w:val="left"/>
      <w:pPr>
        <w:ind w:left="1620" w:hanging="360"/>
      </w:pPr>
    </w:lvl>
    <w:lvl w:ilvl="2" w:tplc="170205BE" w:tentative="1">
      <w:start w:val="1"/>
      <w:numFmt w:val="lowerRoman"/>
      <w:lvlText w:val="%3."/>
      <w:lvlJc w:val="right"/>
      <w:pPr>
        <w:ind w:left="2340" w:hanging="180"/>
      </w:pPr>
    </w:lvl>
    <w:lvl w:ilvl="3" w:tplc="ABC2DC46" w:tentative="1">
      <w:start w:val="1"/>
      <w:numFmt w:val="decimal"/>
      <w:lvlText w:val="%4."/>
      <w:lvlJc w:val="left"/>
      <w:pPr>
        <w:ind w:left="3060" w:hanging="360"/>
      </w:pPr>
    </w:lvl>
    <w:lvl w:ilvl="4" w:tplc="E6C83BF0" w:tentative="1">
      <w:start w:val="1"/>
      <w:numFmt w:val="lowerLetter"/>
      <w:lvlText w:val="%5."/>
      <w:lvlJc w:val="left"/>
      <w:pPr>
        <w:ind w:left="3780" w:hanging="360"/>
      </w:pPr>
    </w:lvl>
    <w:lvl w:ilvl="5" w:tplc="D00E5006" w:tentative="1">
      <w:start w:val="1"/>
      <w:numFmt w:val="lowerRoman"/>
      <w:lvlText w:val="%6."/>
      <w:lvlJc w:val="right"/>
      <w:pPr>
        <w:ind w:left="4500" w:hanging="180"/>
      </w:pPr>
    </w:lvl>
    <w:lvl w:ilvl="6" w:tplc="5C94FDF8" w:tentative="1">
      <w:start w:val="1"/>
      <w:numFmt w:val="decimal"/>
      <w:lvlText w:val="%7."/>
      <w:lvlJc w:val="left"/>
      <w:pPr>
        <w:ind w:left="5220" w:hanging="360"/>
      </w:pPr>
    </w:lvl>
    <w:lvl w:ilvl="7" w:tplc="A6FED02A" w:tentative="1">
      <w:start w:val="1"/>
      <w:numFmt w:val="lowerLetter"/>
      <w:lvlText w:val="%8."/>
      <w:lvlJc w:val="left"/>
      <w:pPr>
        <w:ind w:left="5940" w:hanging="360"/>
      </w:pPr>
    </w:lvl>
    <w:lvl w:ilvl="8" w:tplc="8200BFA2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0F9"/>
    <w:rsid w:val="00002637"/>
    <w:rsid w:val="000454E3"/>
    <w:rsid w:val="0005003E"/>
    <w:rsid w:val="00085A62"/>
    <w:rsid w:val="00090EE9"/>
    <w:rsid w:val="000A7052"/>
    <w:rsid w:val="000E4284"/>
    <w:rsid w:val="0010440C"/>
    <w:rsid w:val="00115CE8"/>
    <w:rsid w:val="001359CF"/>
    <w:rsid w:val="00150ADF"/>
    <w:rsid w:val="00170E4F"/>
    <w:rsid w:val="00171839"/>
    <w:rsid w:val="001D6EC5"/>
    <w:rsid w:val="002153CB"/>
    <w:rsid w:val="00227B3C"/>
    <w:rsid w:val="002525F1"/>
    <w:rsid w:val="00266A92"/>
    <w:rsid w:val="00280BB6"/>
    <w:rsid w:val="002A408D"/>
    <w:rsid w:val="002A5BE5"/>
    <w:rsid w:val="002B0927"/>
    <w:rsid w:val="002C244C"/>
    <w:rsid w:val="002E71C2"/>
    <w:rsid w:val="002F0179"/>
    <w:rsid w:val="00302AB8"/>
    <w:rsid w:val="0032790F"/>
    <w:rsid w:val="0033684C"/>
    <w:rsid w:val="00372FF9"/>
    <w:rsid w:val="00394CF6"/>
    <w:rsid w:val="003979D6"/>
    <w:rsid w:val="003B6D8B"/>
    <w:rsid w:val="003D6865"/>
    <w:rsid w:val="003F193E"/>
    <w:rsid w:val="00427D3E"/>
    <w:rsid w:val="00437262"/>
    <w:rsid w:val="00464F6F"/>
    <w:rsid w:val="00484F95"/>
    <w:rsid w:val="00493243"/>
    <w:rsid w:val="004A3C04"/>
    <w:rsid w:val="004B3EA4"/>
    <w:rsid w:val="004C008A"/>
    <w:rsid w:val="004C31A1"/>
    <w:rsid w:val="004C3995"/>
    <w:rsid w:val="004C4551"/>
    <w:rsid w:val="004C6B82"/>
    <w:rsid w:val="004D5B79"/>
    <w:rsid w:val="004E339D"/>
    <w:rsid w:val="004E3861"/>
    <w:rsid w:val="004E5537"/>
    <w:rsid w:val="0051107C"/>
    <w:rsid w:val="00511F2A"/>
    <w:rsid w:val="00542F60"/>
    <w:rsid w:val="00591A81"/>
    <w:rsid w:val="005A5FC5"/>
    <w:rsid w:val="005D6277"/>
    <w:rsid w:val="005E21AF"/>
    <w:rsid w:val="005E6ACA"/>
    <w:rsid w:val="005E709F"/>
    <w:rsid w:val="0060332F"/>
    <w:rsid w:val="00605A36"/>
    <w:rsid w:val="00630E68"/>
    <w:rsid w:val="00680E97"/>
    <w:rsid w:val="00682FCA"/>
    <w:rsid w:val="00683BBA"/>
    <w:rsid w:val="00684232"/>
    <w:rsid w:val="006A11A3"/>
    <w:rsid w:val="00700E23"/>
    <w:rsid w:val="00724032"/>
    <w:rsid w:val="00730B0E"/>
    <w:rsid w:val="00781CFF"/>
    <w:rsid w:val="007B33CD"/>
    <w:rsid w:val="00827BC5"/>
    <w:rsid w:val="008644B8"/>
    <w:rsid w:val="00867468"/>
    <w:rsid w:val="00875A7B"/>
    <w:rsid w:val="008C3AA4"/>
    <w:rsid w:val="008D3E95"/>
    <w:rsid w:val="008D4EDA"/>
    <w:rsid w:val="008E6CB9"/>
    <w:rsid w:val="00914718"/>
    <w:rsid w:val="00954C93"/>
    <w:rsid w:val="00967A34"/>
    <w:rsid w:val="009A7D4D"/>
    <w:rsid w:val="009B1F5B"/>
    <w:rsid w:val="009C7957"/>
    <w:rsid w:val="00A350B5"/>
    <w:rsid w:val="00A737A5"/>
    <w:rsid w:val="00A810CE"/>
    <w:rsid w:val="00A86EF5"/>
    <w:rsid w:val="00AD1EB1"/>
    <w:rsid w:val="00AD5A3D"/>
    <w:rsid w:val="00AE0853"/>
    <w:rsid w:val="00B024A8"/>
    <w:rsid w:val="00B14F0B"/>
    <w:rsid w:val="00B56AD7"/>
    <w:rsid w:val="00B57CC8"/>
    <w:rsid w:val="00BA2337"/>
    <w:rsid w:val="00BF02E5"/>
    <w:rsid w:val="00BF2463"/>
    <w:rsid w:val="00C257BB"/>
    <w:rsid w:val="00C3585B"/>
    <w:rsid w:val="00C557AE"/>
    <w:rsid w:val="00C65D2A"/>
    <w:rsid w:val="00C71458"/>
    <w:rsid w:val="00C80448"/>
    <w:rsid w:val="00CE78EC"/>
    <w:rsid w:val="00D01A22"/>
    <w:rsid w:val="00D07A76"/>
    <w:rsid w:val="00D21121"/>
    <w:rsid w:val="00D23845"/>
    <w:rsid w:val="00D66571"/>
    <w:rsid w:val="00D86B60"/>
    <w:rsid w:val="00DA2573"/>
    <w:rsid w:val="00DF2D85"/>
    <w:rsid w:val="00E1554E"/>
    <w:rsid w:val="00E20FDF"/>
    <w:rsid w:val="00E2137D"/>
    <w:rsid w:val="00E74819"/>
    <w:rsid w:val="00E85B98"/>
    <w:rsid w:val="00EA3B2D"/>
    <w:rsid w:val="00EC5994"/>
    <w:rsid w:val="00EC79D5"/>
    <w:rsid w:val="00EF6F38"/>
    <w:rsid w:val="00F10A0E"/>
    <w:rsid w:val="00F46E6B"/>
    <w:rsid w:val="00F51365"/>
    <w:rsid w:val="00F54D91"/>
    <w:rsid w:val="00F825F1"/>
    <w:rsid w:val="00F848FE"/>
    <w:rsid w:val="00F8786C"/>
    <w:rsid w:val="00F95AD1"/>
    <w:rsid w:val="00FA6A6F"/>
    <w:rsid w:val="00FC5CD5"/>
    <w:rsid w:val="00FC7875"/>
    <w:rsid w:val="00FD0AB4"/>
    <w:rsid w:val="00FE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A6A6F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C6B82"/>
    <w:pPr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6B82"/>
    <w:rPr>
      <w:b/>
      <w:bCs/>
      <w:kern w:val="36"/>
      <w:sz w:val="48"/>
      <w:szCs w:val="48"/>
    </w:rPr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6B82"/>
    <w:rPr>
      <w:sz w:val="16"/>
      <w:lang w:bidi="ar-SA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C6B8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4C6B8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4C6B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4C6B82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4C6B82"/>
    <w:rPr>
      <w:color w:val="0000FF"/>
      <w:u w:val="single"/>
    </w:rPr>
  </w:style>
  <w:style w:type="paragraph" w:customStyle="1" w:styleId="ConsPlusNonformat">
    <w:name w:val="ConsPlusNonformat"/>
    <w:rsid w:val="004C6B8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defaultlabelstyle3">
    <w:name w:val="defaultlabelstyle3"/>
    <w:rsid w:val="00227B3C"/>
    <w:rPr>
      <w:rFonts w:ascii="Trebuchet MS" w:hAnsi="Trebuchet MS" w:hint="default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69FDCA61B3F4DE42E87E89C860ECC256DD3B756B2213B84DD7A59C40C2952DBBBF4808C1DC88CE5R3i3E" TargetMode="External"/><Relationship Id="rId18" Type="http://schemas.openxmlformats.org/officeDocument/2006/relationships/header" Target="header1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E0BD1BD9E0C578EF58AAA85402933BBA9D1DAD06EE545840E29AF55BrDsC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9FDCA61B3F4DE42E87F6919062912E67DFE05BBA2931DA812A5F935379548EFBB486D95E8E88E43700BCC5R8i1E" TargetMode="External"/><Relationship Id="rId17" Type="http://schemas.openxmlformats.org/officeDocument/2006/relationships/hyperlink" Target="consultantplus://offline/ref=E69FDCA61B3F4DE42E87F6919062912E67DFE05BBC2C35D0802502995B20588CRFiCE" TargetMode="External"/><Relationship Id="rId25" Type="http://schemas.openxmlformats.org/officeDocument/2006/relationships/hyperlink" Target="consultantplus://offline/ref=1ADFB5AC16D7402AF0AAC302B9A38C17C5E3B4C3D0A2CBD569158BB25268c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9FDCA61B3F4DE42E87F6919062912E67DFE05BBC2038D1802502995B20588CRFiCE" TargetMode="External"/><Relationship Id="rId20" Type="http://schemas.openxmlformats.org/officeDocument/2006/relationships/hyperlink" Target="consultantplus://offline/ref=02E0BD1BD9E0C578EF58AAA85402933BBA9D1CA804ED545840E29AF55BDCA75B7711435ACF6E2915rDsE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E0BD1BD9E0C578EF58AAA85402933BBA9D1DAD06EE545840E29AF55BrDsCF" TargetMode="External"/><Relationship Id="rId24" Type="http://schemas.openxmlformats.org/officeDocument/2006/relationships/hyperlink" Target="consultantplus://offline/ref=E69FDCA61B3F4DE42E87F6919062912E67DFE05BBC2C35D0802502995B20588CRF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9FDCA61B3F4DE42E87F6919062912E67DFE05BBA2931DA812A5F935379548EFBB486D95E8E88E43700BCC5R8i1E" TargetMode="External"/><Relationship Id="rId23" Type="http://schemas.openxmlformats.org/officeDocument/2006/relationships/hyperlink" Target="consultantplus://offline/ref=E69FDCA61B3F4DE42E87F6919062912E67DFE05BBC2038D1802502995B20588CRFiCE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2E0BD1BD9E0C578EF58AAA85402933BBA9D1CA804ED545840E29AF55BDCA75B7711435ACF6E2915rDsEF" TargetMode="External"/><Relationship Id="rId19" Type="http://schemas.openxmlformats.org/officeDocument/2006/relationships/hyperlink" Target="consultantplus://offline/ref=02E0BD1BD9E0C578EF58AAA85402933BBA9D1CA804ED545840E29AF55BDCA75B77114358CE6Fr2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0BD1BD9E0C578EF58AAA85402933BBA9D1CA804ED545840E29AF55BDCA75B77114358CE6Fr2s4F" TargetMode="External"/><Relationship Id="rId14" Type="http://schemas.openxmlformats.org/officeDocument/2006/relationships/hyperlink" Target="consultantplus://offline/ref=E69FDCA61B3F4DE42E87E89C860ECC256DD3B756B2213B84DD7A59C40C2952DBBBF4808C1DC981E5R3i0E" TargetMode="External"/><Relationship Id="rId22" Type="http://schemas.openxmlformats.org/officeDocument/2006/relationships/hyperlink" Target="consultantplus://offline/ref=E69FDCA61B3F4DE42E87F6919062912E67DFE05BBA2931DA812A5F935379548EFBB486D95E8E88E43700BCC5R8i1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2A04-83A7-4370-9627-7CB15EE5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buyakova-ga</cp:lastModifiedBy>
  <cp:revision>20</cp:revision>
  <cp:lastPrinted>2017-11-17T11:30:00Z</cp:lastPrinted>
  <dcterms:created xsi:type="dcterms:W3CDTF">2017-11-17T08:02:00Z</dcterms:created>
  <dcterms:modified xsi:type="dcterms:W3CDTF">2017-11-30T05:45:00Z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«Положение о порядке
предоставления субсидий частным общеобразовательным организациям го-рода Перми», утвержденное постановлением администрации города
Перми от 02.09.2008 № 841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090000019cc8ac89</vt:lpwstr>
  </property>
  <property fmtid="{D5CDD505-2E9C-101B-9397-08002B2CF9AE}" pid="6" name="r_version_label">
    <vt:lpwstr>1.32</vt:lpwstr>
  </property>
  <property fmtid="{D5CDD505-2E9C-101B-9397-08002B2CF9AE}" pid="7" name="sign_flag">
    <vt:lpwstr>Подписан ЭЦП</vt:lpwstr>
  </property>
</Properties>
</file>