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замечаний и предложений, поступивших в управление по экологии и природопользованию администрации города Перми, на проект постановления администрации города Перми «Об утверждении административного регламента предоставления управлением по экологии и природопользованию администрации города Перми муниципальной услуги «Прием лесной декларации»</w:t>
      </w:r>
    </w:p>
    <w:p>
      <w:pPr>
        <w:jc w:val="center"/>
        <w:rPr>
          <w:sz w:val="28"/>
          <w:szCs w:val="28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1559"/>
        <w:gridCol w:w="1984"/>
        <w:gridCol w:w="3686"/>
        <w:gridCol w:w="1560"/>
        <w:gridCol w:w="5811"/>
      </w:tblGrid>
      <w:tr>
        <w:trPr>
          <w:trHeight w:val="52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/>
              <w:snapToGrid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/>
              <w:snapToGrid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Автор замечаний (предложений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napToGrid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поступления замечаний (предложений)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/>
              <w:snapToGrid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замечания (предложения)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/>
              <w:snapToGrid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об учете замечаний (предложений) либо об их отклонении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napToGrid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Редакция поправки /</w:t>
            </w:r>
          </w:p>
          <w:p>
            <w:pPr>
              <w:pStyle w:val="ConsPlusNormal"/>
              <w:widowControl/>
              <w:snapToGrid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либо правовое обоснование отклонения замечаний (предложений)</w:t>
            </w:r>
          </w:p>
          <w:p>
            <w:pPr>
              <w:pStyle w:val="ConsPlusNormal"/>
              <w:widowControl/>
              <w:snapToGrid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ConsPlusNormal"/>
              <w:widowControl/>
              <w:snapToGrid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rPr>
          <w:trHeight w:val="52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/>
              <w:snapToGrid w:val="0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/>
              <w:snapToGrid w:val="0"/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Носков П.Н.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contextualSpacing/>
            </w:pPr>
            <w:r>
              <w:t xml:space="preserve">19.12.2017, </w:t>
            </w:r>
            <w:proofErr w:type="spellStart"/>
            <w:r>
              <w:t>регистационный</w:t>
            </w:r>
            <w:proofErr w:type="spellEnd"/>
            <w:r>
              <w:t xml:space="preserve"> № СЭД059-33-01-12-546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contextualSpacing/>
            </w:pPr>
            <w:r>
              <w:t>В настоящее время одним из направлений государственной политики в части предоставления государственных услуг является оптимизация сроков рассмотрения заявлений граждан.</w:t>
            </w:r>
          </w:p>
          <w:p>
            <w:pPr>
              <w:contextualSpacing/>
            </w:pPr>
            <w:r>
              <w:t>В соответствии с проектом срок рассмотрения лесной декларации составляет 5 рабочих дней.</w:t>
            </w:r>
          </w:p>
          <w:p>
            <w:pPr>
              <w:contextualSpacing/>
            </w:pPr>
            <w:r>
              <w:t>В связи с этим прошу рассмотреть возможность сокращения указанного в проекте срока предоставления муниципальной услуги.</w:t>
            </w:r>
          </w:p>
          <w:p>
            <w:pPr>
              <w:pStyle w:val="ConsPlusNormal"/>
              <w:widowControl/>
              <w:snapToGrid w:val="0"/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/>
              <w:snapToGrid w:val="0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отклонено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napToGrid w:val="0"/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Общий срок предоставления муниципальной услуги, предусмотренный проектом, соответствует сроку рассмотрения лесной декларации, установленному федеральным законодательством.</w:t>
            </w:r>
          </w:p>
          <w:p>
            <w:pPr>
              <w:pStyle w:val="ConsPlusNormal"/>
              <w:widowControl/>
              <w:snapToGrid w:val="0"/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Пунктом 6 Приказа Министерства природных ресурсов Российской Федерации от 16.01.2015 № 17 «Об утверждении формы лесной декларации, порядка ее заполнения и подачи, требований к формату лесной декларации в электронной форме предусмотрено, что уполномоченный орган в случае выявления несоответствия лесной декларации форме и установленным требованиям к ее содержанию, проекту освоения лесов, недостоверности сведений, содержащихся в лесной декларации, в течение 5 рабочих дней со дня ее получения направляет письменное извещение об отказе в ее приеме.</w:t>
            </w:r>
          </w:p>
          <w:p>
            <w:pPr>
              <w:pStyle w:val="ConsPlusNormal"/>
              <w:widowControl/>
              <w:snapToGrid w:val="0"/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 иного срока противоречит сроку, предусмотренному действующим законодательством.</w:t>
            </w:r>
          </w:p>
        </w:tc>
      </w:tr>
    </w:tbl>
    <w:p>
      <w:pPr>
        <w:pStyle w:val="a3"/>
        <w:ind w:firstLine="0"/>
      </w:pPr>
    </w:p>
    <w:p>
      <w:bookmarkStart w:id="0" w:name="_GoBack"/>
      <w:bookmarkEnd w:id="0"/>
    </w:p>
    <w:sectPr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40472-7501-4F01-ACC7-41EB71AF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360" w:lineRule="exact"/>
      <w:ind w:firstLine="720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Стампель Наталья Николаевна</dc:creator>
  <cp:keywords/>
  <dc:description/>
  <cp:lastModifiedBy>Стампель Наталья Николаевна</cp:lastModifiedBy>
  <cp:revision>2</cp:revision>
  <dcterms:created xsi:type="dcterms:W3CDTF">2017-12-28T08:26:00Z</dcterms:created>
  <dcterms:modified xsi:type="dcterms:W3CDTF">2017-12-28T08:26:00Z</dcterms:modified>
</cp:coreProperties>
</file>