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6" w:rsidRPr="001D2DC6" w:rsidRDefault="001D2DC6" w:rsidP="00E40EF4">
      <w:pPr>
        <w:ind w:left="7088"/>
        <w:jc w:val="both"/>
        <w:rPr>
          <w:sz w:val="28"/>
          <w:szCs w:val="24"/>
        </w:rPr>
      </w:pPr>
      <w:bookmarkStart w:id="0" w:name="_GoBack"/>
      <w:bookmarkEnd w:id="0"/>
      <w:r w:rsidRPr="001D2DC6">
        <w:rPr>
          <w:sz w:val="28"/>
          <w:szCs w:val="24"/>
        </w:rPr>
        <w:t>ПРИЛОЖЕНИЕ 1</w:t>
      </w:r>
    </w:p>
    <w:p w:rsidR="003B306F" w:rsidRDefault="001D2DC6" w:rsidP="00E40EF4">
      <w:pPr>
        <w:ind w:left="7088"/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к решению </w:t>
      </w:r>
      <w:proofErr w:type="gramStart"/>
      <w:r w:rsidRPr="001D2DC6">
        <w:rPr>
          <w:sz w:val="28"/>
          <w:szCs w:val="24"/>
        </w:rPr>
        <w:t>Пермской</w:t>
      </w:r>
      <w:proofErr w:type="gramEnd"/>
      <w:r w:rsidRPr="001D2DC6">
        <w:rPr>
          <w:sz w:val="28"/>
          <w:szCs w:val="24"/>
        </w:rPr>
        <w:t xml:space="preserve"> </w:t>
      </w:r>
    </w:p>
    <w:p w:rsidR="001D2DC6" w:rsidRPr="001D2DC6" w:rsidRDefault="001D2DC6" w:rsidP="0087230D">
      <w:pPr>
        <w:ind w:left="7088"/>
        <w:rPr>
          <w:sz w:val="28"/>
          <w:szCs w:val="24"/>
        </w:rPr>
      </w:pPr>
      <w:r w:rsidRPr="001D2DC6">
        <w:rPr>
          <w:sz w:val="28"/>
          <w:szCs w:val="24"/>
        </w:rPr>
        <w:t>городской Думы</w:t>
      </w:r>
      <w:r w:rsidR="003B306F">
        <w:rPr>
          <w:sz w:val="28"/>
          <w:szCs w:val="24"/>
        </w:rPr>
        <w:t xml:space="preserve"> от</w:t>
      </w:r>
      <w:r w:rsidR="0087230D">
        <w:rPr>
          <w:sz w:val="28"/>
          <w:szCs w:val="24"/>
        </w:rPr>
        <w:t> </w:t>
      </w:r>
      <w:r w:rsidR="003B306F">
        <w:rPr>
          <w:sz w:val="28"/>
          <w:szCs w:val="24"/>
        </w:rPr>
        <w:t>27.03.2018 №</w:t>
      </w:r>
      <w:r w:rsidR="00C0486E">
        <w:rPr>
          <w:sz w:val="28"/>
          <w:szCs w:val="24"/>
        </w:rPr>
        <w:t xml:space="preserve"> 39</w:t>
      </w:r>
    </w:p>
    <w:p w:rsidR="001D2DC6" w:rsidRPr="001D2DC6" w:rsidRDefault="001D2DC6" w:rsidP="003B306F">
      <w:pPr>
        <w:ind w:left="6804" w:firstLine="720"/>
        <w:jc w:val="right"/>
        <w:rPr>
          <w:sz w:val="24"/>
          <w:szCs w:val="24"/>
        </w:rPr>
      </w:pPr>
    </w:p>
    <w:p w:rsidR="001D2DC6" w:rsidRPr="00D62AA4" w:rsidRDefault="001D2DC6" w:rsidP="003B30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left="6804" w:firstLine="720"/>
        <w:jc w:val="center"/>
        <w:rPr>
          <w:i/>
          <w:noProof/>
          <w:sz w:val="24"/>
          <w:szCs w:val="24"/>
        </w:rPr>
      </w:pPr>
      <w:r w:rsidRPr="00D62AA4"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FE61A6" wp14:editId="34F4E097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AA4" w:rsidRPr="00D62AA4">
        <w:rPr>
          <w:i/>
          <w:noProof/>
          <w:sz w:val="24"/>
          <w:szCs w:val="24"/>
        </w:rPr>
        <w:t>проект</w:t>
      </w:r>
    </w:p>
    <w:p w:rsidR="001D2DC6" w:rsidRPr="001D2DC6" w:rsidRDefault="001D2DC6" w:rsidP="001D2D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2DC6" w:rsidRPr="001D2DC6" w:rsidRDefault="001D2DC6" w:rsidP="001D2D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2DC6" w:rsidRPr="001D2DC6" w:rsidRDefault="001D2DC6" w:rsidP="001D2D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D2DC6" w:rsidRPr="001D2DC6" w:rsidRDefault="001D2DC6" w:rsidP="001D2D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1D2DC6" w:rsidRPr="00E40EF4" w:rsidRDefault="001D2DC6" w:rsidP="001D2DC6">
      <w:pPr>
        <w:widowControl w:val="0"/>
        <w:jc w:val="center"/>
        <w:rPr>
          <w:b/>
          <w:bCs/>
          <w:sz w:val="36"/>
          <w:szCs w:val="36"/>
        </w:rPr>
      </w:pPr>
      <w:r w:rsidRPr="001D2DC6">
        <w:rPr>
          <w:b/>
          <w:bCs/>
          <w:sz w:val="36"/>
          <w:szCs w:val="36"/>
        </w:rPr>
        <w:t>Пермская городская Дума</w:t>
      </w:r>
      <w:r w:rsidR="00E40EF4">
        <w:rPr>
          <w:b/>
          <w:bCs/>
          <w:sz w:val="36"/>
          <w:szCs w:val="36"/>
        </w:rPr>
        <w:t xml:space="preserve"> </w:t>
      </w:r>
      <w:r w:rsidR="00E40EF4">
        <w:rPr>
          <w:b/>
          <w:bCs/>
          <w:sz w:val="36"/>
          <w:szCs w:val="36"/>
          <w:lang w:val="en-US"/>
        </w:rPr>
        <w:t>VI</w:t>
      </w:r>
      <w:r w:rsidR="00E40EF4">
        <w:rPr>
          <w:b/>
          <w:bCs/>
          <w:sz w:val="36"/>
          <w:szCs w:val="36"/>
        </w:rPr>
        <w:t xml:space="preserve"> созыва</w:t>
      </w:r>
    </w:p>
    <w:p w:rsidR="001D2DC6" w:rsidRPr="001D2DC6" w:rsidRDefault="001D2DC6" w:rsidP="001D2DC6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1D2DC6">
        <w:rPr>
          <w:snapToGrid w:val="0"/>
          <w:spacing w:val="50"/>
          <w:sz w:val="32"/>
          <w:szCs w:val="32"/>
        </w:rPr>
        <w:t>РЕШЕНИЕ</w:t>
      </w:r>
    </w:p>
    <w:p w:rsidR="001D2DC6" w:rsidRPr="001D2DC6" w:rsidRDefault="001D2DC6" w:rsidP="001D2DC6">
      <w:pPr>
        <w:spacing w:line="360" w:lineRule="exact"/>
        <w:jc w:val="center"/>
        <w:rPr>
          <w:b/>
          <w:sz w:val="28"/>
          <w:szCs w:val="24"/>
        </w:rPr>
      </w:pPr>
      <w:r w:rsidRPr="001D2DC6">
        <w:rPr>
          <w:b/>
          <w:sz w:val="28"/>
          <w:szCs w:val="24"/>
        </w:rPr>
        <w:t>О внесении изменений в Устав города Перми</w:t>
      </w:r>
    </w:p>
    <w:p w:rsidR="001D2DC6" w:rsidRDefault="001D2DC6" w:rsidP="001D2DC6">
      <w:pPr>
        <w:spacing w:line="360" w:lineRule="exact"/>
        <w:jc w:val="both"/>
        <w:rPr>
          <w:sz w:val="28"/>
          <w:szCs w:val="24"/>
        </w:rPr>
      </w:pPr>
    </w:p>
    <w:p w:rsidR="000455A6" w:rsidRPr="001D2DC6" w:rsidRDefault="000455A6" w:rsidP="001D2DC6">
      <w:pPr>
        <w:spacing w:line="360" w:lineRule="exact"/>
        <w:jc w:val="both"/>
        <w:rPr>
          <w:sz w:val="28"/>
          <w:szCs w:val="24"/>
        </w:rPr>
      </w:pP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center"/>
        <w:rPr>
          <w:b/>
          <w:spacing w:val="20"/>
          <w:sz w:val="28"/>
          <w:szCs w:val="24"/>
        </w:rPr>
      </w:pPr>
      <w:r w:rsidRPr="001D2DC6">
        <w:rPr>
          <w:sz w:val="28"/>
          <w:szCs w:val="24"/>
        </w:rPr>
        <w:t xml:space="preserve">Пермская городская Дума </w:t>
      </w:r>
      <w:r w:rsidRPr="001D2DC6">
        <w:rPr>
          <w:b/>
          <w:spacing w:val="20"/>
          <w:sz w:val="28"/>
          <w:szCs w:val="24"/>
        </w:rPr>
        <w:t>решила:</w:t>
      </w: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 Внести в Устав города Перми, принятый решением Пермской городской Думы от 25.08.2015 № 150, изменения: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 статью 7 дополнить пунктом 3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«3. Официальным символом города Перми является также гимн. Гимн г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рода Перми, Положение о гимне города Перми утверждаются Пермской горо</w:t>
      </w:r>
      <w:r w:rsidRPr="001D2DC6">
        <w:rPr>
          <w:sz w:val="28"/>
          <w:szCs w:val="24"/>
        </w:rPr>
        <w:t>д</w:t>
      </w:r>
      <w:r w:rsidRPr="001D2DC6">
        <w:rPr>
          <w:sz w:val="28"/>
          <w:szCs w:val="24"/>
        </w:rPr>
        <w:t>ской Думой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 в статье 11: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1.2.1 дополнить пунктом 4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«4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осуществление в ценовых зонах теплоснабжения муниципального ко</w:t>
      </w:r>
      <w:r w:rsidRPr="001D2DC6">
        <w:rPr>
          <w:sz w:val="28"/>
          <w:szCs w:val="24"/>
        </w:rPr>
        <w:t>н</w:t>
      </w:r>
      <w:r w:rsidRPr="001D2DC6">
        <w:rPr>
          <w:sz w:val="28"/>
          <w:szCs w:val="24"/>
        </w:rPr>
        <w:t>троля за выполнением единой теплоснабжающей организацией мероприятий по</w:t>
      </w:r>
      <w:r w:rsidR="00C230CE">
        <w:rPr>
          <w:sz w:val="28"/>
          <w:szCs w:val="24"/>
        </w:rPr>
        <w:t> </w:t>
      </w:r>
      <w:r w:rsidRPr="001D2DC6">
        <w:rPr>
          <w:sz w:val="28"/>
          <w:szCs w:val="24"/>
        </w:rPr>
        <w:t>строительству, реконструкции и (или) модернизации объектов теплоснабж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 xml:space="preserve">ния, необходимых для </w:t>
      </w:r>
      <w:r w:rsidR="00DB4D44">
        <w:rPr>
          <w:sz w:val="28"/>
          <w:szCs w:val="24"/>
        </w:rPr>
        <w:t xml:space="preserve">развития, повышения надежности </w:t>
      </w:r>
      <w:r w:rsidRPr="001D2DC6">
        <w:rPr>
          <w:sz w:val="28"/>
          <w:szCs w:val="24"/>
        </w:rPr>
        <w:t>и энергетической эффе</w:t>
      </w:r>
      <w:r w:rsidRPr="001D2DC6">
        <w:rPr>
          <w:sz w:val="28"/>
          <w:szCs w:val="24"/>
        </w:rPr>
        <w:t>к</w:t>
      </w:r>
      <w:r w:rsidRPr="001D2DC6">
        <w:rPr>
          <w:sz w:val="28"/>
          <w:szCs w:val="24"/>
        </w:rPr>
        <w:t>тивности системы теплоснабжения и определенных для нее в схеме теплоснабж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ния в пределах полномочий, установленных Федеральным законом «О тепл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снабжении»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1.2.2 в пункте 16 слова «организация отдыха детей в каникулярное время» заменить словами «осуществление в предела</w:t>
      </w:r>
      <w:r w:rsidR="00DB4D44">
        <w:rPr>
          <w:sz w:val="28"/>
          <w:szCs w:val="24"/>
        </w:rPr>
        <w:t xml:space="preserve">х своих полномочий мероприятий </w:t>
      </w:r>
      <w:r w:rsidRPr="001D2DC6">
        <w:rPr>
          <w:sz w:val="28"/>
          <w:szCs w:val="24"/>
        </w:rPr>
        <w:t>по</w:t>
      </w:r>
      <w:r w:rsidR="00C230CE">
        <w:rPr>
          <w:sz w:val="28"/>
          <w:szCs w:val="24"/>
        </w:rPr>
        <w:t> </w:t>
      </w:r>
      <w:r w:rsidRPr="001D2DC6">
        <w:rPr>
          <w:sz w:val="28"/>
          <w:szCs w:val="24"/>
        </w:rPr>
        <w:t>обеспечению организации отдыха детей в каникулярное время, включая мер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приятия по обеспечению безопасности их жизни и здоровья»;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1.2.3 в пункте 23 после слов «физическ</w:t>
      </w:r>
      <w:r w:rsidR="00DB4D44">
        <w:rPr>
          <w:sz w:val="28"/>
          <w:szCs w:val="24"/>
        </w:rPr>
        <w:t xml:space="preserve">ой культуры» дополнить словами </w:t>
      </w:r>
      <w:r w:rsidRPr="001D2DC6">
        <w:rPr>
          <w:sz w:val="28"/>
          <w:szCs w:val="24"/>
        </w:rPr>
        <w:t>«,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школьного спорта»;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1.2.4 пункт 28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lastRenderedPageBreak/>
        <w:t>«28) утверждение правил благоустройства территории Пермского городск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го округа, осуществление контроля за их соблюдением, организация благоустро</w:t>
      </w:r>
      <w:r w:rsidRPr="001D2DC6">
        <w:rPr>
          <w:sz w:val="28"/>
          <w:szCs w:val="24"/>
        </w:rPr>
        <w:t>й</w:t>
      </w:r>
      <w:r w:rsidRPr="001D2DC6">
        <w:rPr>
          <w:sz w:val="28"/>
          <w:szCs w:val="24"/>
        </w:rPr>
        <w:t>ства территории городского округа в соответствии с указанными правилами, а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также организация использования, охраны, защиты, воспроизводства городских лесов, лесов особо охраняемых природных территорий, расположенных в гран</w:t>
      </w:r>
      <w:r w:rsidRPr="001D2DC6">
        <w:rPr>
          <w:sz w:val="28"/>
          <w:szCs w:val="24"/>
        </w:rPr>
        <w:t>и</w:t>
      </w:r>
      <w:r w:rsidRPr="001D2DC6">
        <w:rPr>
          <w:sz w:val="28"/>
          <w:szCs w:val="24"/>
        </w:rPr>
        <w:t>цах Пермского городского округа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1.2.5 пункт 37 дополнить словом «(</w:t>
      </w:r>
      <w:proofErr w:type="spellStart"/>
      <w:r w:rsidRPr="001D2DC6">
        <w:rPr>
          <w:sz w:val="28"/>
          <w:szCs w:val="24"/>
        </w:rPr>
        <w:t>волонтерству</w:t>
      </w:r>
      <w:proofErr w:type="spellEnd"/>
      <w:r w:rsidRPr="001D2DC6">
        <w:rPr>
          <w:sz w:val="28"/>
          <w:szCs w:val="24"/>
        </w:rPr>
        <w:t>)»;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1.3 подпункт 7 пункта 2 статьи 15 дополнить словами «общественные о</w:t>
      </w:r>
      <w:r w:rsidRPr="001D2DC6">
        <w:rPr>
          <w:sz w:val="28"/>
          <w:szCs w:val="24"/>
        </w:rPr>
        <w:t>б</w:t>
      </w:r>
      <w:r w:rsidRPr="001D2DC6">
        <w:rPr>
          <w:sz w:val="28"/>
          <w:szCs w:val="24"/>
        </w:rPr>
        <w:t>суждения»;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1.4 статью 22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«Статья 22. Публичные слушания, общественные обсуждения.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 Для обсуждения с участием жителей города Перми проектов муниц</w:t>
      </w:r>
      <w:r w:rsidRPr="001D2DC6">
        <w:rPr>
          <w:sz w:val="28"/>
          <w:szCs w:val="24"/>
        </w:rPr>
        <w:t>и</w:t>
      </w:r>
      <w:r w:rsidRPr="001D2DC6">
        <w:rPr>
          <w:sz w:val="28"/>
          <w:szCs w:val="24"/>
        </w:rPr>
        <w:t>пальных правовых актов по вопросам местного значения Думой, Главой города Перми могут проводиться публичные слушания или общественные обсуждения.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2. В случаях, предусмотренных законодательством, проведение публичных слушаний или общественных обсуждений является обязательным.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3. Порядок организации и</w:t>
      </w:r>
      <w:r w:rsidR="00DB4D44">
        <w:rPr>
          <w:sz w:val="28"/>
          <w:szCs w:val="24"/>
        </w:rPr>
        <w:t xml:space="preserve"> проведения публичных слушаний </w:t>
      </w:r>
      <w:r w:rsidRPr="001D2DC6">
        <w:rPr>
          <w:sz w:val="28"/>
          <w:szCs w:val="24"/>
        </w:rPr>
        <w:t>или общ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ственных обсуждений устанавливается Думой с учетом положений действующего законодательства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1.5 абзац </w:t>
      </w:r>
      <w:r w:rsidR="006D7B60">
        <w:rPr>
          <w:sz w:val="28"/>
          <w:szCs w:val="24"/>
        </w:rPr>
        <w:t>второй</w:t>
      </w:r>
      <w:r w:rsidRPr="001D2DC6">
        <w:rPr>
          <w:sz w:val="28"/>
          <w:szCs w:val="24"/>
        </w:rPr>
        <w:t xml:space="preserve"> пункта 2 статьи 27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«Срок, в течение которого субъекты общественной экспертизы вправе направить мнения и (или) предложения в орган, должностному лицу местного с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>моуправления города Перми, к компетенции которых относится принятие соо</w:t>
      </w:r>
      <w:r w:rsidRPr="001D2DC6">
        <w:rPr>
          <w:sz w:val="28"/>
          <w:szCs w:val="24"/>
        </w:rPr>
        <w:t>т</w:t>
      </w:r>
      <w:r w:rsidRPr="001D2DC6">
        <w:rPr>
          <w:sz w:val="28"/>
          <w:szCs w:val="24"/>
        </w:rPr>
        <w:t>ветствующего нормативного правового акта</w:t>
      </w:r>
      <w:r w:rsidR="00DB4D44">
        <w:rPr>
          <w:sz w:val="28"/>
          <w:szCs w:val="24"/>
        </w:rPr>
        <w:t xml:space="preserve"> города Перми, устанавливается </w:t>
      </w:r>
      <w:r w:rsidRPr="001D2DC6">
        <w:rPr>
          <w:sz w:val="28"/>
          <w:szCs w:val="24"/>
        </w:rPr>
        <w:t>в п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рядке проведения общественной экспертизы муниципальных нормативных пр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>вовых актов и их проектов, предусмотренном пунктом 4 настоящей статьи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1.6 статью 36 дополнить пунктом 4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«4. Дума, Глава города Перми, администрация города, Контрольно-счетная палата имеют гербовую печать и официальные бланки со своим наименовани</w:t>
      </w:r>
      <w:r w:rsidR="00DB4D44">
        <w:rPr>
          <w:sz w:val="28"/>
          <w:szCs w:val="24"/>
        </w:rPr>
        <w:t xml:space="preserve">ем </w:t>
      </w:r>
      <w:r w:rsidRPr="001D2DC6">
        <w:rPr>
          <w:sz w:val="28"/>
          <w:szCs w:val="24"/>
        </w:rPr>
        <w:t>и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изображением герба города Перми»;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 в статье 38: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1.7.1 в пункте 3 слова «планы и программы развития города Перми, утве</w:t>
      </w:r>
      <w:r w:rsidRPr="001D2DC6">
        <w:rPr>
          <w:sz w:val="28"/>
          <w:szCs w:val="24"/>
        </w:rPr>
        <w:t>р</w:t>
      </w:r>
      <w:r w:rsidRPr="001D2DC6">
        <w:rPr>
          <w:sz w:val="28"/>
          <w:szCs w:val="24"/>
        </w:rPr>
        <w:t>ждает отчеты об исполнении планов и программ развития города Перми» искл</w:t>
      </w:r>
      <w:r w:rsidRPr="001D2DC6">
        <w:rPr>
          <w:sz w:val="28"/>
          <w:szCs w:val="24"/>
        </w:rPr>
        <w:t>ю</w:t>
      </w:r>
      <w:r w:rsidRPr="001D2DC6">
        <w:rPr>
          <w:sz w:val="28"/>
          <w:szCs w:val="24"/>
        </w:rPr>
        <w:t>чить;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1.7.2 дополнить пунктом 7</w:t>
      </w:r>
      <w:r w:rsidRPr="001D2DC6">
        <w:rPr>
          <w:sz w:val="28"/>
          <w:szCs w:val="24"/>
          <w:vertAlign w:val="superscript"/>
        </w:rPr>
        <w:t xml:space="preserve">1 </w:t>
      </w:r>
      <w:r w:rsidRPr="001D2DC6">
        <w:rPr>
          <w:sz w:val="28"/>
          <w:szCs w:val="24"/>
        </w:rPr>
        <w:t>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«7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утверждает Правила благоустройства территории города Перми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1.7.3 дополнить пунктом 12</w:t>
      </w:r>
      <w:r w:rsidRPr="001D2DC6">
        <w:rPr>
          <w:sz w:val="28"/>
          <w:szCs w:val="24"/>
          <w:vertAlign w:val="superscript"/>
        </w:rPr>
        <w:t xml:space="preserve">1 </w:t>
      </w:r>
      <w:r w:rsidRPr="001D2DC6">
        <w:rPr>
          <w:sz w:val="28"/>
          <w:szCs w:val="24"/>
        </w:rPr>
        <w:t>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«12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вправе учреждать формы поощрени</w:t>
      </w:r>
      <w:r w:rsidR="00DB4D44">
        <w:rPr>
          <w:sz w:val="28"/>
          <w:szCs w:val="24"/>
        </w:rPr>
        <w:t xml:space="preserve">я физических лиц и организаций </w:t>
      </w:r>
      <w:r w:rsidRPr="001D2DC6">
        <w:rPr>
          <w:sz w:val="28"/>
          <w:szCs w:val="24"/>
        </w:rPr>
        <w:t>за</w:t>
      </w:r>
      <w:r w:rsidR="00C230CE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 заслуги, достижения в развитии </w:t>
      </w:r>
      <w:r w:rsidR="00DB4D44">
        <w:rPr>
          <w:sz w:val="28"/>
          <w:szCs w:val="24"/>
        </w:rPr>
        <w:t xml:space="preserve">местного самоуправления, вклад </w:t>
      </w:r>
      <w:r w:rsidRPr="001D2DC6">
        <w:rPr>
          <w:sz w:val="28"/>
          <w:szCs w:val="24"/>
        </w:rPr>
        <w:t>в стратегич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ское развитие города Перми, достижения в решении иных вопросов, находящихся в компетенции Думы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1.7.4 дополнить пунктом 14</w:t>
      </w:r>
      <w:r w:rsidRPr="001D2DC6">
        <w:rPr>
          <w:sz w:val="28"/>
          <w:szCs w:val="24"/>
          <w:vertAlign w:val="superscript"/>
        </w:rPr>
        <w:t xml:space="preserve">1 </w:t>
      </w:r>
      <w:r w:rsidRPr="001D2DC6">
        <w:rPr>
          <w:sz w:val="28"/>
          <w:szCs w:val="24"/>
        </w:rPr>
        <w:t>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«14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утверждает гимн города Перми, Положение о гимне города Перми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1.7.5 пункт 28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lastRenderedPageBreak/>
        <w:t>«28) заслушивает ежегодный отчет Главы города Перми о результатах его</w:t>
      </w:r>
      <w:r w:rsidR="00C230CE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 деятельности и деятельности администрации города, в том числе о решении вопросов, поставленных Думой. Положение об оценке деятельности Главы города Перми утверждается Думой;»;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1.8 в статье 39: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1.8.1 пункт 3 дополнить подпунктом 9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proofErr w:type="gramStart"/>
      <w:r w:rsidRPr="001D2DC6">
        <w:rPr>
          <w:sz w:val="28"/>
          <w:szCs w:val="24"/>
        </w:rPr>
        <w:t>«9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в случаях, установленных Фед</w:t>
      </w:r>
      <w:r w:rsidR="003B306F">
        <w:rPr>
          <w:sz w:val="28"/>
          <w:szCs w:val="24"/>
        </w:rPr>
        <w:t xml:space="preserve">еральным законом от 06.10.2003 </w:t>
      </w:r>
      <w:r w:rsidR="001E1A94">
        <w:rPr>
          <w:sz w:val="28"/>
          <w:szCs w:val="24"/>
        </w:rPr>
        <w:br/>
      </w:r>
      <w:r w:rsidRPr="001D2DC6">
        <w:rPr>
          <w:sz w:val="28"/>
          <w:szCs w:val="24"/>
        </w:rPr>
        <w:t>№ 131-ФЗ «Об общих принципах орган</w:t>
      </w:r>
      <w:r w:rsidR="003B306F">
        <w:rPr>
          <w:sz w:val="28"/>
          <w:szCs w:val="24"/>
        </w:rPr>
        <w:t xml:space="preserve">изации местного самоуправления </w:t>
      </w:r>
      <w:r w:rsidRPr="001D2DC6">
        <w:rPr>
          <w:sz w:val="28"/>
          <w:szCs w:val="24"/>
        </w:rPr>
        <w:t>в Ро</w:t>
      </w:r>
      <w:r w:rsidRPr="001D2DC6">
        <w:rPr>
          <w:sz w:val="28"/>
          <w:szCs w:val="24"/>
        </w:rPr>
        <w:t>с</w:t>
      </w:r>
      <w:r w:rsidRPr="001D2DC6">
        <w:rPr>
          <w:sz w:val="28"/>
          <w:szCs w:val="24"/>
        </w:rPr>
        <w:t>сийской Федерации», в том числе в случаях несоблюдения ограничений, запретов, неисполнения обязанностей, уст</w:t>
      </w:r>
      <w:r w:rsidR="003B306F">
        <w:rPr>
          <w:sz w:val="28"/>
          <w:szCs w:val="24"/>
        </w:rPr>
        <w:t xml:space="preserve">ановленных Федеральным законом </w:t>
      </w:r>
      <w:r w:rsidRPr="001D2DC6">
        <w:rPr>
          <w:sz w:val="28"/>
          <w:szCs w:val="24"/>
        </w:rPr>
        <w:t>от 25.12.2008 № 273-ФЗ «О противодействии коррупции», Федеральным законом от 03.12.2012 № 230-ФЗ «О контроле за соответствием расходов лиц, замещающих госуда</w:t>
      </w:r>
      <w:r w:rsidRPr="001D2DC6">
        <w:rPr>
          <w:sz w:val="28"/>
          <w:szCs w:val="24"/>
        </w:rPr>
        <w:t>р</w:t>
      </w:r>
      <w:r w:rsidRPr="001D2DC6">
        <w:rPr>
          <w:sz w:val="28"/>
          <w:szCs w:val="24"/>
        </w:rPr>
        <w:t>ственные должности, и иных лиц их доходам», Федеральным законом от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07.05.2013</w:t>
      </w:r>
      <w:proofErr w:type="gramEnd"/>
      <w:r w:rsidRPr="001D2DC6">
        <w:rPr>
          <w:sz w:val="28"/>
          <w:szCs w:val="24"/>
        </w:rPr>
        <w:t xml:space="preserve"> № 79-ФЗ «О запрете отдельным категориям лиц открывать и иметь счета (вклады), хран</w:t>
      </w:r>
      <w:r w:rsidR="003B306F">
        <w:rPr>
          <w:sz w:val="28"/>
          <w:szCs w:val="24"/>
        </w:rPr>
        <w:t xml:space="preserve">ить наличные денежные средства </w:t>
      </w:r>
      <w:r w:rsidRPr="001D2DC6">
        <w:rPr>
          <w:sz w:val="28"/>
          <w:szCs w:val="24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1.8.2 абзац девятый пункта 9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«компенсация за время осуществления полномочий за счет средств бюджета города Перми в размере, определенном решением Думы (для депутатов Думы, осуществляющих полномочия на непостоянной основе)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 xml:space="preserve">; 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1.9 в пункте 4 статьи 45 слово «Положение» заменить словами «Положение (положения)»;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1.10 в статье 46: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1.10.1 пункт 1 дополнить подпунктами 8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, 8</w:t>
      </w:r>
      <w:r w:rsidRPr="001D2DC6">
        <w:rPr>
          <w:sz w:val="28"/>
          <w:szCs w:val="24"/>
          <w:vertAlign w:val="superscript"/>
        </w:rPr>
        <w:t>2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«8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вправе создавать консультативные, совещательные и иные коллегиал</w:t>
      </w:r>
      <w:r w:rsidRPr="001D2DC6">
        <w:rPr>
          <w:sz w:val="28"/>
          <w:szCs w:val="24"/>
        </w:rPr>
        <w:t>ь</w:t>
      </w:r>
      <w:r w:rsidRPr="001D2DC6">
        <w:rPr>
          <w:sz w:val="28"/>
          <w:szCs w:val="24"/>
        </w:rPr>
        <w:t>ные органы;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8</w:t>
      </w:r>
      <w:r w:rsidRPr="001D2DC6">
        <w:rPr>
          <w:sz w:val="28"/>
          <w:szCs w:val="24"/>
          <w:vertAlign w:val="superscript"/>
        </w:rPr>
        <w:t>2</w:t>
      </w:r>
      <w:r w:rsidRPr="001D2DC6">
        <w:rPr>
          <w:sz w:val="28"/>
          <w:szCs w:val="24"/>
        </w:rPr>
        <w:t>) вправе учреждать форм</w:t>
      </w:r>
      <w:r w:rsidR="00DB4D44">
        <w:rPr>
          <w:sz w:val="28"/>
          <w:szCs w:val="24"/>
        </w:rPr>
        <w:t xml:space="preserve">ы поощрения Главы города Перми </w:t>
      </w:r>
      <w:r w:rsidRPr="001D2DC6">
        <w:rPr>
          <w:sz w:val="28"/>
          <w:szCs w:val="24"/>
        </w:rPr>
        <w:t>для физич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ских лиц и организаций за достижения, заслуги, вклад в развитие города, местн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го самоуправления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1.10.2 в пункте 2 подпункт 11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«11) устанавливает формы поощрения дл</w:t>
      </w:r>
      <w:r w:rsidR="00DB4D44">
        <w:rPr>
          <w:sz w:val="28"/>
          <w:szCs w:val="24"/>
        </w:rPr>
        <w:t xml:space="preserve">я физических лиц и организаций </w:t>
      </w:r>
      <w:r w:rsidRPr="001D2DC6">
        <w:rPr>
          <w:sz w:val="28"/>
          <w:szCs w:val="24"/>
        </w:rPr>
        <w:t>за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 заслуги в реализации вопросов местного значения и осуществления иных по</w:t>
      </w:r>
      <w:r w:rsidRPr="001D2DC6">
        <w:rPr>
          <w:sz w:val="28"/>
          <w:szCs w:val="24"/>
        </w:rPr>
        <w:t>л</w:t>
      </w:r>
      <w:r w:rsidRPr="001D2DC6">
        <w:rPr>
          <w:sz w:val="28"/>
          <w:szCs w:val="24"/>
        </w:rPr>
        <w:t>номочий администрации города Перми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1.10.3 дополнить пунктом 2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«2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. </w:t>
      </w:r>
      <w:proofErr w:type="gramStart"/>
      <w:r w:rsidRPr="001D2DC6">
        <w:rPr>
          <w:sz w:val="28"/>
          <w:szCs w:val="24"/>
        </w:rPr>
        <w:t>Глава города Перми представляет Д</w:t>
      </w:r>
      <w:r w:rsidR="003B306F">
        <w:rPr>
          <w:sz w:val="28"/>
          <w:szCs w:val="24"/>
        </w:rPr>
        <w:t xml:space="preserve">уме до 01 мая года, следующего </w:t>
      </w:r>
      <w:r w:rsidRPr="001D2DC6">
        <w:rPr>
          <w:sz w:val="28"/>
          <w:szCs w:val="24"/>
        </w:rPr>
        <w:t>за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 отчетным, ежегодный отчет о результатах своей деятельности и деятельности администрации города, в том числе о решении вопросов, поставленных Думой;»;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1.11 в статье 48: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1.11.1 пункт 4 дополнить словами «и (или) могут возглавлять функционал</w:t>
      </w:r>
      <w:r w:rsidRPr="001D2DC6">
        <w:rPr>
          <w:sz w:val="28"/>
          <w:szCs w:val="24"/>
        </w:rPr>
        <w:t>ь</w:t>
      </w:r>
      <w:r w:rsidRPr="001D2DC6">
        <w:rPr>
          <w:sz w:val="28"/>
          <w:szCs w:val="24"/>
        </w:rPr>
        <w:t>ный орган или функциональное подразделение администрации города Перми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1.11.2 дополнить пунктом 6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«6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. Функциональные и территориальные органы, функциональные подра</w:t>
      </w:r>
      <w:r w:rsidRPr="001D2DC6">
        <w:rPr>
          <w:sz w:val="28"/>
          <w:szCs w:val="24"/>
        </w:rPr>
        <w:t>з</w:t>
      </w:r>
      <w:r w:rsidRPr="001D2DC6">
        <w:rPr>
          <w:sz w:val="28"/>
          <w:szCs w:val="24"/>
        </w:rPr>
        <w:t>деления администрации города имеют официальные бланки со своим наименов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lastRenderedPageBreak/>
        <w:t>нием и изображением герба города Перми. Функциональные и территориальные органы администрации города Перми имеют гербовую печать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1.12 в пункте 1 статьи 49: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1.12.1 дополнить подпунктом 1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«1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организует сбор статистических показателей, характеризующих сост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яние экономики и социальной сферы города Перми, и предоставляет указанные данные органам государственной власти в порядке, установленном Правител</w:t>
      </w:r>
      <w:r w:rsidRPr="001D2DC6">
        <w:rPr>
          <w:sz w:val="28"/>
          <w:szCs w:val="24"/>
        </w:rPr>
        <w:t>ь</w:t>
      </w:r>
      <w:r w:rsidRPr="001D2DC6">
        <w:rPr>
          <w:sz w:val="28"/>
          <w:szCs w:val="24"/>
        </w:rPr>
        <w:t>ством Российской Федерации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1.12.2 дополнить подпунктом 22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«22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) разрабатывает программы комплексного развития коммунальной, транспортной и социальной инфраструктуры города Перми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1.13 в статье 50: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1.13.1 пункт 3 признать утратившим силу;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1.13.2 абзац второй пункта 5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«Председатель Контрольно-счетной палаты назначается сроком на пять лет из числа кандидатов, представленных на ра</w:t>
      </w:r>
      <w:r w:rsidR="003B306F">
        <w:rPr>
          <w:sz w:val="28"/>
          <w:szCs w:val="24"/>
        </w:rPr>
        <w:t xml:space="preserve">ссмотрение в Думу. Предложения </w:t>
      </w:r>
      <w:r w:rsidRPr="001D2DC6">
        <w:rPr>
          <w:sz w:val="28"/>
          <w:szCs w:val="24"/>
        </w:rPr>
        <w:t>о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кандидатурах на должность председателя Контрольно-счетной палаты вносятся в Думу в порядке, установленном ее решением</w:t>
      </w:r>
      <w:proofErr w:type="gramStart"/>
      <w:r w:rsidRPr="001D2DC6">
        <w:rPr>
          <w:sz w:val="28"/>
          <w:szCs w:val="24"/>
        </w:rPr>
        <w:t>:»</w:t>
      </w:r>
      <w:proofErr w:type="gramEnd"/>
      <w:r w:rsidRPr="001D2DC6">
        <w:rPr>
          <w:sz w:val="28"/>
          <w:szCs w:val="24"/>
        </w:rPr>
        <w:t>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1.13.3 дополнить пунктом 8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 xml:space="preserve">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«8</w:t>
      </w:r>
      <w:r w:rsidRPr="001D2DC6">
        <w:rPr>
          <w:sz w:val="28"/>
          <w:szCs w:val="24"/>
          <w:vertAlign w:val="superscript"/>
        </w:rPr>
        <w:t>1</w:t>
      </w:r>
      <w:r w:rsidRPr="001D2DC6">
        <w:rPr>
          <w:sz w:val="28"/>
          <w:szCs w:val="24"/>
        </w:rPr>
        <w:t>. Порядок рассмотрения и назначения Думой кандидатур на должности председателя, заместителя председателя и аудиторов Контрольно-счетной палаты устанавливается решением Думы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1.14 в подпункте 6 пункта 1 статьи 54 слова «распоряжения функционал</w:t>
      </w:r>
      <w:r w:rsidRPr="001D2DC6">
        <w:rPr>
          <w:sz w:val="28"/>
          <w:szCs w:val="24"/>
        </w:rPr>
        <w:t>ь</w:t>
      </w:r>
      <w:r w:rsidRPr="001D2DC6">
        <w:rPr>
          <w:sz w:val="28"/>
          <w:szCs w:val="24"/>
        </w:rPr>
        <w:t>ных подразделений администрации города» заменить словами «распоряжения р</w:t>
      </w:r>
      <w:r w:rsidRPr="001D2DC6">
        <w:rPr>
          <w:sz w:val="28"/>
          <w:szCs w:val="24"/>
        </w:rPr>
        <w:t>у</w:t>
      </w:r>
      <w:r w:rsidRPr="001D2DC6">
        <w:rPr>
          <w:sz w:val="28"/>
          <w:szCs w:val="24"/>
        </w:rPr>
        <w:t xml:space="preserve">ководителей функциональных подразделений администрации города»; 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1.15 в статье 56: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1.15.1 в абзаце первом пункта 3 после слов «десяти дней» дополнить слов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 xml:space="preserve">ми «после дня получения Главой города Перми»; 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1.15.2 в пункте 4 после слов «десяти дней», «семи дней» дополнить словами «после дня его получения»; 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1.16 абзац третий пункта 1 статьи 58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proofErr w:type="gramStart"/>
      <w:r w:rsidRPr="001D2DC6">
        <w:rPr>
          <w:sz w:val="28"/>
          <w:szCs w:val="24"/>
        </w:rPr>
        <w:t>«распоряжения руководителей функциональных и территориальных орг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>нов администрации города по вопросам местного значения и по вопросам, св</w:t>
      </w:r>
      <w:r w:rsidRPr="001D2DC6">
        <w:rPr>
          <w:sz w:val="28"/>
          <w:szCs w:val="24"/>
        </w:rPr>
        <w:t>я</w:t>
      </w:r>
      <w:r w:rsidRPr="001D2DC6">
        <w:rPr>
          <w:sz w:val="28"/>
          <w:szCs w:val="24"/>
        </w:rPr>
        <w:t>занным с осуществлением отдельных государственных полномочий, перед</w:t>
      </w:r>
      <w:r w:rsidR="003B306F">
        <w:rPr>
          <w:sz w:val="28"/>
          <w:szCs w:val="24"/>
        </w:rPr>
        <w:t xml:space="preserve">анных </w:t>
      </w:r>
      <w:r w:rsidRPr="001D2DC6">
        <w:rPr>
          <w:sz w:val="28"/>
          <w:szCs w:val="24"/>
        </w:rPr>
        <w:t>органам местного самоуп</w:t>
      </w:r>
      <w:r w:rsidR="003B306F">
        <w:rPr>
          <w:sz w:val="28"/>
          <w:szCs w:val="24"/>
        </w:rPr>
        <w:t xml:space="preserve">равления федеральными законами </w:t>
      </w:r>
      <w:r w:rsidRPr="001D2DC6">
        <w:rPr>
          <w:sz w:val="28"/>
          <w:szCs w:val="24"/>
        </w:rPr>
        <w:t>и законами Пермск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го края, и приказ</w:t>
      </w:r>
      <w:r w:rsidR="003B306F">
        <w:rPr>
          <w:sz w:val="28"/>
          <w:szCs w:val="24"/>
        </w:rPr>
        <w:t xml:space="preserve">ы руководителей функциональных </w:t>
      </w:r>
      <w:r w:rsidRPr="001D2DC6">
        <w:rPr>
          <w:sz w:val="28"/>
          <w:szCs w:val="24"/>
        </w:rPr>
        <w:t>и территориальных органов администрации города по вопросам организации работы функциональных и те</w:t>
      </w:r>
      <w:r w:rsidRPr="001D2DC6">
        <w:rPr>
          <w:sz w:val="28"/>
          <w:szCs w:val="24"/>
        </w:rPr>
        <w:t>р</w:t>
      </w:r>
      <w:r w:rsidRPr="001D2DC6">
        <w:rPr>
          <w:sz w:val="28"/>
          <w:szCs w:val="24"/>
        </w:rPr>
        <w:t>риториальных органов администр</w:t>
      </w:r>
      <w:r w:rsidR="003B306F">
        <w:rPr>
          <w:sz w:val="28"/>
          <w:szCs w:val="24"/>
        </w:rPr>
        <w:t xml:space="preserve">ации города </w:t>
      </w:r>
      <w:r w:rsidRPr="001D2DC6">
        <w:rPr>
          <w:sz w:val="28"/>
          <w:szCs w:val="24"/>
        </w:rPr>
        <w:t>в соответствии с положениями об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этих органах;»;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1.17 в статье 59: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1.17.1 в абзаце первом пункта 1 после слова «гражданина</w:t>
      </w:r>
      <w:proofErr w:type="gramStart"/>
      <w:r w:rsidRPr="001D2DC6">
        <w:rPr>
          <w:sz w:val="28"/>
          <w:szCs w:val="24"/>
        </w:rPr>
        <w:t>,»</w:t>
      </w:r>
      <w:proofErr w:type="gramEnd"/>
      <w:r w:rsidRPr="001D2DC6">
        <w:rPr>
          <w:sz w:val="28"/>
          <w:szCs w:val="24"/>
        </w:rPr>
        <w:t xml:space="preserve"> дополнить сл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вами «устанавливающие правовой статус организаций, учредителем которых в</w:t>
      </w:r>
      <w:r w:rsidRPr="001D2DC6">
        <w:rPr>
          <w:sz w:val="28"/>
          <w:szCs w:val="24"/>
        </w:rPr>
        <w:t>ы</w:t>
      </w:r>
      <w:r w:rsidRPr="001D2DC6">
        <w:rPr>
          <w:sz w:val="28"/>
          <w:szCs w:val="24"/>
        </w:rPr>
        <w:t>ступает муниципальное образование, а также соглашения, заключаемые между органами местного самоуправления,»;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1.17.2 дополнить пунктом 4 следующего содержания: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lastRenderedPageBreak/>
        <w:t>«4. Порядок официального опубликования (обнародования) муниципальных правовых актов, установленный настоящей статьей, распространя</w:t>
      </w:r>
      <w:r w:rsidR="003B306F">
        <w:rPr>
          <w:sz w:val="28"/>
          <w:szCs w:val="24"/>
        </w:rPr>
        <w:t xml:space="preserve">ется также </w:t>
      </w:r>
      <w:r w:rsidRPr="001D2DC6">
        <w:rPr>
          <w:sz w:val="28"/>
          <w:szCs w:val="24"/>
        </w:rPr>
        <w:t>на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 соглашения, заключаемые между органами местного самоуправления</w:t>
      </w:r>
      <w:proofErr w:type="gramStart"/>
      <w:r w:rsidRPr="001D2DC6">
        <w:rPr>
          <w:sz w:val="28"/>
          <w:szCs w:val="24"/>
        </w:rPr>
        <w:t>.»;</w:t>
      </w:r>
      <w:proofErr w:type="gramEnd"/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1.18 в абзаце первом подпункта 2 пункта 1 статьи 64 слова «нецелевое ра</w:t>
      </w:r>
      <w:r w:rsidRPr="001D2DC6">
        <w:rPr>
          <w:sz w:val="28"/>
          <w:szCs w:val="24"/>
        </w:rPr>
        <w:t>с</w:t>
      </w:r>
      <w:r w:rsidRPr="001D2DC6">
        <w:rPr>
          <w:sz w:val="28"/>
          <w:szCs w:val="24"/>
        </w:rPr>
        <w:t>ходование субвенций из федерального бюджета или бюджета субъекта Росси</w:t>
      </w:r>
      <w:r w:rsidRPr="001D2DC6">
        <w:rPr>
          <w:sz w:val="28"/>
          <w:szCs w:val="24"/>
        </w:rPr>
        <w:t>й</w:t>
      </w:r>
      <w:r w:rsidRPr="001D2DC6">
        <w:rPr>
          <w:sz w:val="28"/>
          <w:szCs w:val="24"/>
        </w:rPr>
        <w:t>ской Федерации»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лученных из других бюджетов бюджетной системы Российской Федерации»;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1.19 подпункт 4 пункта 2 статьи 65 изложить в редакции: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proofErr w:type="gramStart"/>
      <w:r w:rsidRPr="001D2DC6">
        <w:rPr>
          <w:sz w:val="28"/>
          <w:szCs w:val="24"/>
        </w:rPr>
        <w:t>«4) несоблюдение ограничений, запретов, неисполнение обязанностей, к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 xml:space="preserve">торые установлены Федеральным </w:t>
      </w:r>
      <w:r w:rsidR="003B306F">
        <w:rPr>
          <w:sz w:val="28"/>
          <w:szCs w:val="24"/>
        </w:rPr>
        <w:t xml:space="preserve">законом от 25.12.2008 № 273-ФЗ </w:t>
      </w:r>
      <w:r w:rsidRPr="001D2DC6">
        <w:rPr>
          <w:sz w:val="28"/>
          <w:szCs w:val="24"/>
        </w:rPr>
        <w:t>«О против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действии коррупции», Федеральным законом от 03.12.2012 № 230-ФЗ «О контр</w:t>
      </w:r>
      <w:r w:rsidRPr="001D2DC6">
        <w:rPr>
          <w:sz w:val="28"/>
          <w:szCs w:val="24"/>
        </w:rPr>
        <w:t>о</w:t>
      </w:r>
      <w:r w:rsidRPr="001D2DC6">
        <w:rPr>
          <w:sz w:val="28"/>
          <w:szCs w:val="24"/>
        </w:rPr>
        <w:t>ле за соответствием расходов лиц, замещающих государственные должности, и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иных лиц их</w:t>
      </w:r>
      <w:r w:rsidR="003B306F">
        <w:rPr>
          <w:sz w:val="28"/>
          <w:szCs w:val="24"/>
        </w:rPr>
        <w:t xml:space="preserve"> доходам», Федеральным законом </w:t>
      </w:r>
      <w:r w:rsidRPr="001D2DC6">
        <w:rPr>
          <w:sz w:val="28"/>
          <w:szCs w:val="24"/>
        </w:rPr>
        <w:t>от 07.05.2013 № 79-ФЗ «О запр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те отде</w:t>
      </w:r>
      <w:r w:rsidR="003B306F">
        <w:rPr>
          <w:sz w:val="28"/>
          <w:szCs w:val="24"/>
        </w:rPr>
        <w:t xml:space="preserve">льным категориям лиц открывать </w:t>
      </w:r>
      <w:r w:rsidRPr="001D2DC6">
        <w:rPr>
          <w:sz w:val="28"/>
          <w:szCs w:val="24"/>
        </w:rPr>
        <w:t>и иметь счета (вклады), хранить нали</w:t>
      </w:r>
      <w:r w:rsidRPr="001D2DC6">
        <w:rPr>
          <w:sz w:val="28"/>
          <w:szCs w:val="24"/>
        </w:rPr>
        <w:t>ч</w:t>
      </w:r>
      <w:r w:rsidRPr="001D2DC6">
        <w:rPr>
          <w:sz w:val="28"/>
          <w:szCs w:val="24"/>
        </w:rPr>
        <w:t>ные денежные средства и ц</w:t>
      </w:r>
      <w:r w:rsidR="003B306F">
        <w:rPr>
          <w:sz w:val="28"/>
          <w:szCs w:val="24"/>
        </w:rPr>
        <w:t xml:space="preserve">енности </w:t>
      </w:r>
      <w:r w:rsidRPr="001D2DC6">
        <w:rPr>
          <w:sz w:val="28"/>
          <w:szCs w:val="24"/>
        </w:rPr>
        <w:t>в иностранных банках, расположенных</w:t>
      </w:r>
      <w:proofErr w:type="gramEnd"/>
      <w:r w:rsidRPr="001D2DC6">
        <w:rPr>
          <w:sz w:val="28"/>
          <w:szCs w:val="24"/>
        </w:rPr>
        <w:t xml:space="preserve"> за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D2DC6">
        <w:rPr>
          <w:sz w:val="28"/>
          <w:szCs w:val="24"/>
        </w:rPr>
        <w:t>;»</w:t>
      </w:r>
      <w:proofErr w:type="gramEnd"/>
      <w:r w:rsidRPr="001D2DC6">
        <w:rPr>
          <w:sz w:val="28"/>
          <w:szCs w:val="24"/>
        </w:rPr>
        <w:t>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2. Настоящее решение вступает в силу после государственной регистрации со дня его официального опубликования.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3. Опубликовать настоящее решение в печатном средстве массовой инфо</w:t>
      </w:r>
      <w:r w:rsidRPr="001D2DC6">
        <w:rPr>
          <w:sz w:val="28"/>
          <w:szCs w:val="24"/>
        </w:rPr>
        <w:t>р</w:t>
      </w:r>
      <w:r w:rsidRPr="001D2DC6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1D2DC6">
        <w:rPr>
          <w:sz w:val="28"/>
          <w:szCs w:val="24"/>
        </w:rPr>
        <w:t>ь</w:t>
      </w:r>
      <w:r w:rsidRPr="001D2DC6">
        <w:rPr>
          <w:sz w:val="28"/>
          <w:szCs w:val="24"/>
        </w:rPr>
        <w:t>ного образования город Пермь» после проведения его государственной регистр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>ции в порядке, установлен</w:t>
      </w:r>
      <w:r w:rsidR="003B306F">
        <w:rPr>
          <w:sz w:val="28"/>
          <w:szCs w:val="24"/>
        </w:rPr>
        <w:t xml:space="preserve">ном Федеральным законом </w:t>
      </w:r>
      <w:r w:rsidRPr="001D2DC6">
        <w:rPr>
          <w:sz w:val="28"/>
          <w:szCs w:val="24"/>
        </w:rPr>
        <w:t>от 21.07.2005 № 97-ФЗ «О</w:t>
      </w:r>
      <w:r w:rsidR="001E1A94">
        <w:rPr>
          <w:sz w:val="28"/>
          <w:szCs w:val="24"/>
        </w:rPr>
        <w:t> </w:t>
      </w:r>
      <w:r w:rsidRPr="001D2DC6">
        <w:rPr>
          <w:sz w:val="28"/>
          <w:szCs w:val="24"/>
        </w:rPr>
        <w:t>государственной регистрации уставов муниципальных образований».</w:t>
      </w:r>
    </w:p>
    <w:p w:rsidR="001D2DC6" w:rsidRPr="001D2DC6" w:rsidRDefault="001D2DC6" w:rsidP="001D2DC6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4. </w:t>
      </w:r>
      <w:proofErr w:type="gramStart"/>
      <w:r w:rsidRPr="001D2DC6">
        <w:rPr>
          <w:sz w:val="28"/>
          <w:szCs w:val="24"/>
        </w:rPr>
        <w:t>Контроль за</w:t>
      </w:r>
      <w:proofErr w:type="gramEnd"/>
      <w:r w:rsidRPr="001D2DC6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Председатель Пермской городской Думы                                                  </w:t>
      </w:r>
      <w:proofErr w:type="spellStart"/>
      <w:r w:rsidRPr="001D2DC6">
        <w:rPr>
          <w:sz w:val="28"/>
          <w:szCs w:val="24"/>
        </w:rPr>
        <w:t>Ю.А.Уткин</w:t>
      </w:r>
      <w:proofErr w:type="spellEnd"/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</w:p>
    <w:p w:rsidR="001D2DC6" w:rsidRPr="001D2DC6" w:rsidRDefault="001D2DC6" w:rsidP="001D2DC6">
      <w:pPr>
        <w:jc w:val="both"/>
        <w:rPr>
          <w:sz w:val="28"/>
          <w:szCs w:val="24"/>
        </w:rPr>
      </w:pPr>
      <w:r w:rsidRPr="001D2DC6">
        <w:rPr>
          <w:sz w:val="28"/>
          <w:szCs w:val="24"/>
        </w:rPr>
        <w:t xml:space="preserve">Глава города Перми                                                                                  </w:t>
      </w:r>
      <w:proofErr w:type="spellStart"/>
      <w:r w:rsidRPr="001D2DC6">
        <w:rPr>
          <w:sz w:val="28"/>
          <w:szCs w:val="24"/>
        </w:rPr>
        <w:t>Д.И.Самойлов</w:t>
      </w:r>
      <w:proofErr w:type="spellEnd"/>
    </w:p>
    <w:p w:rsidR="001D2DC6" w:rsidRPr="001D2DC6" w:rsidRDefault="001D2DC6" w:rsidP="001D2DC6">
      <w:pPr>
        <w:spacing w:line="360" w:lineRule="exact"/>
        <w:ind w:firstLine="720"/>
        <w:jc w:val="both"/>
        <w:rPr>
          <w:sz w:val="28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E3831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75090"/>
      <w:docPartObj>
        <w:docPartGallery w:val="Page Numbers (Top of Page)"/>
        <w:docPartUnique/>
      </w:docPartObj>
    </w:sdtPr>
    <w:sdtEndPr/>
    <w:sdtContent>
      <w:p w:rsidR="005E3831" w:rsidRDefault="005E38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D9">
          <w:rPr>
            <w:noProof/>
          </w:rPr>
          <w:t>5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AZP52PpM/X2Vce3GHNblJoGTOI=" w:salt="oYTICsYo72TUPig45CV4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455A6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2DC6"/>
    <w:rsid w:val="001E1A94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06F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9D7"/>
    <w:rsid w:val="00511DC5"/>
    <w:rsid w:val="00512E3C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383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B60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7230D"/>
    <w:rsid w:val="00897D8E"/>
    <w:rsid w:val="008B7AF1"/>
    <w:rsid w:val="008D2257"/>
    <w:rsid w:val="008E54A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A00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486E"/>
    <w:rsid w:val="00C074B7"/>
    <w:rsid w:val="00C230CE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51BF"/>
    <w:rsid w:val="00D47BAE"/>
    <w:rsid w:val="00D57318"/>
    <w:rsid w:val="00D60FAF"/>
    <w:rsid w:val="00D62718"/>
    <w:rsid w:val="00D62AA4"/>
    <w:rsid w:val="00D639D0"/>
    <w:rsid w:val="00D7236A"/>
    <w:rsid w:val="00D750F3"/>
    <w:rsid w:val="00D828D9"/>
    <w:rsid w:val="00D84629"/>
    <w:rsid w:val="00D95B1D"/>
    <w:rsid w:val="00DB3FE4"/>
    <w:rsid w:val="00DB4D4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EF4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0265-813C-4894-8647-CE73018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10103</Characters>
  <Application>Microsoft Office Word</Application>
  <DocSecurity>8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2018-03-27T05:40:00Z</cp:lastPrinted>
  <dcterms:created xsi:type="dcterms:W3CDTF">2018-03-27T05:27:00Z</dcterms:created>
  <dcterms:modified xsi:type="dcterms:W3CDTF">2018-03-27T09:24:00Z</dcterms:modified>
</cp:coreProperties>
</file>