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k3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" filled="f" stroked="f">
                <v:textbox inset="0,0,0,0">
                  <w:txbxContent>
                    <w:p>
                      <w:pPr>
                        <w:pStyle w:val="a6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K2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e78Ct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6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612140"/>
                <wp:effectExtent l="254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fldSimple w:instr=" DOCPROPERTY  doc_summary  \* MERGEFORMAT ">
                              <w:r>
                                <w:rPr>
                                  <w:b/>
                                </w:rPr>
                                <w:t>О создании организационного комитета по подготовке и проведению форума "Дни пермского бизнеса-2018"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7pt;margin-top:167.25pt;width:229.6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zg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fldSimple w:instr=" DOCPROPERTY  doc_summary  \* MERGEFORMAT ">
                        <w:r>
                          <w:rPr>
                            <w:b/>
                          </w:rPr>
                          <w:t>О создании организационного комитета по подготовке и проведению форума "Дни пермского бизнеса-2018"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8"/>
        <w:rPr>
          <w:szCs w:val="28"/>
        </w:rPr>
      </w:pPr>
      <w:r>
        <w:rPr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19.10.2017г. № 898 «Об утверждении муниципальной программы «Экономическое развитие города Перми»</w:t>
      </w:r>
    </w:p>
    <w:p>
      <w:pPr>
        <w:pStyle w:val="a8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организационный комитет по подготовке и проведению форума «Дни пермского бизнеса–2018» (далее – Организационный комитет).</w:t>
      </w:r>
    </w:p>
    <w:p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Организационного комитета.</w:t>
      </w:r>
    </w:p>
    <w:p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Организационному комитету в срок до 5 мая 2018 г. разработать и утвердить план подготовки и проведения форума «Дни пермского бизнеса</w:t>
      </w:r>
      <w:r>
        <w:rPr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2018».</w:t>
      </w:r>
    </w:p>
    <w:p>
      <w:pPr>
        <w:pStyle w:val="a8"/>
        <w:rPr>
          <w:szCs w:val="28"/>
        </w:rPr>
      </w:pPr>
      <w:r>
        <w:rPr>
          <w:szCs w:val="28"/>
        </w:rPr>
        <w:t>4. Срок полномочий Организационного комитета по 31 мая 2018 г.</w:t>
      </w:r>
    </w:p>
    <w:p>
      <w:pPr>
        <w:pStyle w:val="a8"/>
        <w:rPr>
          <w:szCs w:val="28"/>
        </w:rPr>
      </w:pPr>
      <w:r>
        <w:rPr>
          <w:szCs w:val="28"/>
        </w:rPr>
        <w:t>5. Настоящее постановление вступает в силу с даты официального опубли-кования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8"/>
        <w:rPr>
          <w:szCs w:val="28"/>
        </w:rPr>
      </w:pPr>
      <w:r>
        <w:rPr>
          <w:szCs w:val="28"/>
        </w:rPr>
        <w:t>6. Управлению по общим вопросам администрации города Перми обеспе-чить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8"/>
      </w:pPr>
      <w:r>
        <w:t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a8"/>
      </w:pPr>
    </w:p>
    <w:p>
      <w:pPr>
        <w:pStyle w:val="a8"/>
      </w:pPr>
    </w:p>
    <w:p>
      <w:pPr>
        <w:pStyle w:val="a8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Д.И.Самойлов</w:t>
      </w:r>
    </w:p>
    <w:p>
      <w:pPr>
        <w:pStyle w:val="a8"/>
        <w:ind w:firstLine="0"/>
      </w:pPr>
    </w:p>
    <w:p>
      <w:pPr>
        <w:ind w:firstLine="0"/>
        <w:jc w:val="left"/>
        <w:sectPr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СОСТАВ</w:t>
      </w:r>
    </w:p>
    <w:p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</w:t>
      </w:r>
      <w:r>
        <w:rPr>
          <w:rFonts w:ascii="Times New Roman" w:hAnsi="Times New Roman" w:cs="Times New Roman"/>
          <w:sz w:val="28"/>
          <w:szCs w:val="28"/>
        </w:rPr>
        <w:br/>
        <w:t>и проведению форума «Дни пермского бизнеса – 2018»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6"/>
        <w:gridCol w:w="243"/>
        <w:gridCol w:w="6786"/>
      </w:tblGrid>
      <w:tr>
        <w:tc>
          <w:tcPr>
            <w:tcW w:w="5000" w:type="pct"/>
            <w:gridSpan w:val="3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Геннадьевич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Перми</w:t>
            </w:r>
          </w:p>
        </w:tc>
      </w:tr>
      <w:tr>
        <w:tc>
          <w:tcPr>
            <w:tcW w:w="5000" w:type="pct"/>
            <w:gridSpan w:val="3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5000" w:type="pct"/>
            <w:gridSpan w:val="3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Терпугов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Викторович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малого и среднего предпринимательства управления промышленной политики,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5000" w:type="pct"/>
            <w:gridSpan w:val="3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Пермского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Ефимовна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вице-президент Союза «Пермская торгово-промышленная палата»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 Антон Юрьевич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Выставочного объединения «Пермская ярмарка»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Кошкарова Елизавета Владимировна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конгрессных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«Выставочный центр Пермская ярмарка»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«Центр развития предпринимательства города Перми» 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Пименова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департамента-начальник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Подрезенко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малого и среднего предпринимательства управления промышленной политики,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Пермского краевого регионального отделения Общероссийской общественной организации «Деловая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>
        <w:tc>
          <w:tcPr>
            <w:tcW w:w="150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Цыпуштанова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Вера Владимировна</w:t>
            </w:r>
          </w:p>
        </w:tc>
        <w:tc>
          <w:tcPr>
            <w:tcW w:w="121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8" w:type="pct"/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НО «Пермский фонд развития предпринимательства»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>
      <w:pPr>
        <w:pStyle w:val="a8"/>
        <w:ind w:firstLine="0"/>
      </w:pPr>
    </w:p>
    <w:sect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3327"/>
    </w:sdtPr>
    <w:sdtContent>
      <w:p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3792E"/>
    <w:multiLevelType w:val="hybridMultilevel"/>
    <w:tmpl w:val="EB7ED42A"/>
    <w:lvl w:ilvl="0" w:tplc="E744E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DEF02-FF5F-4101-A9CF-2DAF5267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Pr>
      <w:sz w:val="28"/>
      <w:szCs w:val="28"/>
    </w:rPr>
  </w:style>
  <w:style w:type="paragraph" w:customStyle="1" w:styleId="a7">
    <w:name w:val="Приложение"/>
    <w:basedOn w:val="a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Стампель Наталья Николаевна</cp:lastModifiedBy>
  <cp:revision>2</cp:revision>
  <cp:lastPrinted>2018-04-09T05:01:00Z</cp:lastPrinted>
  <dcterms:created xsi:type="dcterms:W3CDTF">2018-04-13T07:17:00Z</dcterms:created>
  <dcterms:modified xsi:type="dcterms:W3CDTF">2018-04-13T07:17:00Z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организационного комитета по подготовке и проведению форума "Дни пермского бизнеса-2016"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090000019eda2f07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