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C09" w:rsidRDefault="00CE3C09" w:rsidP="00BA197B">
      <w:pPr>
        <w:pStyle w:val="a7"/>
      </w:pPr>
    </w:p>
    <w:p w:rsidR="00CE3C09" w:rsidRDefault="007326E3" w:rsidP="00BA197B">
      <w:pPr>
        <w:pStyle w:val="a7"/>
      </w:pPr>
      <w:r>
        <w:rPr>
          <w:noProof/>
        </w:rPr>
        <w:pict>
          <v:shapetype id="_x0000_t202" coordsize="21600,21600" o:spt="202" path="m,l,21600r21600,l21600,xe">
            <v:stroke joinstyle="miter"/>
            <v:path gradientshapeok="t" o:connecttype="rect"/>
          </v:shapetype>
          <v:shape id="_x0000_s1026" type="#_x0000_t202" style="position:absolute;left:0;text-align:left;margin-left:73.7pt;margin-top:167.25pt;width:229.6pt;height:128.8pt;z-index:-251657216;mso-position-horizontal-relative:page;mso-position-vertical-relative:page" wrapcoords="0 0 21600 0 21600 21600 0 21600 0 0" filled="f" stroked="f">
            <v:textbox style="mso-next-textbox:#_x0000_s1026" inset="0,0,0,0">
              <w:txbxContent>
                <w:p w:rsidR="003E52CC" w:rsidRPr="0088722B" w:rsidRDefault="003E52CC" w:rsidP="00A735AF">
                  <w:pPr>
                    <w:pStyle w:val="a5"/>
                    <w:spacing w:line="240" w:lineRule="exact"/>
                    <w:rPr>
                      <w:b/>
                    </w:rPr>
                  </w:pPr>
                  <w:r>
                    <w:rPr>
                      <w:b/>
                    </w:rPr>
                    <w:t>О внесении изменений в постановление администрации города Перми от 11 июля 2017 г. № 519 «О проведении</w:t>
                  </w:r>
                  <w:r w:rsidRPr="003A116B">
                    <w:rPr>
                      <w:b/>
                    </w:rPr>
                    <w:t xml:space="preserve"> открытого конкурса </w:t>
                  </w:r>
                  <w:r>
                    <w:rPr>
                      <w:b/>
                    </w:rPr>
                    <w:br/>
                  </w:r>
                  <w:r w:rsidRPr="003A116B">
                    <w:rPr>
                      <w:b/>
                    </w:rPr>
                    <w:t xml:space="preserve">на право получения свидетельства об осуществлении </w:t>
                  </w:r>
                  <w:r>
                    <w:rPr>
                      <w:b/>
                    </w:rPr>
                    <w:t>п</w:t>
                  </w:r>
                  <w:r w:rsidRPr="003A116B">
                    <w:rPr>
                      <w:b/>
                    </w:rPr>
                    <w:t>еревозок по муниципальным маршрутам регулярных перевозок по нерегулируемым тарифам</w:t>
                  </w:r>
                  <w:r>
                    <w:rPr>
                      <w:b/>
                    </w:rPr>
                    <w:t xml:space="preserve"> </w:t>
                  </w:r>
                  <w:r w:rsidRPr="0065087B">
                    <w:rPr>
                      <w:b/>
                    </w:rPr>
                    <w:t>на территории горо</w:t>
                  </w:r>
                  <w:r>
                    <w:rPr>
                      <w:b/>
                    </w:rPr>
                    <w:t>да Перми»</w:t>
                  </w:r>
                </w:p>
              </w:txbxContent>
            </v:textbox>
            <w10:wrap type="topAndBottom" anchorx="page" anchory="page"/>
          </v:shape>
        </w:pict>
      </w:r>
    </w:p>
    <w:p w:rsidR="00B15AF5" w:rsidRPr="00600B40" w:rsidRDefault="007326E3" w:rsidP="00B15AF5">
      <w:pPr>
        <w:pStyle w:val="ConsPlusNormal"/>
        <w:ind w:firstLine="540"/>
        <w:jc w:val="both"/>
      </w:pPr>
      <w:r>
        <w:rPr>
          <w:noProof/>
        </w:rPr>
        <w:pict>
          <v:shape id="_x0000_s1027" type="#_x0000_t202" style="position:absolute;left:0;text-align:left;margin-left:436.95pt;margin-top:118.25pt;width:135.45pt;height:15.6pt;z-index:251658240;mso-position-horizontal-relative:page;mso-position-vertical-relative:page" filled="f" stroked="f">
            <v:textbox style="mso-next-textbox:#_x0000_s1027" inset="0,0,0,0">
              <w:txbxContent>
                <w:p w:rsidR="003E52CC" w:rsidRPr="002E71C2" w:rsidRDefault="003E52CC" w:rsidP="00AE5D89">
                  <w:pPr>
                    <w:pStyle w:val="a5"/>
                  </w:pPr>
                  <w:fldSimple w:instr=" DOCPROPERTY  reg_number  \* MERGEFORMAT ">
                    <w:r>
                      <w:t>Рег. номер</w:t>
                    </w:r>
                  </w:fldSimple>
                </w:p>
              </w:txbxContent>
            </v:textbox>
            <w10:wrap type="square" anchorx="page" anchory="page"/>
          </v:shape>
        </w:pict>
      </w:r>
      <w:r>
        <w:rPr>
          <w:noProof/>
        </w:rPr>
        <w:pict>
          <v:shape id="_x0000_s1028" type="#_x0000_t202" style="position:absolute;left:0;text-align:left;margin-left:70.9pt;margin-top:118.25pt;width:70.85pt;height:15.6pt;z-index:251657216;mso-position-horizontal-relative:page;mso-position-vertical-relative:page" filled="f" stroked="f">
            <v:textbox style="mso-next-textbox:#_x0000_s1028" inset="0,0,0,0">
              <w:txbxContent>
                <w:p w:rsidR="003E52CC" w:rsidRPr="002E71C2" w:rsidRDefault="003E52CC" w:rsidP="00AE5D89">
                  <w:pPr>
                    <w:pStyle w:val="a5"/>
                    <w:jc w:val="center"/>
                  </w:pPr>
                  <w:fldSimple w:instr=" DOCPROPERTY  reg_date  \* MERGEFORMAT ">
                    <w:r>
                      <w:t>Дата рег.</w:t>
                    </w:r>
                  </w:fldSimple>
                </w:p>
              </w:txbxContent>
            </v:textbox>
            <w10:wrap type="square" anchorx="page" anchory="page"/>
          </v:shape>
        </w:pict>
      </w:r>
      <w:r>
        <w:rPr>
          <w:noProof/>
          <w:szCs w:val="24"/>
        </w:rPr>
        <w:pict>
          <v:shape id="Рисунок 4" o:spid="_x0000_s1029" type="#_x0000_t75" alt="Описание: АГпост" style="position:absolute;left:0;text-align:left;margin-left:14.2pt;margin-top:14.2pt;width:569pt;height:170.5pt;z-index:251656192;visibility:visible;mso-position-horizontal-relative:page;mso-position-vertical-relative:page">
            <v:imagedata r:id="rId8" o:title="АГпост"/>
            <w10:wrap type="topAndBottom" anchorx="page" anchory="page"/>
            <w10:anchorlock/>
          </v:shape>
        </w:pict>
      </w:r>
      <w:r w:rsidR="005B0D90" w:rsidRPr="00C26159">
        <w:t xml:space="preserve"> </w:t>
      </w:r>
      <w:r w:rsidR="00B15AF5" w:rsidRPr="00600B40">
        <w:t xml:space="preserve">В соответствии с федеральными законами от 6 октября 2003 г. </w:t>
      </w:r>
      <w:hyperlink r:id="rId9" w:history="1">
        <w:r w:rsidR="00B15AF5" w:rsidRPr="00600B40">
          <w:rPr>
            <w:color w:val="0000FF"/>
          </w:rPr>
          <w:t>N 131-ФЗ</w:t>
        </w:r>
      </w:hyperlink>
      <w:r w:rsidR="00B15AF5" w:rsidRPr="00600B40">
        <w:t xml:space="preserve"> "Об общих принципах организации местного самоуправления в Российской Федерации", от 13 июля 2015 г. </w:t>
      </w:r>
      <w:hyperlink r:id="rId10" w:history="1">
        <w:r w:rsidR="00B15AF5" w:rsidRPr="00600B40">
          <w:rPr>
            <w:color w:val="0000FF"/>
          </w:rPr>
          <w:t>N 220-ФЗ</w:t>
        </w:r>
      </w:hyperlink>
      <w:r w:rsidR="00B15AF5" w:rsidRPr="00600B40">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history="1">
        <w:r w:rsidR="00B15AF5" w:rsidRPr="00600B40">
          <w:rPr>
            <w:color w:val="0000FF"/>
          </w:rPr>
          <w:t>Уставом</w:t>
        </w:r>
      </w:hyperlink>
      <w:r w:rsidR="00B15AF5" w:rsidRPr="00600B40">
        <w:t xml:space="preserve"> города Перми, </w:t>
      </w:r>
      <w:hyperlink r:id="rId12" w:history="1">
        <w:r w:rsidR="00B15AF5" w:rsidRPr="00600B40">
          <w:rPr>
            <w:color w:val="0000FF"/>
          </w:rPr>
          <w:t>решением</w:t>
        </w:r>
      </w:hyperlink>
      <w:r w:rsidR="00B15AF5" w:rsidRPr="00600B40">
        <w:t xml:space="preserve"> Пермской городской Думы от 24 мая 2016 г. N 96 "Об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 в целях создания условий для предоставления транспортных услуг населению и организации регулярных перевозок пассажиров и багажа автомобильным транспортом и городским наземным электрическим транспортом по нерегулируемым тарифам в городе Перми администрация города Перми постановляет:</w:t>
      </w:r>
    </w:p>
    <w:p w:rsidR="00B15AF5" w:rsidRPr="00600B40" w:rsidRDefault="00B15AF5" w:rsidP="00B15AF5">
      <w:pPr>
        <w:pStyle w:val="ConsPlusNormal"/>
        <w:ind w:firstLine="539"/>
        <w:jc w:val="both"/>
      </w:pPr>
      <w:r w:rsidRPr="00600B40">
        <w:t>1. Утвердить прилагаемые</w:t>
      </w:r>
      <w:r>
        <w:t xml:space="preserve"> изменения в</w:t>
      </w:r>
      <w:r w:rsidRPr="00600B40">
        <w:t>:</w:t>
      </w:r>
    </w:p>
    <w:p w:rsidR="00B15AF5" w:rsidRPr="00600B40" w:rsidRDefault="00B15AF5" w:rsidP="00B15AF5">
      <w:pPr>
        <w:pStyle w:val="ConsPlusNormal"/>
        <w:ind w:firstLine="539"/>
        <w:jc w:val="both"/>
      </w:pPr>
      <w:r w:rsidRPr="00600B40">
        <w:t xml:space="preserve">1.1. </w:t>
      </w:r>
      <w:hyperlink w:anchor="P37" w:history="1">
        <w:r w:rsidRPr="00600B40">
          <w:rPr>
            <w:color w:val="0000FF"/>
          </w:rPr>
          <w:t>Порядок</w:t>
        </w:r>
      </w:hyperlink>
      <w:r w:rsidRPr="00600B40">
        <w:t xml:space="preserve"> проведения открытого конкурса на право получения </w:t>
      </w:r>
      <w:r w:rsidRPr="00600B40">
        <w:rPr>
          <w:color w:val="FF0000"/>
        </w:rPr>
        <w:t>свидетельств</w:t>
      </w:r>
      <w:r w:rsidRPr="00600B40">
        <w:t xml:space="preserve"> об осуществлении перевозок по муниципальным маршрутам регулярных перевозок по нерегулируемым тарифам на территории города Перми;</w:t>
      </w:r>
    </w:p>
    <w:p w:rsidR="00B15AF5" w:rsidRPr="00600B40" w:rsidRDefault="00B15AF5" w:rsidP="00B15AF5">
      <w:pPr>
        <w:pStyle w:val="ConsPlusNormal"/>
        <w:ind w:firstLine="540"/>
        <w:jc w:val="both"/>
      </w:pPr>
      <w:r w:rsidRPr="00600B40">
        <w:t xml:space="preserve">1.2. </w:t>
      </w:r>
      <w:hyperlink w:anchor="P189" w:history="1">
        <w:r w:rsidRPr="00600B40">
          <w:rPr>
            <w:color w:val="0000FF"/>
          </w:rPr>
          <w:t>Положение</w:t>
        </w:r>
      </w:hyperlink>
      <w:r w:rsidRPr="00600B40">
        <w:t xml:space="preserve"> о конкурсной комиссии по проведению открытого конкурса на право получения </w:t>
      </w:r>
      <w:r w:rsidRPr="00351514">
        <w:rPr>
          <w:color w:val="FF0000"/>
        </w:rPr>
        <w:t>свидетельств</w:t>
      </w:r>
      <w:r w:rsidRPr="00600B40">
        <w:t xml:space="preserve"> об осуществлении перевозок по муниципальным маршрутам регулярных перевозок по нерегулируемым тарифам на территории города Перми;</w:t>
      </w:r>
    </w:p>
    <w:p w:rsidR="00B15AF5" w:rsidRPr="00600B40" w:rsidRDefault="00B15AF5" w:rsidP="00B15AF5">
      <w:pPr>
        <w:pStyle w:val="ConsPlusNormal"/>
        <w:ind w:firstLine="540"/>
        <w:jc w:val="both"/>
      </w:pPr>
      <w:r w:rsidRPr="00600B40">
        <w:t xml:space="preserve">1.3. </w:t>
      </w:r>
      <w:hyperlink w:anchor="P242" w:history="1">
        <w:r w:rsidRPr="00600B40">
          <w:rPr>
            <w:color w:val="0000FF"/>
          </w:rPr>
          <w:t>Шкалу</w:t>
        </w:r>
      </w:hyperlink>
      <w:r w:rsidRPr="00600B40">
        <w:t xml:space="preserve"> для оценки критериев при оценке и сопоставлении заявок на участие в открытом конкурсе на право получения </w:t>
      </w:r>
      <w:r w:rsidRPr="00600B40">
        <w:rPr>
          <w:color w:val="FF0000"/>
        </w:rPr>
        <w:t>свидетельств</w:t>
      </w:r>
      <w:r w:rsidRPr="00600B40">
        <w:t xml:space="preserve"> об осуществлении перевозок по муниципальным маршрутам регулярных перевозок по нерегулируемым тарифам на территории города Перми;</w:t>
      </w:r>
    </w:p>
    <w:p w:rsidR="00B15AF5" w:rsidRPr="00600B40" w:rsidRDefault="00B15AF5" w:rsidP="00B15AF5">
      <w:pPr>
        <w:pStyle w:val="ConsPlusNormal"/>
        <w:ind w:firstLine="540"/>
        <w:jc w:val="both"/>
      </w:pPr>
      <w:r w:rsidRPr="00600B40">
        <w:t xml:space="preserve">1.4. </w:t>
      </w:r>
      <w:hyperlink w:anchor="P389" w:history="1">
        <w:r w:rsidRPr="00600B40">
          <w:rPr>
            <w:color w:val="0000FF"/>
          </w:rPr>
          <w:t>Требования</w:t>
        </w:r>
      </w:hyperlink>
      <w:r w:rsidRPr="00600B40">
        <w:t xml:space="preserve"> к осуществлению перевозок по муниципальным маршрутам регулярных перевозок по нерегулируемым тарифам на территории города Перми.</w:t>
      </w:r>
    </w:p>
    <w:p w:rsidR="00B15AF5" w:rsidRPr="00600B40" w:rsidRDefault="00B15AF5" w:rsidP="00B15AF5">
      <w:pPr>
        <w:pStyle w:val="ConsPlusNormal"/>
        <w:ind w:firstLine="540"/>
        <w:jc w:val="both"/>
      </w:pPr>
      <w:r w:rsidRPr="00600B40">
        <w:lastRenderedPageBreak/>
        <w:t>2. Настоящее Постановление вступает в силу со дня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w:t>
      </w:r>
    </w:p>
    <w:p w:rsidR="00B15AF5" w:rsidRPr="00600B40" w:rsidRDefault="00B15AF5" w:rsidP="00B15AF5">
      <w:pPr>
        <w:pStyle w:val="ConsPlusNormal"/>
        <w:ind w:firstLine="540"/>
        <w:jc w:val="both"/>
      </w:pPr>
      <w:r w:rsidRPr="00600B40">
        <w:t>3.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B15AF5" w:rsidRPr="00600B40" w:rsidRDefault="00B15AF5" w:rsidP="00B15AF5">
      <w:pPr>
        <w:pStyle w:val="ConsPlusNormal"/>
        <w:ind w:firstLine="540"/>
        <w:jc w:val="both"/>
      </w:pPr>
      <w:r w:rsidRPr="00600B40">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15AF5" w:rsidRPr="00600B40" w:rsidRDefault="00B15AF5" w:rsidP="00B15AF5">
      <w:pPr>
        <w:pStyle w:val="ConsPlusNormal"/>
        <w:ind w:firstLine="540"/>
        <w:jc w:val="both"/>
      </w:pPr>
      <w:r w:rsidRPr="00600B40">
        <w:t>5. Контроль за исполнением настоящего Постановления возложить на заместителя главы администрации города Перми - начальника управления внешнего благоустройства администрации города Перми Дашкевича А.В.</w:t>
      </w:r>
    </w:p>
    <w:p w:rsidR="00B15AF5" w:rsidRPr="00600B40" w:rsidRDefault="00B15AF5" w:rsidP="00B15AF5">
      <w:pPr>
        <w:pStyle w:val="ConsPlusNormal"/>
        <w:jc w:val="both"/>
      </w:pPr>
    </w:p>
    <w:p w:rsidR="00B15AF5" w:rsidRPr="00600B40" w:rsidRDefault="00B15AF5" w:rsidP="00B15AF5">
      <w:pPr>
        <w:pStyle w:val="ConsPlusNormal"/>
        <w:jc w:val="right"/>
      </w:pPr>
      <w:r w:rsidRPr="00600B40">
        <w:t>Глава города Перми</w:t>
      </w:r>
    </w:p>
    <w:p w:rsidR="00B15AF5" w:rsidRPr="00600B40" w:rsidRDefault="00B15AF5" w:rsidP="00B15AF5">
      <w:pPr>
        <w:pStyle w:val="ConsPlusNormal"/>
        <w:jc w:val="right"/>
      </w:pPr>
      <w:r w:rsidRPr="00600B40">
        <w:t>Д.И.САМОЙЛОВ</w:t>
      </w:r>
    </w:p>
    <w:p w:rsidR="00CE75A8" w:rsidRPr="00CE75A8" w:rsidRDefault="00CE75A8" w:rsidP="00BA197B">
      <w:pPr>
        <w:pStyle w:val="a7"/>
      </w:pPr>
    </w:p>
    <w:p w:rsidR="00AE5D89" w:rsidRDefault="00AE5D89" w:rsidP="00BA197B">
      <w:pPr>
        <w:pStyle w:val="a7"/>
      </w:pPr>
    </w:p>
    <w:p w:rsidR="00AE5D89" w:rsidRPr="00C26159" w:rsidRDefault="00AE5D89" w:rsidP="00BA197B">
      <w:pPr>
        <w:pStyle w:val="a7"/>
      </w:pPr>
    </w:p>
    <w:p w:rsidR="00AE5D89" w:rsidRPr="00C26159" w:rsidRDefault="00AE5D89" w:rsidP="00BA197B">
      <w:pPr>
        <w:sectPr w:rsidR="00AE5D89" w:rsidRPr="00C26159" w:rsidSect="00AE5D89">
          <w:headerReference w:type="default" r:id="rId13"/>
          <w:pgSz w:w="11906" w:h="16838" w:code="9"/>
          <w:pgMar w:top="1134" w:right="567" w:bottom="1134" w:left="1418" w:header="363" w:footer="680" w:gutter="0"/>
          <w:cols w:space="708"/>
          <w:titlePg/>
          <w:docGrid w:linePitch="360"/>
        </w:sectPr>
      </w:pPr>
    </w:p>
    <w:p w:rsidR="00AE5D89" w:rsidRPr="00C26159" w:rsidRDefault="005B0D90" w:rsidP="00BA197B">
      <w:r w:rsidRPr="00C26159">
        <w:lastRenderedPageBreak/>
        <w:t>УТВЕРЖДЕН</w:t>
      </w:r>
      <w:r w:rsidR="000263FB">
        <w:t>О</w:t>
      </w:r>
    </w:p>
    <w:p w:rsidR="000263FB" w:rsidRDefault="000263FB" w:rsidP="00BA197B">
      <w:r>
        <w:t>П</w:t>
      </w:r>
      <w:r w:rsidR="005B0D90" w:rsidRPr="00C26159">
        <w:t>остановлением</w:t>
      </w:r>
      <w:r w:rsidR="005B0D90">
        <w:t xml:space="preserve"> </w:t>
      </w:r>
    </w:p>
    <w:p w:rsidR="00AE5D89" w:rsidRPr="00C26159" w:rsidRDefault="005B0D90" w:rsidP="00BA197B">
      <w:r w:rsidRPr="00C26159">
        <w:t>администрации города Перми</w:t>
      </w:r>
    </w:p>
    <w:p w:rsidR="00AE5D89" w:rsidRPr="00C26159" w:rsidRDefault="00AE5D89" w:rsidP="00BA197B">
      <w:pPr>
        <w:pStyle w:val="a7"/>
      </w:pPr>
    </w:p>
    <w:p w:rsidR="00AE5D89" w:rsidRPr="00027F2C" w:rsidRDefault="00B15AF5" w:rsidP="00BA197B">
      <w:pPr>
        <w:jc w:val="center"/>
        <w:rPr>
          <w:b/>
        </w:rPr>
      </w:pPr>
      <w:r w:rsidRPr="00027F2C">
        <w:rPr>
          <w:b/>
        </w:rPr>
        <w:t>ИЗМЕНЕНИЯ</w:t>
      </w:r>
    </w:p>
    <w:p w:rsidR="00AE5D89" w:rsidRPr="00027F2C" w:rsidRDefault="00B15AF5" w:rsidP="00BA197B">
      <w:pPr>
        <w:jc w:val="center"/>
        <w:rPr>
          <w:b/>
        </w:rPr>
      </w:pPr>
      <w:r w:rsidRPr="00027F2C">
        <w:rPr>
          <w:b/>
        </w:rPr>
        <w:t xml:space="preserve">в порядок </w:t>
      </w:r>
      <w:r w:rsidR="005B0D90" w:rsidRPr="00027F2C">
        <w:rPr>
          <w:b/>
        </w:rPr>
        <w:t>проведения открытого конкурса на право получения свидетельств об осуществлении перевозок по муниципальным маршрутам регулярных</w:t>
      </w:r>
      <w:r w:rsidRPr="00027F2C">
        <w:rPr>
          <w:b/>
        </w:rPr>
        <w:t xml:space="preserve"> </w:t>
      </w:r>
      <w:r w:rsidR="005B0D90" w:rsidRPr="00027F2C">
        <w:rPr>
          <w:b/>
        </w:rPr>
        <w:t>перевозок по нерегулируемым тарифам</w:t>
      </w:r>
      <w:r w:rsidR="00E27D6C" w:rsidRPr="00027F2C">
        <w:rPr>
          <w:b/>
        </w:rPr>
        <w:t xml:space="preserve"> на территории города Перми</w:t>
      </w:r>
    </w:p>
    <w:p w:rsidR="00AE5D89" w:rsidRPr="00C26159" w:rsidRDefault="00AE5D89" w:rsidP="00BA197B">
      <w:pPr>
        <w:jc w:val="both"/>
      </w:pPr>
    </w:p>
    <w:p w:rsidR="00544D90" w:rsidRDefault="00544D90" w:rsidP="00BA197B">
      <w:pPr>
        <w:jc w:val="both"/>
      </w:pPr>
    </w:p>
    <w:p w:rsidR="00544D90" w:rsidRDefault="00544D90" w:rsidP="00BA197B">
      <w:pPr>
        <w:jc w:val="both"/>
      </w:pPr>
      <w:r>
        <w:t>1. В названии постановления слово «свидетельство» заменить на слово «свидетельства».</w:t>
      </w:r>
    </w:p>
    <w:p w:rsidR="001115C0" w:rsidRDefault="00544D90" w:rsidP="00BA197B">
      <w:pPr>
        <w:jc w:val="both"/>
      </w:pPr>
      <w:r>
        <w:t xml:space="preserve">2. </w:t>
      </w:r>
      <w:r w:rsidR="001115C0">
        <w:t>В разделе I:</w:t>
      </w:r>
    </w:p>
    <w:p w:rsidR="001115C0" w:rsidRDefault="001115C0" w:rsidP="00BA197B">
      <w:pPr>
        <w:jc w:val="both"/>
      </w:pPr>
      <w:r>
        <w:t>1.1, 1.2, 1.3</w:t>
      </w:r>
      <w:r w:rsidR="000263FB">
        <w:t>.</w:t>
      </w:r>
      <w:r>
        <w:t xml:space="preserve"> слово «свидетельства» заменить на </w:t>
      </w:r>
      <w:r w:rsidR="00544D90">
        <w:t xml:space="preserve">слово </w:t>
      </w:r>
      <w:r>
        <w:t>«свидетельств»;</w:t>
      </w:r>
    </w:p>
    <w:p w:rsidR="001115C0" w:rsidRPr="001115C0" w:rsidRDefault="001115C0" w:rsidP="00BA197B">
      <w:pPr>
        <w:jc w:val="both"/>
      </w:pPr>
      <w:r>
        <w:t>1.3</w:t>
      </w:r>
      <w:r w:rsidR="000263FB">
        <w:t>. и</w:t>
      </w:r>
      <w:r>
        <w:t xml:space="preserve"> 1.4</w:t>
      </w:r>
      <w:r w:rsidR="000263FB">
        <w:t>.</w:t>
      </w:r>
      <w:r>
        <w:t xml:space="preserve"> слово «свидетельство» заменить на </w:t>
      </w:r>
      <w:r w:rsidR="00544D90">
        <w:t xml:space="preserve">слово </w:t>
      </w:r>
      <w:r>
        <w:t>«свидетельств</w:t>
      </w:r>
      <w:r w:rsidR="000263FB">
        <w:t>а</w:t>
      </w:r>
      <w:r>
        <w:t>»;</w:t>
      </w:r>
    </w:p>
    <w:p w:rsidR="00F8047E" w:rsidRPr="001115C0" w:rsidRDefault="00544D90" w:rsidP="00BA197B">
      <w:pPr>
        <w:pStyle w:val="ConsPlusNormal"/>
        <w:ind w:firstLine="709"/>
        <w:jc w:val="both"/>
      </w:pPr>
      <w:r>
        <w:t xml:space="preserve">3. </w:t>
      </w:r>
      <w:r w:rsidR="001115C0">
        <w:t>В разделе II:</w:t>
      </w:r>
    </w:p>
    <w:p w:rsidR="00787A1D" w:rsidRDefault="00C82679" w:rsidP="00BA197B">
      <w:pPr>
        <w:pStyle w:val="ConsPlusNormal"/>
        <w:ind w:firstLine="709"/>
        <w:jc w:val="both"/>
      </w:pPr>
      <w:r>
        <w:t>после абзаца 5, дополнить:</w:t>
      </w:r>
    </w:p>
    <w:p w:rsidR="00C82679" w:rsidRPr="00566E1F" w:rsidRDefault="00C82679" w:rsidP="00BA197B">
      <w:pPr>
        <w:jc w:val="both"/>
      </w:pPr>
      <w:r w:rsidRPr="00566E1F">
        <w:t>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не позднее чем через 30 дней со дня наступления указанного обстоятельства;</w:t>
      </w:r>
    </w:p>
    <w:p w:rsidR="00C82679" w:rsidRPr="00566E1F" w:rsidRDefault="00C82679" w:rsidP="00BA197B">
      <w:pPr>
        <w:jc w:val="both"/>
      </w:pPr>
      <w:r w:rsidRPr="00566E1F">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 не позднее чем через 30 дней со дня наступления указанного обстоятельства;</w:t>
      </w:r>
    </w:p>
    <w:p w:rsidR="00C82679" w:rsidRDefault="00566E1F" w:rsidP="00BA197B">
      <w:pPr>
        <w:pStyle w:val="ConsPlusNormal"/>
        <w:ind w:firstLine="709"/>
        <w:jc w:val="both"/>
      </w:pPr>
      <w:r>
        <w:t>абзац 6 изложить в следующей редакции:</w:t>
      </w:r>
    </w:p>
    <w:p w:rsidR="00566E1F" w:rsidRPr="00600B40" w:rsidRDefault="00566E1F" w:rsidP="00BA197B">
      <w:pPr>
        <w:pStyle w:val="ConsPlusNormal"/>
        <w:ind w:firstLine="709"/>
        <w:jc w:val="both"/>
      </w:pPr>
      <w:r>
        <w:t>«</w:t>
      </w:r>
      <w:r w:rsidRPr="00600B40">
        <w:t xml:space="preserve">прекращения регулярных перевозок по регулируемым тарифам и начала осуществления регулярных перевозок по нерегулируемым тарифам по соответствующему маршруту </w:t>
      </w:r>
      <w:r w:rsidRPr="00566E1F">
        <w:t>не позднее чем через 30 дней со дня принятия соответствующего решения уполномоченным органом местного самоуправления».</w:t>
      </w:r>
    </w:p>
    <w:p w:rsidR="004576E5" w:rsidRPr="00B10193" w:rsidRDefault="00544D90" w:rsidP="00BA197B">
      <w:pPr>
        <w:pStyle w:val="ConsPlusNormal"/>
        <w:ind w:firstLine="709"/>
        <w:jc w:val="both"/>
      </w:pPr>
      <w:r>
        <w:t xml:space="preserve">4. </w:t>
      </w:r>
      <w:r w:rsidR="00566E1F">
        <w:t xml:space="preserve">В разделе </w:t>
      </w:r>
      <w:r w:rsidR="00566E1F" w:rsidRPr="00420FF8">
        <w:rPr>
          <w:lang w:val="en-US"/>
        </w:rPr>
        <w:t>III</w:t>
      </w:r>
      <w:r w:rsidR="00B10193">
        <w:t>:</w:t>
      </w:r>
    </w:p>
    <w:p w:rsidR="00B10193" w:rsidRDefault="00B10193" w:rsidP="00BA197B">
      <w:pPr>
        <w:jc w:val="both"/>
      </w:pPr>
      <w:r>
        <w:t>3.2.2</w:t>
      </w:r>
      <w:r w:rsidR="000263FB">
        <w:t>.</w:t>
      </w:r>
      <w:r>
        <w:t xml:space="preserve"> слово «свидетельства» заменить на </w:t>
      </w:r>
      <w:r w:rsidR="00544D90">
        <w:t xml:space="preserve">слово </w:t>
      </w:r>
      <w:r>
        <w:t>«свидетельств».</w:t>
      </w:r>
    </w:p>
    <w:p w:rsidR="00B10193" w:rsidRDefault="00544D90" w:rsidP="00BA197B">
      <w:pPr>
        <w:pStyle w:val="ConsPlusNormal"/>
        <w:ind w:firstLine="709"/>
        <w:jc w:val="both"/>
      </w:pPr>
      <w:r>
        <w:t xml:space="preserve">5. </w:t>
      </w:r>
      <w:r w:rsidR="00B10193">
        <w:t xml:space="preserve">В разделе </w:t>
      </w:r>
      <w:r w:rsidR="00B10193" w:rsidRPr="005021B4">
        <w:rPr>
          <w:lang w:val="en-US"/>
        </w:rPr>
        <w:t>V</w:t>
      </w:r>
      <w:r w:rsidR="00B10193">
        <w:t>:</w:t>
      </w:r>
    </w:p>
    <w:p w:rsidR="00B10193" w:rsidRDefault="00B10193" w:rsidP="00BA197B">
      <w:pPr>
        <w:pStyle w:val="ConsPlusNormal"/>
        <w:ind w:firstLine="709"/>
        <w:jc w:val="both"/>
      </w:pPr>
      <w:r>
        <w:t>5.1</w:t>
      </w:r>
      <w:r w:rsidR="000263FB">
        <w:t>.</w:t>
      </w:r>
      <w:r>
        <w:t xml:space="preserve"> изложить в следующей редакции:</w:t>
      </w:r>
    </w:p>
    <w:p w:rsidR="004F2AD4" w:rsidRPr="00600B40" w:rsidRDefault="004F2AD4" w:rsidP="00BA197B">
      <w:pPr>
        <w:pStyle w:val="ConsPlusNormal"/>
        <w:ind w:firstLine="709"/>
        <w:jc w:val="both"/>
      </w:pPr>
      <w:r>
        <w:t>«</w:t>
      </w:r>
      <w:r w:rsidRPr="00600B40">
        <w:t xml:space="preserve">Заявка подается Участником Открытого конкурса в соответствии </w:t>
      </w:r>
      <w:r w:rsidRPr="004F2AD4">
        <w:t xml:space="preserve">частью 4.1, Статьи 24 Федерального закона № 220-ФЗ, </w:t>
      </w:r>
      <w:r w:rsidRPr="00600B40">
        <w:t>с настоящим Порядком и конкурсной документацией</w:t>
      </w:r>
      <w:r>
        <w:t>»</w:t>
      </w:r>
      <w:r w:rsidRPr="00600B40">
        <w:t>.</w:t>
      </w:r>
    </w:p>
    <w:p w:rsidR="004F2AD4" w:rsidRPr="004F2AD4" w:rsidRDefault="00544D90" w:rsidP="00BA197B">
      <w:pPr>
        <w:pStyle w:val="ConsPlusNormal"/>
        <w:ind w:firstLine="709"/>
        <w:jc w:val="both"/>
      </w:pPr>
      <w:r>
        <w:t xml:space="preserve">6. </w:t>
      </w:r>
      <w:r w:rsidR="004F2AD4">
        <w:t xml:space="preserve">В разделе </w:t>
      </w:r>
      <w:r w:rsidR="004F2AD4" w:rsidRPr="004F2AD4">
        <w:rPr>
          <w:lang w:val="en-US"/>
        </w:rPr>
        <w:t>VI</w:t>
      </w:r>
      <w:r w:rsidR="004F2AD4">
        <w:t>:</w:t>
      </w:r>
    </w:p>
    <w:p w:rsidR="007326E3" w:rsidRDefault="005E6A66" w:rsidP="007326E3">
      <w:pPr>
        <w:pStyle w:val="ConsPlusNormal"/>
        <w:ind w:firstLine="709"/>
        <w:jc w:val="both"/>
      </w:pPr>
      <w:r>
        <w:lastRenderedPageBreak/>
        <w:t>6.4.4. изложить в следующей редакции:</w:t>
      </w:r>
    </w:p>
    <w:p w:rsidR="005E6A66" w:rsidRPr="00600B40" w:rsidRDefault="005E6A66" w:rsidP="007326E3">
      <w:pPr>
        <w:pStyle w:val="ConsPlusNormal"/>
        <w:ind w:firstLine="709"/>
        <w:jc w:val="both"/>
      </w:pPr>
      <w:r>
        <w:t>«</w:t>
      </w:r>
      <w:r w:rsidRPr="00600B40">
        <w:t>присвоение каждой Заявке порядкового номера в порядке уменьшения ее оценки. Заявке на участие в Открытом конкурсе, получившей высшую оценку, присваивается первый номер.</w:t>
      </w:r>
    </w:p>
    <w:p w:rsidR="005E6A66" w:rsidRPr="00600B40" w:rsidRDefault="005E6A66" w:rsidP="00BA197B">
      <w:pPr>
        <w:pStyle w:val="ConsPlusNormal"/>
        <w:ind w:firstLine="709"/>
        <w:jc w:val="both"/>
      </w:pPr>
      <w:r w:rsidRPr="00600B40">
        <w:t>Победителем Открытого конкурса признается Участник Открытого конкурса, Заявке которого присвоен первый номер.</w:t>
      </w:r>
    </w:p>
    <w:p w:rsidR="005E6A66" w:rsidRPr="005E6A66" w:rsidRDefault="005E6A66" w:rsidP="00BA197B">
      <w:pPr>
        <w:jc w:val="both"/>
      </w:pPr>
      <w:r w:rsidRPr="00600B40">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w:t>
      </w:r>
      <w:r w:rsidRPr="005E6A66">
        <w:t xml:space="preserve">урса, заявка которого получила высшую оценку по сумме критериев № 1 и № 2.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w:t>
      </w:r>
      <w:bookmarkStart w:id="0" w:name="_GoBack"/>
      <w:bookmarkEnd w:id="0"/>
      <w:r w:rsidRPr="005E6A66">
        <w:t>соответствует лучшее значение критерия № 4. а при отсутствии такого участника - участник открытого конкурса, заявке которого соответствует лучшее значение критерия № 3.</w:t>
      </w:r>
    </w:p>
    <w:p w:rsidR="005E6A66" w:rsidRPr="005E6A66" w:rsidRDefault="005E6A66" w:rsidP="00BA197B">
      <w:pPr>
        <w:jc w:val="both"/>
      </w:pPr>
      <w:r w:rsidRPr="005E6A66">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r w:rsidR="005C15F0">
        <w:t>»</w:t>
      </w:r>
      <w:r w:rsidRPr="005E6A66">
        <w:t>.</w:t>
      </w:r>
    </w:p>
    <w:p w:rsidR="005E6A66" w:rsidRDefault="005E6A66" w:rsidP="00BA197B">
      <w:pPr>
        <w:pStyle w:val="ConsPlusNormal"/>
        <w:ind w:firstLine="709"/>
        <w:jc w:val="both"/>
      </w:pPr>
      <w:r>
        <w:t>6.4.5. второй абзац изложить в следующей редакции:</w:t>
      </w:r>
    </w:p>
    <w:p w:rsidR="005E6A66" w:rsidRPr="00600B40" w:rsidRDefault="005E6A66" w:rsidP="00BA197B">
      <w:pPr>
        <w:pStyle w:val="ConsPlusNormal"/>
        <w:ind w:firstLine="709"/>
        <w:jc w:val="both"/>
      </w:pPr>
      <w:r w:rsidRPr="000263FB">
        <w:t>«Протокол оценки и сопоставления Заявок подписывается председателем Конкурсной комиссии, секретарем и</w:t>
      </w:r>
      <w:r>
        <w:rPr>
          <w:color w:val="FF0000"/>
        </w:rPr>
        <w:t xml:space="preserve"> </w:t>
      </w:r>
      <w:r w:rsidRPr="00600B40">
        <w:t>всеми присутствующими членами Конкурсной комиссии</w:t>
      </w:r>
      <w:r>
        <w:t>»</w:t>
      </w:r>
      <w:r w:rsidR="00482642">
        <w:t>;</w:t>
      </w:r>
    </w:p>
    <w:p w:rsidR="005E6A66" w:rsidRDefault="000263FB" w:rsidP="00BA197B">
      <w:pPr>
        <w:pStyle w:val="ConsPlusNormal"/>
        <w:ind w:firstLine="709"/>
        <w:jc w:val="both"/>
      </w:pPr>
      <w:r>
        <w:t xml:space="preserve">дополнить пунктом </w:t>
      </w:r>
      <w:r w:rsidR="005E6A66">
        <w:t>6.5.4</w:t>
      </w:r>
      <w:r>
        <w:t>.</w:t>
      </w:r>
      <w:r w:rsidR="005E6A66">
        <w:t xml:space="preserve"> </w:t>
      </w:r>
      <w:r>
        <w:t>следующего содержания</w:t>
      </w:r>
      <w:r w:rsidR="005E6A66">
        <w:t>:</w:t>
      </w:r>
    </w:p>
    <w:p w:rsidR="005E6A66" w:rsidRDefault="005E6A66" w:rsidP="00BA197B">
      <w:pPr>
        <w:jc w:val="both"/>
      </w:pPr>
      <w:r>
        <w:t>«</w:t>
      </w:r>
      <w:r w:rsidRPr="005E6A66">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w:t>
      </w:r>
      <w:r>
        <w:t>»</w:t>
      </w:r>
      <w:r w:rsidR="000263FB">
        <w:t>.</w:t>
      </w:r>
    </w:p>
    <w:p w:rsidR="005E6A66" w:rsidRDefault="000263FB" w:rsidP="00BA197B">
      <w:pPr>
        <w:pStyle w:val="ConsPlusNormal"/>
        <w:ind w:firstLine="709"/>
        <w:jc w:val="both"/>
      </w:pPr>
      <w:r>
        <w:t xml:space="preserve">6.6. </w:t>
      </w:r>
      <w:r w:rsidR="00544D90">
        <w:t>в абзаце втором</w:t>
      </w:r>
      <w:r w:rsidR="003E52CC">
        <w:t xml:space="preserve"> словах</w:t>
      </w:r>
      <w:r>
        <w:t xml:space="preserve"> «в пунктах 6.5.2, 6.5.3» заменить на </w:t>
      </w:r>
      <w:r w:rsidR="003E52CC">
        <w:t xml:space="preserve">слово </w:t>
      </w:r>
      <w:r>
        <w:t>«в пунктах 6.5.2 – 6.5.4»</w:t>
      </w:r>
      <w:r w:rsidR="00482642">
        <w:t>;</w:t>
      </w:r>
    </w:p>
    <w:p w:rsidR="0053150D" w:rsidRDefault="00272001" w:rsidP="001175CF">
      <w:pPr>
        <w:pStyle w:val="ConsPlusNormal"/>
        <w:ind w:firstLine="709"/>
        <w:jc w:val="both"/>
      </w:pPr>
      <w:r>
        <w:t xml:space="preserve">7. </w:t>
      </w:r>
      <w:r w:rsidR="000263FB">
        <w:t xml:space="preserve">В разделе </w:t>
      </w:r>
      <w:r w:rsidR="000263FB" w:rsidRPr="004133F8">
        <w:rPr>
          <w:lang w:val="en-US"/>
        </w:rPr>
        <w:t>VII</w:t>
      </w:r>
      <w:r w:rsidR="000263FB">
        <w:t>:</w:t>
      </w:r>
    </w:p>
    <w:p w:rsidR="000263FB" w:rsidRDefault="000263FB" w:rsidP="001175CF">
      <w:pPr>
        <w:pStyle w:val="ConsPlusNormal"/>
        <w:ind w:firstLine="709"/>
        <w:jc w:val="both"/>
      </w:pPr>
      <w:r>
        <w:t>7.1. изложить в следующей редакции:</w:t>
      </w:r>
    </w:p>
    <w:p w:rsidR="000263FB" w:rsidRPr="000263FB" w:rsidRDefault="000263FB" w:rsidP="001175CF">
      <w:pPr>
        <w:pStyle w:val="ConsPlusNormal"/>
        <w:ind w:firstLine="709"/>
        <w:jc w:val="both"/>
      </w:pPr>
      <w:r>
        <w:t>«</w:t>
      </w:r>
      <w:r w:rsidRPr="000263FB">
        <w:t>По результатам Открытого конкурса Организатор в течение 10 календарных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t>,</w:t>
      </w:r>
      <w:r w:rsidRPr="000263FB">
        <w:t xml:space="preserve"> выдает победителю Открытого конкурса Свидетельства и карты Муниципального маршрута на срок 5 лет</w:t>
      </w:r>
      <w:r>
        <w:t>»</w:t>
      </w:r>
      <w:r w:rsidR="00482642">
        <w:t>;</w:t>
      </w:r>
    </w:p>
    <w:p w:rsidR="00664E18" w:rsidRDefault="000263FB" w:rsidP="00A450C1">
      <w:pPr>
        <w:pStyle w:val="ConsPlusNormal"/>
        <w:ind w:firstLine="709"/>
        <w:jc w:val="both"/>
      </w:pPr>
      <w:r>
        <w:t>7.2. изложить в следующей редакции:</w:t>
      </w:r>
    </w:p>
    <w:p w:rsidR="000263FB" w:rsidRDefault="000263FB" w:rsidP="00A450C1">
      <w:pPr>
        <w:pStyle w:val="ConsPlusNormal"/>
        <w:ind w:firstLine="709"/>
        <w:jc w:val="both"/>
      </w:pPr>
      <w:r w:rsidRPr="000263FB">
        <w:lastRenderedPageBreak/>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0263FB" w:rsidRDefault="000263FB" w:rsidP="00A450C1">
      <w:pPr>
        <w:pStyle w:val="ConsPlusNormal"/>
        <w:ind w:firstLine="709"/>
        <w:jc w:val="both"/>
      </w:pPr>
      <w:r>
        <w:t>7.3 слова «60» заменить на «90», «проведения» заменить на «утверждения результатов».</w:t>
      </w: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0263FB" w:rsidRDefault="000263FB" w:rsidP="00A450C1">
      <w:pPr>
        <w:pStyle w:val="ConsPlusNormal"/>
        <w:ind w:firstLine="709"/>
        <w:jc w:val="both"/>
      </w:pPr>
    </w:p>
    <w:p w:rsidR="00293FBB" w:rsidRDefault="00293FBB" w:rsidP="00BA197B"/>
    <w:p w:rsidR="007A1D0F" w:rsidRPr="00C26159" w:rsidRDefault="007A1D0F" w:rsidP="00BA197B">
      <w:r w:rsidRPr="00C26159">
        <w:t>УТВЕРЖДЕН</w:t>
      </w:r>
      <w:r>
        <w:t>О</w:t>
      </w:r>
    </w:p>
    <w:p w:rsidR="000263FB" w:rsidRDefault="007A1D0F" w:rsidP="00482642">
      <w:pPr>
        <w:pStyle w:val="ConsPlusNormal"/>
        <w:ind w:firstLine="709"/>
        <w:jc w:val="right"/>
      </w:pPr>
      <w:r w:rsidRPr="00C26159">
        <w:t>постановлением</w:t>
      </w:r>
    </w:p>
    <w:p w:rsidR="007A1D0F" w:rsidRDefault="007A1D0F" w:rsidP="00482642">
      <w:pPr>
        <w:pStyle w:val="ConsPlusNormal"/>
        <w:ind w:firstLine="709"/>
        <w:jc w:val="right"/>
      </w:pPr>
      <w:r>
        <w:t xml:space="preserve"> </w:t>
      </w:r>
      <w:r w:rsidRPr="00C26159">
        <w:t>администрации города Перми</w:t>
      </w:r>
    </w:p>
    <w:p w:rsidR="000263FB" w:rsidRDefault="000263FB" w:rsidP="007A1D0F">
      <w:pPr>
        <w:pStyle w:val="ConsPlusNormal"/>
        <w:ind w:firstLine="709"/>
        <w:jc w:val="right"/>
      </w:pPr>
    </w:p>
    <w:p w:rsidR="000263FB" w:rsidRDefault="000263FB" w:rsidP="007A1D0F">
      <w:pPr>
        <w:pStyle w:val="ConsPlusNormal"/>
        <w:ind w:firstLine="709"/>
        <w:jc w:val="right"/>
      </w:pPr>
    </w:p>
    <w:p w:rsidR="007A1D0F" w:rsidRDefault="007A1D0F" w:rsidP="007A1D0F">
      <w:pPr>
        <w:pStyle w:val="ConsPlusNormal"/>
        <w:ind w:firstLine="709"/>
        <w:jc w:val="center"/>
      </w:pPr>
    </w:p>
    <w:p w:rsidR="007A1D0F" w:rsidRDefault="000263FB" w:rsidP="007A1D0F">
      <w:pPr>
        <w:pStyle w:val="ConsPlusNormal"/>
        <w:ind w:firstLine="709"/>
        <w:jc w:val="center"/>
        <w:rPr>
          <w:b/>
        </w:rPr>
      </w:pPr>
      <w:r>
        <w:rPr>
          <w:b/>
        </w:rPr>
        <w:t>ИЗМЕНЕНИЕ</w:t>
      </w:r>
    </w:p>
    <w:p w:rsidR="00106A7C" w:rsidRDefault="000263FB" w:rsidP="007A1D0F">
      <w:pPr>
        <w:pStyle w:val="ConsPlusNormal"/>
        <w:ind w:firstLine="709"/>
        <w:jc w:val="center"/>
        <w:rPr>
          <w:b/>
        </w:rPr>
      </w:pPr>
      <w:bookmarkStart w:id="1" w:name="OLE_LINK1"/>
      <w:r>
        <w:rPr>
          <w:b/>
        </w:rPr>
        <w:t xml:space="preserve">в положение </w:t>
      </w:r>
      <w:r w:rsidR="007A1D0F">
        <w:rPr>
          <w:b/>
        </w:rPr>
        <w:t xml:space="preserve">о конкурсной комиссии по </w:t>
      </w:r>
      <w:r w:rsidR="007A1D0F" w:rsidRPr="00082EEB">
        <w:rPr>
          <w:b/>
        </w:rPr>
        <w:t>проведени</w:t>
      </w:r>
      <w:r w:rsidR="007A1D0F">
        <w:rPr>
          <w:b/>
        </w:rPr>
        <w:t>ю</w:t>
      </w:r>
      <w:r w:rsidR="007A1D0F" w:rsidRPr="00082EEB">
        <w:rPr>
          <w:b/>
        </w:rPr>
        <w:t xml:space="preserve"> открытого конкурса на право получения свидетельств</w:t>
      </w:r>
      <w:r w:rsidR="00272001">
        <w:rPr>
          <w:b/>
        </w:rPr>
        <w:t>а</w:t>
      </w:r>
      <w:r w:rsidR="007A1D0F" w:rsidRPr="00082EEB">
        <w:rPr>
          <w:b/>
        </w:rPr>
        <w:t xml:space="preserve"> об осуществлении перевозок по муниципальным маршрутам регулярных перевозок по нерегулируемым тарифам</w:t>
      </w:r>
      <w:bookmarkEnd w:id="1"/>
      <w:r w:rsidR="00106A7C">
        <w:rPr>
          <w:b/>
        </w:rPr>
        <w:t xml:space="preserve"> </w:t>
      </w:r>
    </w:p>
    <w:p w:rsidR="007A1D0F" w:rsidRDefault="00106A7C" w:rsidP="007A1D0F">
      <w:pPr>
        <w:pStyle w:val="ConsPlusNormal"/>
        <w:ind w:firstLine="709"/>
        <w:jc w:val="center"/>
      </w:pPr>
      <w:r>
        <w:rPr>
          <w:b/>
        </w:rPr>
        <w:t>на территории города Перми</w:t>
      </w:r>
    </w:p>
    <w:p w:rsidR="007A1D0F" w:rsidRDefault="007A1D0F" w:rsidP="007A1D0F">
      <w:pPr>
        <w:pStyle w:val="ConsPlusNormal"/>
        <w:ind w:firstLine="709"/>
        <w:jc w:val="both"/>
      </w:pPr>
    </w:p>
    <w:p w:rsidR="00272001" w:rsidRDefault="00272001" w:rsidP="0052642D">
      <w:pPr>
        <w:pStyle w:val="ConsPlusNormal"/>
        <w:ind w:firstLine="709"/>
        <w:jc w:val="both"/>
      </w:pPr>
      <w:r>
        <w:t>1. В наименовании слово «свидетельства» заменить на слово «свидетельств»;</w:t>
      </w:r>
    </w:p>
    <w:p w:rsidR="0072146C" w:rsidRDefault="00272001" w:rsidP="0052642D">
      <w:pPr>
        <w:pStyle w:val="ConsPlusNormal"/>
        <w:ind w:firstLine="709"/>
        <w:jc w:val="both"/>
      </w:pPr>
      <w:r>
        <w:t>2</w:t>
      </w:r>
      <w:r w:rsidR="007A1D0F" w:rsidRPr="00C26159">
        <w:t xml:space="preserve">. </w:t>
      </w:r>
      <w:r w:rsidR="0072146C">
        <w:t xml:space="preserve">В </w:t>
      </w:r>
      <w:r>
        <w:t>абзаце первом слово</w:t>
      </w:r>
      <w:r w:rsidR="0072146C">
        <w:t xml:space="preserve"> «свидетельства» заменить на «свидетельств»</w:t>
      </w:r>
      <w:r>
        <w:t xml:space="preserve">, </w:t>
      </w:r>
      <w:r w:rsidR="0072146C">
        <w:t xml:space="preserve">слово «Свидетельство» заменить на </w:t>
      </w:r>
      <w:r>
        <w:t xml:space="preserve">слово </w:t>
      </w:r>
      <w:r w:rsidR="0072146C">
        <w:t>«Свидетельства»</w:t>
      </w:r>
      <w:r>
        <w:t xml:space="preserve">, </w:t>
      </w:r>
      <w:r w:rsidR="0072146C">
        <w:t>слово «Свидетельства» заменить на «Свидетельств»</w:t>
      </w:r>
      <w:r>
        <w:t>;</w:t>
      </w:r>
    </w:p>
    <w:p w:rsidR="000263FB" w:rsidRDefault="00D82CFC" w:rsidP="0052642D">
      <w:pPr>
        <w:pStyle w:val="ConsPlusNormal"/>
        <w:ind w:firstLine="709"/>
        <w:jc w:val="both"/>
      </w:pPr>
      <w:r>
        <w:t xml:space="preserve">14. Слово «Свидетельства» заменить на </w:t>
      </w:r>
      <w:r w:rsidR="00272001">
        <w:t xml:space="preserve">слово </w:t>
      </w:r>
      <w:r>
        <w:t>«Свидетельств»</w:t>
      </w:r>
      <w:r w:rsidR="0072146C">
        <w:t>.</w:t>
      </w:r>
    </w:p>
    <w:p w:rsidR="000263FB" w:rsidRDefault="000263FB" w:rsidP="0052642D">
      <w:pPr>
        <w:pStyle w:val="ConsPlusNormal"/>
        <w:ind w:firstLine="709"/>
        <w:jc w:val="both"/>
      </w:pPr>
    </w:p>
    <w:p w:rsidR="007A1D0F" w:rsidRDefault="007A1D0F"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5C15F0" w:rsidRDefault="005C15F0" w:rsidP="00BA197B"/>
    <w:p w:rsidR="0072146C" w:rsidRDefault="0072146C" w:rsidP="00BA197B"/>
    <w:p w:rsidR="0072146C" w:rsidRDefault="0072146C" w:rsidP="00BA197B"/>
    <w:p w:rsidR="0072146C" w:rsidRDefault="0072146C" w:rsidP="00BA197B"/>
    <w:p w:rsidR="0072146C" w:rsidRDefault="0072146C" w:rsidP="00BA197B"/>
    <w:p w:rsidR="005C15F0" w:rsidRPr="00C26159" w:rsidRDefault="005C15F0" w:rsidP="00BA197B">
      <w:r w:rsidRPr="00C26159">
        <w:t>УТВЕРЖДЕН</w:t>
      </w:r>
      <w:r>
        <w:t>А</w:t>
      </w:r>
    </w:p>
    <w:p w:rsidR="005C15F0" w:rsidRPr="00C26159" w:rsidRDefault="005C15F0" w:rsidP="00BA197B">
      <w:r w:rsidRPr="00C26159">
        <w:t>постановлением</w:t>
      </w:r>
      <w:r>
        <w:t xml:space="preserve"> </w:t>
      </w:r>
      <w:r w:rsidRPr="00C26159">
        <w:t xml:space="preserve">администрации </w:t>
      </w:r>
      <w:r>
        <w:br/>
      </w:r>
      <w:r w:rsidRPr="00C26159">
        <w:t>города Перми</w:t>
      </w:r>
    </w:p>
    <w:p w:rsidR="005C15F0" w:rsidRPr="00C26159" w:rsidRDefault="005C15F0" w:rsidP="00BA197B"/>
    <w:p w:rsidR="005C15F0" w:rsidRDefault="005C15F0" w:rsidP="005C15F0">
      <w:pPr>
        <w:pStyle w:val="ConsPlusNormal"/>
        <w:spacing w:line="240" w:lineRule="exact"/>
        <w:jc w:val="center"/>
      </w:pPr>
    </w:p>
    <w:p w:rsidR="005C15F0" w:rsidRPr="00E332F7" w:rsidRDefault="005C15F0" w:rsidP="005C15F0">
      <w:pPr>
        <w:pStyle w:val="ConsPlusNormal"/>
        <w:spacing w:line="240" w:lineRule="exact"/>
        <w:jc w:val="center"/>
      </w:pPr>
    </w:p>
    <w:p w:rsidR="005C15F0" w:rsidRDefault="0072146C" w:rsidP="005C15F0">
      <w:pPr>
        <w:pStyle w:val="ConsPlusNormal"/>
        <w:spacing w:line="240" w:lineRule="exact"/>
        <w:jc w:val="center"/>
        <w:rPr>
          <w:b/>
        </w:rPr>
      </w:pPr>
      <w:r>
        <w:rPr>
          <w:b/>
        </w:rPr>
        <w:t>ИЗМЕНЕНИЯ</w:t>
      </w:r>
    </w:p>
    <w:p w:rsidR="005C15F0" w:rsidRDefault="0072146C" w:rsidP="005C15F0">
      <w:pPr>
        <w:pStyle w:val="ConsPlusNormal"/>
        <w:spacing w:line="240" w:lineRule="exact"/>
        <w:jc w:val="center"/>
        <w:rPr>
          <w:b/>
        </w:rPr>
      </w:pPr>
      <w:r>
        <w:rPr>
          <w:b/>
        </w:rPr>
        <w:t xml:space="preserve">в шкалу для оценки критериев </w:t>
      </w:r>
      <w:r w:rsidR="005C15F0">
        <w:rPr>
          <w:b/>
        </w:rPr>
        <w:t>при</w:t>
      </w:r>
      <w:r w:rsidR="005C15F0" w:rsidRPr="00E332F7">
        <w:rPr>
          <w:b/>
        </w:rPr>
        <w:t xml:space="preserve"> </w:t>
      </w:r>
      <w:r w:rsidR="005C15F0">
        <w:rPr>
          <w:b/>
        </w:rPr>
        <w:t>оценке и сопоставлении</w:t>
      </w:r>
      <w:r w:rsidR="005C15F0" w:rsidRPr="00E332F7">
        <w:rPr>
          <w:b/>
        </w:rPr>
        <w:t xml:space="preserve"> заявок на участие в открытом конкурсе на право получения свидетельства </w:t>
      </w:r>
      <w:r w:rsidR="005C15F0">
        <w:rPr>
          <w:b/>
        </w:rPr>
        <w:t>об</w:t>
      </w:r>
      <w:r w:rsidR="005C15F0" w:rsidRPr="00E332F7">
        <w:rPr>
          <w:b/>
        </w:rPr>
        <w:t xml:space="preserve"> осуществлени</w:t>
      </w:r>
      <w:r w:rsidR="005C15F0">
        <w:rPr>
          <w:b/>
        </w:rPr>
        <w:t>и</w:t>
      </w:r>
      <w:r w:rsidR="005C15F0" w:rsidRPr="00E332F7">
        <w:rPr>
          <w:b/>
        </w:rPr>
        <w:t xml:space="preserve"> перевозок по муниципальным маршрутам регулярных перевозок по нерегулируемым тарифам на</w:t>
      </w:r>
      <w:r w:rsidR="005C15F0">
        <w:rPr>
          <w:b/>
        </w:rPr>
        <w:t xml:space="preserve"> </w:t>
      </w:r>
      <w:r w:rsidR="005C15F0" w:rsidRPr="00E332F7">
        <w:rPr>
          <w:b/>
        </w:rPr>
        <w:t>территории города Перми</w:t>
      </w:r>
    </w:p>
    <w:p w:rsidR="005C15F0" w:rsidRDefault="005C15F0" w:rsidP="00BA197B"/>
    <w:p w:rsidR="005C15F0" w:rsidRDefault="005C15F0" w:rsidP="00BA197B">
      <w:pPr>
        <w:jc w:val="both"/>
      </w:pPr>
      <w:r>
        <w:t>1.1. В графе 2, стоку 1 изложить в следующей редакции:</w:t>
      </w:r>
    </w:p>
    <w:p w:rsidR="005C15F0" w:rsidRPr="005C15F0" w:rsidRDefault="005C15F0" w:rsidP="00BA197B">
      <w:pPr>
        <w:jc w:val="both"/>
      </w:pPr>
      <w:r w:rsidRPr="005C15F0">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00772B9E">
        <w:t>;</w:t>
      </w:r>
    </w:p>
    <w:p w:rsidR="005C15F0" w:rsidRDefault="005C15F0" w:rsidP="00BA197B">
      <w:pPr>
        <w:jc w:val="both"/>
      </w:pPr>
      <w:r>
        <w:t xml:space="preserve">1.2. </w:t>
      </w:r>
      <w:r w:rsidR="00772B9E">
        <w:t xml:space="preserve">в графе 3 строку 1 </w:t>
      </w:r>
      <w:r w:rsidR="00772B9E">
        <w:rPr>
          <w:lang w:val="en-US"/>
        </w:rPr>
        <w:t>N</w:t>
      </w:r>
      <w:r w:rsidR="00772B9E">
        <w:rPr>
          <w:vertAlign w:val="subscript"/>
        </w:rPr>
        <w:t xml:space="preserve">ДТП </w:t>
      </w:r>
      <w:r w:rsidR="00772B9E">
        <w:t xml:space="preserve"> и </w:t>
      </w:r>
      <w:r w:rsidR="00772B9E" w:rsidRPr="00600B40">
        <w:t>N</w:t>
      </w:r>
      <w:r w:rsidR="00772B9E" w:rsidRPr="00600B40">
        <w:rPr>
          <w:vertAlign w:val="subscript"/>
        </w:rPr>
        <w:t>СР</w:t>
      </w:r>
      <w:r w:rsidR="00772B9E">
        <w:t xml:space="preserve"> изложить в следующей редакции:</w:t>
      </w:r>
    </w:p>
    <w:p w:rsidR="00772B9E" w:rsidRDefault="00772B9E" w:rsidP="00BA197B">
      <w:pPr>
        <w:pStyle w:val="ConsPlusNormal"/>
        <w:ind w:firstLine="709"/>
        <w:jc w:val="both"/>
        <w:rPr>
          <w:color w:val="FF0000"/>
        </w:rPr>
      </w:pPr>
      <w:r>
        <w:t>«</w:t>
      </w:r>
      <w:r w:rsidRPr="00600B40">
        <w:t>N</w:t>
      </w:r>
      <w:r w:rsidRPr="00600B40">
        <w:rPr>
          <w:vertAlign w:val="subscript"/>
        </w:rPr>
        <w:t>ДТП</w:t>
      </w:r>
      <w:r w:rsidRPr="00600B40">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w:t>
      </w:r>
      <w:r w:rsidRPr="00772B9E">
        <w:t>договора простого товарищества или их работников в течение года, предшествующего дате размещения извещения;</w:t>
      </w:r>
    </w:p>
    <w:p w:rsidR="00772B9E" w:rsidRPr="00772B9E" w:rsidRDefault="00772B9E" w:rsidP="00BA197B">
      <w:pPr>
        <w:pStyle w:val="ConsPlusNormal"/>
        <w:ind w:firstLine="709"/>
        <w:jc w:val="both"/>
      </w:pPr>
      <w:r w:rsidRPr="00772B9E">
        <w:t>N</w:t>
      </w:r>
      <w:r w:rsidRPr="00772B9E">
        <w:rPr>
          <w:vertAlign w:val="subscript"/>
        </w:rPr>
        <w:t>СР</w:t>
      </w:r>
      <w:r w:rsidRPr="00772B9E">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772B9E" w:rsidRPr="00772B9E" w:rsidRDefault="00772B9E" w:rsidP="00BA197B">
      <w:pPr>
        <w:pStyle w:val="ConsPlusNormal"/>
        <w:ind w:firstLine="709"/>
        <w:jc w:val="both"/>
      </w:pPr>
    </w:p>
    <w:p w:rsidR="00772B9E" w:rsidRPr="00772B9E" w:rsidRDefault="00772B9E" w:rsidP="00BA197B">
      <w:pPr>
        <w:pStyle w:val="ConsPlusNormal"/>
        <w:ind w:firstLine="709"/>
        <w:jc w:val="center"/>
      </w:pPr>
      <w:r w:rsidRPr="00772B9E">
        <w:rPr>
          <w:lang w:val="en-US"/>
        </w:rPr>
        <w:t>N</w:t>
      </w:r>
      <w:r w:rsidRPr="00772B9E">
        <w:rPr>
          <w:vertAlign w:val="subscript"/>
        </w:rPr>
        <w:t xml:space="preserve">ср = </w:t>
      </w:r>
      <w:r w:rsidRPr="00772B9E">
        <w:t>У : 365. где</w:t>
      </w:r>
    </w:p>
    <w:p w:rsidR="00772B9E" w:rsidRPr="00772B9E" w:rsidRDefault="00772B9E" w:rsidP="00BA197B">
      <w:pPr>
        <w:pStyle w:val="ConsPlusNormal"/>
        <w:ind w:firstLine="709"/>
        <w:jc w:val="both"/>
      </w:pPr>
    </w:p>
    <w:p w:rsidR="00772B9E" w:rsidRPr="00772B9E" w:rsidRDefault="00772B9E" w:rsidP="00BA197B">
      <w:pPr>
        <w:jc w:val="both"/>
      </w:pPr>
      <w:r w:rsidRPr="00772B9E">
        <w:t>У = Т</w:t>
      </w:r>
      <w:r w:rsidRPr="00772B9E">
        <w:rPr>
          <w:vertAlign w:val="subscript"/>
        </w:rPr>
        <w:t>1</w:t>
      </w:r>
      <w:r w:rsidRPr="00772B9E">
        <w:t xml:space="preserve"> х А</w:t>
      </w:r>
      <w:r w:rsidRPr="00772B9E">
        <w:rPr>
          <w:vertAlign w:val="subscript"/>
        </w:rPr>
        <w:t>1</w:t>
      </w:r>
      <w:r w:rsidRPr="00772B9E">
        <w:t xml:space="preserve"> + Т</w:t>
      </w:r>
      <w:r w:rsidRPr="00772B9E">
        <w:rPr>
          <w:vertAlign w:val="subscript"/>
        </w:rPr>
        <w:t xml:space="preserve">2 </w:t>
      </w:r>
      <w:r w:rsidRPr="00772B9E">
        <w:t xml:space="preserve"> х А</w:t>
      </w:r>
      <w:r w:rsidRPr="00772B9E">
        <w:rPr>
          <w:vertAlign w:val="subscript"/>
        </w:rPr>
        <w:t>2</w:t>
      </w:r>
      <w:r w:rsidRPr="00772B9E">
        <w:t xml:space="preserve"> + … + Т</w:t>
      </w:r>
      <w:r w:rsidRPr="00772B9E">
        <w:rPr>
          <w:vertAlign w:val="subscript"/>
          <w:lang w:val="en-US"/>
        </w:rPr>
        <w:t>n</w:t>
      </w:r>
      <w:r w:rsidRPr="00772B9E">
        <w:t xml:space="preserve"> </w:t>
      </w:r>
      <w:r w:rsidRPr="00772B9E">
        <w:rPr>
          <w:vertAlign w:val="subscript"/>
        </w:rPr>
        <w:t>\</w:t>
      </w:r>
      <w:r w:rsidRPr="00772B9E">
        <w:t>х А</w:t>
      </w:r>
      <w:r w:rsidRPr="00772B9E">
        <w:rPr>
          <w:vertAlign w:val="subscript"/>
          <w:lang w:val="en-US"/>
        </w:rPr>
        <w:t>n</w:t>
      </w:r>
      <w:r w:rsidRPr="00772B9E">
        <w:t>,</w:t>
      </w:r>
    </w:p>
    <w:p w:rsidR="00772B9E" w:rsidRPr="00772B9E" w:rsidRDefault="00772B9E" w:rsidP="00BA197B">
      <w:pPr>
        <w:jc w:val="both"/>
      </w:pPr>
    </w:p>
    <w:p w:rsidR="00772B9E" w:rsidRPr="00772B9E" w:rsidRDefault="00772B9E" w:rsidP="00BA197B">
      <w:pPr>
        <w:jc w:val="both"/>
      </w:pPr>
      <w:r w:rsidRPr="00772B9E">
        <w:t>где Т</w:t>
      </w:r>
      <w:r w:rsidRPr="00772B9E">
        <w:rPr>
          <w:vertAlign w:val="subscript"/>
        </w:rPr>
        <w:t xml:space="preserve">1, </w:t>
      </w:r>
      <w:r w:rsidRPr="00772B9E">
        <w:t>Т</w:t>
      </w:r>
      <w:r w:rsidRPr="00772B9E">
        <w:rPr>
          <w:vertAlign w:val="subscript"/>
        </w:rPr>
        <w:t xml:space="preserve">2, …, </w:t>
      </w:r>
      <w:r w:rsidRPr="00772B9E">
        <w:t>Т</w:t>
      </w:r>
      <w:r w:rsidRPr="00772B9E">
        <w:rPr>
          <w:vertAlign w:val="subscript"/>
          <w:lang w:val="en-US"/>
        </w:rPr>
        <w:t>n</w:t>
      </w:r>
      <w:r w:rsidRPr="00772B9E">
        <w:rPr>
          <w:vertAlign w:val="subscript"/>
        </w:rPr>
        <w:t xml:space="preserve"> </w:t>
      </w:r>
      <w:r w:rsidRPr="00772B9E">
        <w:t xml:space="preserve"> - количество транспортных средств в договоре обязательного страхования гражданской ответственности</w:t>
      </w:r>
    </w:p>
    <w:p w:rsidR="00772B9E" w:rsidRPr="00772B9E" w:rsidRDefault="00772B9E" w:rsidP="00BA197B">
      <w:pPr>
        <w:pStyle w:val="ConsPlusNormal"/>
        <w:ind w:firstLine="709"/>
        <w:jc w:val="both"/>
      </w:pPr>
      <w:r w:rsidRPr="00772B9E">
        <w:lastRenderedPageBreak/>
        <w:t>А</w:t>
      </w:r>
      <w:r w:rsidRPr="00772B9E">
        <w:rPr>
          <w:vertAlign w:val="subscript"/>
        </w:rPr>
        <w:t xml:space="preserve">1, </w:t>
      </w:r>
      <w:r w:rsidRPr="00772B9E">
        <w:t>А</w:t>
      </w:r>
      <w:r w:rsidRPr="00772B9E">
        <w:rPr>
          <w:vertAlign w:val="subscript"/>
        </w:rPr>
        <w:t xml:space="preserve">2 … </w:t>
      </w:r>
      <w:r w:rsidRPr="00772B9E">
        <w:t>А</w:t>
      </w:r>
      <w:r w:rsidRPr="00772B9E">
        <w:rPr>
          <w:vertAlign w:val="subscript"/>
          <w:lang w:val="en-US"/>
        </w:rPr>
        <w:t>n</w:t>
      </w:r>
      <w:r w:rsidRPr="00772B9E">
        <w:rPr>
          <w:vertAlign w:val="subscript"/>
        </w:rPr>
        <w:t xml:space="preserve">. </w:t>
      </w:r>
      <w:r w:rsidRPr="00772B9E">
        <w:t>- количество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w:t>
      </w:r>
      <w:r>
        <w:t>тву дней в соответствующем году».</w:t>
      </w:r>
    </w:p>
    <w:p w:rsidR="00772B9E" w:rsidRDefault="00772B9E" w:rsidP="00BA197B">
      <w:pPr>
        <w:jc w:val="both"/>
      </w:pPr>
      <w:r>
        <w:t>1.3. В графе 2, в строке 2 после слова «либо» добавить «</w:t>
      </w:r>
      <w:r w:rsidRPr="00772B9E">
        <w:t>нотариально заверенными копиями»</w:t>
      </w:r>
      <w:r w:rsidR="00CA0EC4">
        <w:t>;</w:t>
      </w:r>
    </w:p>
    <w:p w:rsidR="00CA0EC4" w:rsidRDefault="00CA0EC4" w:rsidP="00BA197B">
      <w:pPr>
        <w:jc w:val="both"/>
      </w:pPr>
      <w:r>
        <w:t xml:space="preserve">1.4 В графе 3, строку 2 перед словами «Участник конкурса» дополнить </w:t>
      </w:r>
      <w:r w:rsidRPr="00CA0EC4">
        <w:t>словами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t>;</w:t>
      </w:r>
    </w:p>
    <w:p w:rsidR="00CA0EC4" w:rsidRDefault="00CA0EC4" w:rsidP="00BA197B">
      <w:pPr>
        <w:jc w:val="both"/>
      </w:pPr>
      <w:r w:rsidRPr="00CA0EC4">
        <w:t>1.5.</w:t>
      </w:r>
      <w:r>
        <w:t xml:space="preserve"> В графе 2, строка 3 слова «наличие кондиционера, низкого пола, оборудования для перевозки пассажиров с ограниченными возможностями передвижения, пассажиров с детскими колясками и иные характеристики» исключить;</w:t>
      </w:r>
    </w:p>
    <w:p w:rsidR="00CA0EC4" w:rsidRDefault="00CA0EC4" w:rsidP="00BA197B">
      <w:pPr>
        <w:jc w:val="both"/>
      </w:pPr>
      <w:r>
        <w:t>1.5.1. В графе 2, строку 3.1. дополнить словами «н</w:t>
      </w:r>
      <w:r w:rsidRPr="00CA0EC4">
        <w:t>аличие кондиционера</w:t>
      </w:r>
      <w:r>
        <w:t>»;</w:t>
      </w:r>
    </w:p>
    <w:p w:rsidR="00CA0EC4" w:rsidRPr="00CA0EC4" w:rsidRDefault="00CA0EC4" w:rsidP="00BA197B">
      <w:pPr>
        <w:jc w:val="both"/>
      </w:pPr>
      <w:r w:rsidRPr="00D82CFC">
        <w:t>1.5.2.</w:t>
      </w:r>
      <w:r>
        <w:rPr>
          <w:color w:val="FF0000"/>
        </w:rPr>
        <w:t xml:space="preserve"> </w:t>
      </w:r>
      <w:r>
        <w:t>В графе 2, строку 3.2. дополнить словами «</w:t>
      </w:r>
      <w:r w:rsidRPr="00CA0EC4">
        <w:t>наличие низкопольных транспортных средств или оборудованных для перевозки пассажиров с ограниченными возможностями передвижения и пассажиров с детскими колясками</w:t>
      </w:r>
      <w:r>
        <w:t>»;</w:t>
      </w:r>
    </w:p>
    <w:p w:rsidR="00CA0EC4" w:rsidRPr="00772B9E" w:rsidRDefault="00CA0EC4" w:rsidP="00BA197B"/>
    <w:p w:rsidR="005C15F0" w:rsidRDefault="005C15F0" w:rsidP="00BA197B"/>
    <w:p w:rsidR="007A1D0F" w:rsidRDefault="007A1D0F" w:rsidP="00BA197B"/>
    <w:p w:rsidR="009A5E07" w:rsidRPr="00C26159" w:rsidRDefault="009A5E07" w:rsidP="00BA197B">
      <w:pPr>
        <w:sectPr w:rsidR="009A5E07" w:rsidRPr="00C26159" w:rsidSect="00AE5D89">
          <w:pgSz w:w="11906" w:h="16838" w:code="9"/>
          <w:pgMar w:top="1134" w:right="567" w:bottom="1134" w:left="1418" w:header="363" w:footer="680" w:gutter="0"/>
          <w:pgNumType w:start="1"/>
          <w:cols w:space="708"/>
          <w:titlePg/>
          <w:docGrid w:linePitch="360"/>
        </w:sectPr>
      </w:pPr>
    </w:p>
    <w:p w:rsidR="00AC007F" w:rsidRPr="00C26159" w:rsidRDefault="00AC007F" w:rsidP="00BA197B">
      <w:r w:rsidRPr="00C26159">
        <w:lastRenderedPageBreak/>
        <w:t>УТВЕРЖДЕН</w:t>
      </w:r>
      <w:r>
        <w:t>Ы</w:t>
      </w:r>
    </w:p>
    <w:p w:rsidR="00D82CFC" w:rsidRDefault="00AC007F" w:rsidP="00BA197B">
      <w:r w:rsidRPr="00C26159">
        <w:t>постановлением</w:t>
      </w:r>
      <w:r>
        <w:t xml:space="preserve"> </w:t>
      </w:r>
    </w:p>
    <w:p w:rsidR="00AC007F" w:rsidRDefault="00AC007F" w:rsidP="00BA197B">
      <w:pPr>
        <w:rPr>
          <w:b/>
        </w:rPr>
      </w:pPr>
      <w:r w:rsidRPr="00C26159">
        <w:t>администрации города Перми</w:t>
      </w:r>
    </w:p>
    <w:p w:rsidR="00AC007F" w:rsidRDefault="00AC007F" w:rsidP="00BA197B"/>
    <w:p w:rsidR="006E3709" w:rsidRPr="00BA197B" w:rsidRDefault="00D82CFC" w:rsidP="00BA197B">
      <w:pPr>
        <w:jc w:val="center"/>
        <w:rPr>
          <w:b/>
        </w:rPr>
      </w:pPr>
      <w:r w:rsidRPr="00BA197B">
        <w:rPr>
          <w:b/>
        </w:rPr>
        <w:t>ИЗМЕНЕНИЯ</w:t>
      </w:r>
    </w:p>
    <w:p w:rsidR="006E3709" w:rsidRPr="00BA197B" w:rsidRDefault="00D82CFC" w:rsidP="00BA197B">
      <w:pPr>
        <w:jc w:val="center"/>
        <w:rPr>
          <w:b/>
        </w:rPr>
      </w:pPr>
      <w:r w:rsidRPr="00BA197B">
        <w:rPr>
          <w:b/>
        </w:rPr>
        <w:t xml:space="preserve">в требования </w:t>
      </w:r>
      <w:r w:rsidR="006E3709" w:rsidRPr="00BA197B">
        <w:rPr>
          <w:b/>
        </w:rPr>
        <w:t xml:space="preserve">к осуществлению </w:t>
      </w:r>
      <w:r w:rsidR="00AC007F" w:rsidRPr="00BA197B">
        <w:rPr>
          <w:b/>
        </w:rPr>
        <w:t xml:space="preserve">перевозок по муниципальным маршрутам </w:t>
      </w:r>
      <w:r w:rsidR="006E3709" w:rsidRPr="00BA197B">
        <w:rPr>
          <w:b/>
        </w:rPr>
        <w:t xml:space="preserve">регулярных </w:t>
      </w:r>
      <w:r w:rsidR="00AC007F" w:rsidRPr="00BA197B">
        <w:rPr>
          <w:b/>
        </w:rPr>
        <w:t xml:space="preserve">перевозок </w:t>
      </w:r>
      <w:r w:rsidR="006E3709" w:rsidRPr="00BA197B">
        <w:rPr>
          <w:b/>
        </w:rPr>
        <w:t xml:space="preserve">по нерегулируемым тарифам </w:t>
      </w:r>
      <w:r w:rsidR="00AC007F" w:rsidRPr="00BA197B">
        <w:rPr>
          <w:b/>
        </w:rPr>
        <w:t xml:space="preserve">на территории </w:t>
      </w:r>
      <w:r w:rsidR="006E3709" w:rsidRPr="00BA197B">
        <w:rPr>
          <w:b/>
        </w:rPr>
        <w:t>города Перми</w:t>
      </w:r>
    </w:p>
    <w:p w:rsidR="006E3709" w:rsidRDefault="006E3709" w:rsidP="00BA197B">
      <w:pPr>
        <w:jc w:val="both"/>
      </w:pPr>
    </w:p>
    <w:p w:rsidR="00251441" w:rsidRDefault="00D82CFC" w:rsidP="00BA197B">
      <w:pPr>
        <w:jc w:val="both"/>
      </w:pPr>
      <w:r>
        <w:t>1. В разделе 2:</w:t>
      </w:r>
    </w:p>
    <w:p w:rsidR="00D82CFC" w:rsidRDefault="00D82CFC" w:rsidP="00BA197B">
      <w:pPr>
        <w:jc w:val="both"/>
      </w:pPr>
      <w:r>
        <w:t>2.1.3 слово «свидетельство» заменить на «свидетельства»;</w:t>
      </w:r>
    </w:p>
    <w:p w:rsidR="00D82CFC" w:rsidRDefault="00D82CFC" w:rsidP="00BA197B">
      <w:pPr>
        <w:jc w:val="both"/>
      </w:pPr>
      <w:r>
        <w:t>2.1.4 изложить в следующей редакции:</w:t>
      </w:r>
    </w:p>
    <w:p w:rsidR="00D82CFC" w:rsidRPr="00D82CFC" w:rsidRDefault="00D82CFC" w:rsidP="00BA197B">
      <w:pPr>
        <w:jc w:val="both"/>
      </w:pPr>
      <w:r w:rsidRPr="00D82CFC">
        <w:t xml:space="preserve">«максимально допустимое количество рейсов, не выполненных в течение одного квартала не должно превышать 10% от количества рейсов, предусмотренных для выполнения в течение данного квартала установленным расписанием. </w:t>
      </w:r>
    </w:p>
    <w:p w:rsidR="00D82CFC" w:rsidRPr="00D82CFC" w:rsidRDefault="00D82CFC" w:rsidP="00BA197B">
      <w:pPr>
        <w:jc w:val="both"/>
      </w:pPr>
      <w:r w:rsidRPr="00D82CFC">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D82CFC" w:rsidRDefault="00BA197B" w:rsidP="00BA197B">
      <w:pPr>
        <w:jc w:val="both"/>
      </w:pPr>
      <w:r>
        <w:t>2.1.6 изложить в следующей редакции:</w:t>
      </w:r>
    </w:p>
    <w:p w:rsidR="00BA197B" w:rsidRDefault="00BA197B" w:rsidP="00BA197B">
      <w:pPr>
        <w:jc w:val="both"/>
      </w:pPr>
      <w:r w:rsidRPr="00BA197B">
        <w:t>«при обеспечении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w:t>
      </w:r>
    </w:p>
    <w:p w:rsidR="00BA197B" w:rsidRDefault="00BA197B" w:rsidP="00BA197B">
      <w:pPr>
        <w:jc w:val="both"/>
      </w:pPr>
      <w:r>
        <w:t>2.1.7 исключить;</w:t>
      </w:r>
    </w:p>
    <w:p w:rsidR="00BA197B" w:rsidRDefault="00BA197B" w:rsidP="00BA197B">
      <w:pPr>
        <w:jc w:val="both"/>
      </w:pPr>
      <w:r>
        <w:t>2.2 изложить в следующей редакции:</w:t>
      </w:r>
    </w:p>
    <w:p w:rsidR="00BA197B" w:rsidRPr="00BA197B" w:rsidRDefault="00BA197B" w:rsidP="00BA197B">
      <w:pPr>
        <w:jc w:val="both"/>
      </w:pPr>
      <w:r w:rsidRPr="00BA197B">
        <w:t>юридические лица, индивидуальные предприниматели, участники договора простого товарищества, получившие в установленном порядке свидетельства (далее - перевозчики), обязаны информировать уполномоченные органы местного самоуправления и пассажиров об изменении стоимости проезда и провоза багажа. Информация об изменении стоимости проезда не позднее</w:t>
      </w:r>
      <w:r w:rsidR="00272001">
        <w:t>,</w:t>
      </w:r>
      <w:r w:rsidRPr="00BA197B">
        <w:t xml:space="preserve"> чем за 15 календарных дней с даты изменения стоимости проезда размещается внутри транспортного средства и направляется в адрес организатора регулярных перевозок</w:t>
      </w:r>
      <w:r>
        <w:t>».</w:t>
      </w:r>
    </w:p>
    <w:p w:rsidR="006E3709" w:rsidRDefault="006E3709" w:rsidP="00BA197B"/>
    <w:p w:rsidR="006E3709" w:rsidRDefault="006E3709" w:rsidP="00BA197B"/>
    <w:p w:rsidR="006E3709" w:rsidRDefault="006E3709" w:rsidP="00BA197B"/>
    <w:p w:rsidR="006E3709" w:rsidRDefault="006E3709" w:rsidP="00BA197B">
      <w:pPr>
        <w:sectPr w:rsidR="006E3709" w:rsidSect="00AC007F">
          <w:headerReference w:type="default" r:id="rId14"/>
          <w:pgSz w:w="11906" w:h="16838" w:code="9"/>
          <w:pgMar w:top="1418" w:right="849" w:bottom="567" w:left="1134" w:header="363" w:footer="680" w:gutter="0"/>
          <w:pgNumType w:start="1"/>
          <w:cols w:space="708"/>
          <w:titlePg/>
          <w:docGrid w:linePitch="381"/>
        </w:sectPr>
      </w:pPr>
    </w:p>
    <w:p w:rsidR="006E3709" w:rsidRPr="00392630" w:rsidRDefault="006E3709" w:rsidP="00BA197B"/>
    <w:sectPr w:rsidR="006E3709" w:rsidRPr="00392630" w:rsidSect="006E3709">
      <w:pgSz w:w="16838" w:h="11906" w:orient="landscape" w:code="9"/>
      <w:pgMar w:top="-1418" w:right="567" w:bottom="1134" w:left="1418" w:header="363" w:footer="68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CC" w:rsidRDefault="003E52CC" w:rsidP="00BA197B">
      <w:r>
        <w:separator/>
      </w:r>
    </w:p>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endnote>
  <w:endnote w:type="continuationSeparator" w:id="0">
    <w:p w:rsidR="003E52CC" w:rsidRDefault="003E52CC" w:rsidP="00BA197B">
      <w:r>
        <w:continuationSeparator/>
      </w:r>
    </w:p>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CC" w:rsidRDefault="003E52CC" w:rsidP="00BA197B">
      <w:r>
        <w:separator/>
      </w:r>
    </w:p>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footnote>
  <w:footnote w:type="continuationSeparator" w:id="0">
    <w:p w:rsidR="003E52CC" w:rsidRDefault="003E52CC" w:rsidP="00BA197B">
      <w:r>
        <w:continuationSeparator/>
      </w:r>
    </w:p>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p w:rsidR="003E52CC" w:rsidRDefault="003E52CC" w:rsidP="00BA19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2CC" w:rsidRPr="0007338F" w:rsidRDefault="003E52CC">
    <w:pPr>
      <w:pStyle w:val="a3"/>
      <w:rPr>
        <w:sz w:val="28"/>
        <w:szCs w:val="28"/>
      </w:rPr>
    </w:pPr>
    <w:r w:rsidRPr="0007338F">
      <w:rPr>
        <w:sz w:val="28"/>
        <w:szCs w:val="28"/>
      </w:rPr>
      <w:fldChar w:fldCharType="begin"/>
    </w:r>
    <w:r w:rsidRPr="0007338F">
      <w:rPr>
        <w:sz w:val="28"/>
        <w:szCs w:val="28"/>
      </w:rPr>
      <w:instrText xml:space="preserve"> PAGE </w:instrText>
    </w:r>
    <w:r w:rsidRPr="0007338F">
      <w:rPr>
        <w:sz w:val="28"/>
        <w:szCs w:val="28"/>
      </w:rPr>
      <w:fldChar w:fldCharType="separate"/>
    </w:r>
    <w:r w:rsidR="007326E3">
      <w:rPr>
        <w:noProof/>
        <w:sz w:val="28"/>
        <w:szCs w:val="28"/>
      </w:rPr>
      <w:t>2</w:t>
    </w:r>
    <w:r w:rsidRPr="0007338F">
      <w:rPr>
        <w:sz w:val="28"/>
        <w:szCs w:val="28"/>
      </w:rPr>
      <w:fldChar w:fldCharType="end"/>
    </w:r>
  </w:p>
  <w:p w:rsidR="003E52CC" w:rsidRPr="00C65D2A" w:rsidRDefault="003E52CC" w:rsidP="00AE5D89">
    <w:pPr>
      <w:pStyle w:val="a3"/>
      <w:jc w:val="both"/>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2CC" w:rsidRPr="0007338F" w:rsidRDefault="003E52CC">
    <w:pPr>
      <w:pStyle w:val="a3"/>
      <w:rPr>
        <w:sz w:val="28"/>
        <w:szCs w:val="28"/>
      </w:rPr>
    </w:pPr>
    <w:r w:rsidRPr="0007338F">
      <w:rPr>
        <w:sz w:val="28"/>
        <w:szCs w:val="28"/>
      </w:rPr>
      <w:fldChar w:fldCharType="begin"/>
    </w:r>
    <w:r w:rsidRPr="0007338F">
      <w:rPr>
        <w:sz w:val="28"/>
        <w:szCs w:val="28"/>
      </w:rPr>
      <w:instrText xml:space="preserve"> PAGE </w:instrText>
    </w:r>
    <w:r w:rsidRPr="0007338F">
      <w:rPr>
        <w:sz w:val="28"/>
        <w:szCs w:val="28"/>
      </w:rPr>
      <w:fldChar w:fldCharType="separate"/>
    </w:r>
    <w:r>
      <w:rPr>
        <w:noProof/>
        <w:sz w:val="28"/>
        <w:szCs w:val="28"/>
      </w:rPr>
      <w:t>2</w:t>
    </w:r>
    <w:r w:rsidRPr="0007338F">
      <w:rPr>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15:restartNumberingAfterBreak="0">
    <w:nsid w:val="384E39D4"/>
    <w:multiLevelType w:val="hybridMultilevel"/>
    <w:tmpl w:val="73E22438"/>
    <w:lvl w:ilvl="0" w:tplc="0C30E16C">
      <w:start w:val="1"/>
      <w:numFmt w:val="decimal"/>
      <w:lvlText w:val="%1."/>
      <w:lvlJc w:val="left"/>
      <w:pPr>
        <w:ind w:left="1069" w:hanging="360"/>
      </w:pPr>
      <w:rPr>
        <w:rFonts w:hint="default"/>
      </w:rPr>
    </w:lvl>
    <w:lvl w:ilvl="1" w:tplc="9D8EF010" w:tentative="1">
      <w:start w:val="1"/>
      <w:numFmt w:val="lowerLetter"/>
      <w:lvlText w:val="%2."/>
      <w:lvlJc w:val="left"/>
      <w:pPr>
        <w:ind w:left="1789" w:hanging="360"/>
      </w:pPr>
    </w:lvl>
    <w:lvl w:ilvl="2" w:tplc="47726B98" w:tentative="1">
      <w:start w:val="1"/>
      <w:numFmt w:val="lowerRoman"/>
      <w:lvlText w:val="%3."/>
      <w:lvlJc w:val="right"/>
      <w:pPr>
        <w:ind w:left="2509" w:hanging="180"/>
      </w:pPr>
    </w:lvl>
    <w:lvl w:ilvl="3" w:tplc="46B05ACE" w:tentative="1">
      <w:start w:val="1"/>
      <w:numFmt w:val="decimal"/>
      <w:lvlText w:val="%4."/>
      <w:lvlJc w:val="left"/>
      <w:pPr>
        <w:ind w:left="3229" w:hanging="360"/>
      </w:pPr>
    </w:lvl>
    <w:lvl w:ilvl="4" w:tplc="08E493BC" w:tentative="1">
      <w:start w:val="1"/>
      <w:numFmt w:val="lowerLetter"/>
      <w:lvlText w:val="%5."/>
      <w:lvlJc w:val="left"/>
      <w:pPr>
        <w:ind w:left="3949" w:hanging="360"/>
      </w:pPr>
    </w:lvl>
    <w:lvl w:ilvl="5" w:tplc="38D4AF40" w:tentative="1">
      <w:start w:val="1"/>
      <w:numFmt w:val="lowerRoman"/>
      <w:lvlText w:val="%6."/>
      <w:lvlJc w:val="right"/>
      <w:pPr>
        <w:ind w:left="4669" w:hanging="180"/>
      </w:pPr>
    </w:lvl>
    <w:lvl w:ilvl="6" w:tplc="9D44AF74" w:tentative="1">
      <w:start w:val="1"/>
      <w:numFmt w:val="decimal"/>
      <w:lvlText w:val="%7."/>
      <w:lvlJc w:val="left"/>
      <w:pPr>
        <w:ind w:left="5389" w:hanging="360"/>
      </w:pPr>
    </w:lvl>
    <w:lvl w:ilvl="7" w:tplc="9C0C1934" w:tentative="1">
      <w:start w:val="1"/>
      <w:numFmt w:val="lowerLetter"/>
      <w:lvlText w:val="%8."/>
      <w:lvlJc w:val="left"/>
      <w:pPr>
        <w:ind w:left="6109" w:hanging="360"/>
      </w:pPr>
    </w:lvl>
    <w:lvl w:ilvl="8" w:tplc="2496FEEE" w:tentative="1">
      <w:start w:val="1"/>
      <w:numFmt w:val="lowerRoman"/>
      <w:lvlText w:val="%9."/>
      <w:lvlJc w:val="right"/>
      <w:pPr>
        <w:ind w:left="6829" w:hanging="180"/>
      </w:pPr>
    </w:lvl>
  </w:abstractNum>
  <w:abstractNum w:abstractNumId="1" w15:restartNumberingAfterBreak="0">
    <w:nsid w:val="677E112C"/>
    <w:multiLevelType w:val="multilevel"/>
    <w:tmpl w:val="DF02D308"/>
    <w:lvl w:ilvl="0">
      <w:start w:val="1"/>
      <w:numFmt w:val="decimal"/>
      <w:lvlText w:val="%1."/>
      <w:lvlJc w:val="left"/>
      <w:pPr>
        <w:ind w:left="1140" w:hanging="1140"/>
      </w:pPr>
      <w:rPr>
        <w:rFonts w:hint="default"/>
      </w:rPr>
    </w:lvl>
    <w:lvl w:ilvl="1">
      <w:start w:val="1"/>
      <w:numFmt w:val="decimal"/>
      <w:lvlText w:val="%1.%2."/>
      <w:lvlJc w:val="left"/>
      <w:pPr>
        <w:ind w:left="1680" w:hanging="1140"/>
      </w:pPr>
      <w:rPr>
        <w:rFonts w:hint="default"/>
      </w:rPr>
    </w:lvl>
    <w:lvl w:ilvl="2">
      <w:start w:val="1"/>
      <w:numFmt w:val="decimal"/>
      <w:lvlText w:val="%1.%2.%3."/>
      <w:lvlJc w:val="left"/>
      <w:pPr>
        <w:ind w:left="2220" w:hanging="1140"/>
      </w:pPr>
      <w:rPr>
        <w:rFonts w:hint="default"/>
      </w:rPr>
    </w:lvl>
    <w:lvl w:ilvl="3">
      <w:start w:val="1"/>
      <w:numFmt w:val="decimal"/>
      <w:lvlText w:val="%1.%2.%3.%4."/>
      <w:lvlJc w:val="left"/>
      <w:pPr>
        <w:ind w:left="2760" w:hanging="1140"/>
      </w:pPr>
      <w:rPr>
        <w:rFonts w:hint="default"/>
      </w:rPr>
    </w:lvl>
    <w:lvl w:ilvl="4">
      <w:start w:val="1"/>
      <w:numFmt w:val="decimal"/>
      <w:lvlText w:val="%1.%2.%3.%4.%5."/>
      <w:lvlJc w:val="left"/>
      <w:pPr>
        <w:ind w:left="3300" w:hanging="11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80448"/>
    <w:rsid w:val="00000A8F"/>
    <w:rsid w:val="00011417"/>
    <w:rsid w:val="000142A2"/>
    <w:rsid w:val="0002084D"/>
    <w:rsid w:val="00020F25"/>
    <w:rsid w:val="00020F3B"/>
    <w:rsid w:val="000263FB"/>
    <w:rsid w:val="00027F2C"/>
    <w:rsid w:val="000359E3"/>
    <w:rsid w:val="00036DB7"/>
    <w:rsid w:val="00037664"/>
    <w:rsid w:val="0004292A"/>
    <w:rsid w:val="00042E09"/>
    <w:rsid w:val="00044037"/>
    <w:rsid w:val="00045378"/>
    <w:rsid w:val="0004765B"/>
    <w:rsid w:val="000509D8"/>
    <w:rsid w:val="0005326E"/>
    <w:rsid w:val="00055BD5"/>
    <w:rsid w:val="0005654B"/>
    <w:rsid w:val="00063B94"/>
    <w:rsid w:val="00065A5A"/>
    <w:rsid w:val="00065EF9"/>
    <w:rsid w:val="00074F15"/>
    <w:rsid w:val="00077218"/>
    <w:rsid w:val="00082EEB"/>
    <w:rsid w:val="0008310C"/>
    <w:rsid w:val="0008669F"/>
    <w:rsid w:val="000918C3"/>
    <w:rsid w:val="00091B39"/>
    <w:rsid w:val="00097902"/>
    <w:rsid w:val="00097D27"/>
    <w:rsid w:val="000A1A4C"/>
    <w:rsid w:val="000A3845"/>
    <w:rsid w:val="000A7763"/>
    <w:rsid w:val="000B48F3"/>
    <w:rsid w:val="000B4A30"/>
    <w:rsid w:val="000B6D40"/>
    <w:rsid w:val="000C48AA"/>
    <w:rsid w:val="000D185D"/>
    <w:rsid w:val="000D2344"/>
    <w:rsid w:val="000E19BA"/>
    <w:rsid w:val="000E50B5"/>
    <w:rsid w:val="000E73BF"/>
    <w:rsid w:val="000E7B60"/>
    <w:rsid w:val="000F581E"/>
    <w:rsid w:val="000F5DA0"/>
    <w:rsid w:val="00102319"/>
    <w:rsid w:val="001068D2"/>
    <w:rsid w:val="00106A7C"/>
    <w:rsid w:val="00110C65"/>
    <w:rsid w:val="00110FD2"/>
    <w:rsid w:val="001115C0"/>
    <w:rsid w:val="001159D9"/>
    <w:rsid w:val="001160E9"/>
    <w:rsid w:val="00116DBE"/>
    <w:rsid w:val="001175CF"/>
    <w:rsid w:val="001201FF"/>
    <w:rsid w:val="00120F9B"/>
    <w:rsid w:val="001212DA"/>
    <w:rsid w:val="0012265A"/>
    <w:rsid w:val="001300CF"/>
    <w:rsid w:val="00132189"/>
    <w:rsid w:val="001475F2"/>
    <w:rsid w:val="00160306"/>
    <w:rsid w:val="001622C5"/>
    <w:rsid w:val="0016696C"/>
    <w:rsid w:val="0016785A"/>
    <w:rsid w:val="00170F2F"/>
    <w:rsid w:val="00172603"/>
    <w:rsid w:val="001727E6"/>
    <w:rsid w:val="0017358E"/>
    <w:rsid w:val="00176EEC"/>
    <w:rsid w:val="0017757A"/>
    <w:rsid w:val="00185776"/>
    <w:rsid w:val="00186BC0"/>
    <w:rsid w:val="001913DB"/>
    <w:rsid w:val="00194460"/>
    <w:rsid w:val="0019759D"/>
    <w:rsid w:val="001A2950"/>
    <w:rsid w:val="001A3B73"/>
    <w:rsid w:val="001B08E8"/>
    <w:rsid w:val="001B39B2"/>
    <w:rsid w:val="001B4EB2"/>
    <w:rsid w:val="001C2389"/>
    <w:rsid w:val="001C4A75"/>
    <w:rsid w:val="001C6C7F"/>
    <w:rsid w:val="001C7861"/>
    <w:rsid w:val="001D1235"/>
    <w:rsid w:val="001E3B6F"/>
    <w:rsid w:val="001F360E"/>
    <w:rsid w:val="001F3801"/>
    <w:rsid w:val="001F47E6"/>
    <w:rsid w:val="001F494F"/>
    <w:rsid w:val="001F5D4C"/>
    <w:rsid w:val="00202F97"/>
    <w:rsid w:val="00206B0B"/>
    <w:rsid w:val="002072EB"/>
    <w:rsid w:val="00207E92"/>
    <w:rsid w:val="0021339F"/>
    <w:rsid w:val="00214A15"/>
    <w:rsid w:val="00214E59"/>
    <w:rsid w:val="00215C6F"/>
    <w:rsid w:val="00216CB1"/>
    <w:rsid w:val="00216E29"/>
    <w:rsid w:val="002212C0"/>
    <w:rsid w:val="00223A00"/>
    <w:rsid w:val="00225B93"/>
    <w:rsid w:val="002276C3"/>
    <w:rsid w:val="00231123"/>
    <w:rsid w:val="00236009"/>
    <w:rsid w:val="00244E4A"/>
    <w:rsid w:val="0024787B"/>
    <w:rsid w:val="00251441"/>
    <w:rsid w:val="0025277B"/>
    <w:rsid w:val="002670A4"/>
    <w:rsid w:val="00270B13"/>
    <w:rsid w:val="00272001"/>
    <w:rsid w:val="0027476F"/>
    <w:rsid w:val="002750A8"/>
    <w:rsid w:val="00276CC3"/>
    <w:rsid w:val="002838C9"/>
    <w:rsid w:val="00290933"/>
    <w:rsid w:val="00291763"/>
    <w:rsid w:val="00293FBB"/>
    <w:rsid w:val="002A4951"/>
    <w:rsid w:val="002A784C"/>
    <w:rsid w:val="002B751B"/>
    <w:rsid w:val="002C15BE"/>
    <w:rsid w:val="002C7BB2"/>
    <w:rsid w:val="002D021E"/>
    <w:rsid w:val="002E681A"/>
    <w:rsid w:val="002E6C35"/>
    <w:rsid w:val="002F19CF"/>
    <w:rsid w:val="002F3051"/>
    <w:rsid w:val="002F328F"/>
    <w:rsid w:val="002F62A3"/>
    <w:rsid w:val="002F7A2E"/>
    <w:rsid w:val="00301BAB"/>
    <w:rsid w:val="00303097"/>
    <w:rsid w:val="00305D32"/>
    <w:rsid w:val="00312CD0"/>
    <w:rsid w:val="00314D5C"/>
    <w:rsid w:val="003163C9"/>
    <w:rsid w:val="0031776B"/>
    <w:rsid w:val="00317CF4"/>
    <w:rsid w:val="00321B4E"/>
    <w:rsid w:val="00322BF5"/>
    <w:rsid w:val="00326153"/>
    <w:rsid w:val="003266A6"/>
    <w:rsid w:val="00327B1A"/>
    <w:rsid w:val="003321CE"/>
    <w:rsid w:val="00336A69"/>
    <w:rsid w:val="00344F99"/>
    <w:rsid w:val="0034526B"/>
    <w:rsid w:val="00347DED"/>
    <w:rsid w:val="00350998"/>
    <w:rsid w:val="003516E2"/>
    <w:rsid w:val="003562E9"/>
    <w:rsid w:val="00356D3E"/>
    <w:rsid w:val="0036040B"/>
    <w:rsid w:val="00361850"/>
    <w:rsid w:val="003625F0"/>
    <w:rsid w:val="0036338F"/>
    <w:rsid w:val="00364FFC"/>
    <w:rsid w:val="00365AF9"/>
    <w:rsid w:val="00372915"/>
    <w:rsid w:val="00381802"/>
    <w:rsid w:val="00383132"/>
    <w:rsid w:val="00386638"/>
    <w:rsid w:val="00390CEF"/>
    <w:rsid w:val="003949BD"/>
    <w:rsid w:val="003A1D3C"/>
    <w:rsid w:val="003A3CD0"/>
    <w:rsid w:val="003A4C13"/>
    <w:rsid w:val="003A547A"/>
    <w:rsid w:val="003A60C0"/>
    <w:rsid w:val="003B1EDF"/>
    <w:rsid w:val="003B351C"/>
    <w:rsid w:val="003B4CFC"/>
    <w:rsid w:val="003B6312"/>
    <w:rsid w:val="003C0C6B"/>
    <w:rsid w:val="003C6C51"/>
    <w:rsid w:val="003C796C"/>
    <w:rsid w:val="003D362D"/>
    <w:rsid w:val="003D3DE2"/>
    <w:rsid w:val="003D4DAC"/>
    <w:rsid w:val="003D7525"/>
    <w:rsid w:val="003D7A8E"/>
    <w:rsid w:val="003E05DB"/>
    <w:rsid w:val="003E52CC"/>
    <w:rsid w:val="003F1846"/>
    <w:rsid w:val="003F197F"/>
    <w:rsid w:val="003F44CA"/>
    <w:rsid w:val="003F45A4"/>
    <w:rsid w:val="003F46F5"/>
    <w:rsid w:val="0040065D"/>
    <w:rsid w:val="00401E6A"/>
    <w:rsid w:val="00412A27"/>
    <w:rsid w:val="004133F8"/>
    <w:rsid w:val="00414D08"/>
    <w:rsid w:val="00420508"/>
    <w:rsid w:val="00420FF8"/>
    <w:rsid w:val="00430DC0"/>
    <w:rsid w:val="00431781"/>
    <w:rsid w:val="00431B6D"/>
    <w:rsid w:val="004362DE"/>
    <w:rsid w:val="00444718"/>
    <w:rsid w:val="00447636"/>
    <w:rsid w:val="00456C42"/>
    <w:rsid w:val="004576E5"/>
    <w:rsid w:val="00467B21"/>
    <w:rsid w:val="00470BFC"/>
    <w:rsid w:val="004728C3"/>
    <w:rsid w:val="00475683"/>
    <w:rsid w:val="00482642"/>
    <w:rsid w:val="00485C9E"/>
    <w:rsid w:val="004913EA"/>
    <w:rsid w:val="004A0CF0"/>
    <w:rsid w:val="004A1744"/>
    <w:rsid w:val="004B5B27"/>
    <w:rsid w:val="004B6172"/>
    <w:rsid w:val="004C0BAE"/>
    <w:rsid w:val="004C0F76"/>
    <w:rsid w:val="004D0BD9"/>
    <w:rsid w:val="004D546C"/>
    <w:rsid w:val="004D6F58"/>
    <w:rsid w:val="004E153F"/>
    <w:rsid w:val="004E2DF9"/>
    <w:rsid w:val="004E313C"/>
    <w:rsid w:val="004F1D69"/>
    <w:rsid w:val="004F2133"/>
    <w:rsid w:val="004F2AD4"/>
    <w:rsid w:val="004F33B8"/>
    <w:rsid w:val="004F52D6"/>
    <w:rsid w:val="004F676B"/>
    <w:rsid w:val="00501083"/>
    <w:rsid w:val="005021B4"/>
    <w:rsid w:val="005128A2"/>
    <w:rsid w:val="00512A50"/>
    <w:rsid w:val="005170B3"/>
    <w:rsid w:val="0052242A"/>
    <w:rsid w:val="00525D7A"/>
    <w:rsid w:val="0052642D"/>
    <w:rsid w:val="00527811"/>
    <w:rsid w:val="0053150D"/>
    <w:rsid w:val="00531BB0"/>
    <w:rsid w:val="005336A6"/>
    <w:rsid w:val="00536302"/>
    <w:rsid w:val="00542430"/>
    <w:rsid w:val="00543563"/>
    <w:rsid w:val="00544D90"/>
    <w:rsid w:val="00553543"/>
    <w:rsid w:val="00557CFE"/>
    <w:rsid w:val="00560175"/>
    <w:rsid w:val="00560301"/>
    <w:rsid w:val="005652BD"/>
    <w:rsid w:val="0056622A"/>
    <w:rsid w:val="00566E1F"/>
    <w:rsid w:val="005744DF"/>
    <w:rsid w:val="0057750C"/>
    <w:rsid w:val="00577DC8"/>
    <w:rsid w:val="005819F2"/>
    <w:rsid w:val="00586E39"/>
    <w:rsid w:val="00590EB4"/>
    <w:rsid w:val="005931E8"/>
    <w:rsid w:val="005935EA"/>
    <w:rsid w:val="00597B6B"/>
    <w:rsid w:val="005B0D90"/>
    <w:rsid w:val="005C15F0"/>
    <w:rsid w:val="005C3405"/>
    <w:rsid w:val="005C52D7"/>
    <w:rsid w:val="005C7936"/>
    <w:rsid w:val="005D2A4A"/>
    <w:rsid w:val="005E1B08"/>
    <w:rsid w:val="005E1F7F"/>
    <w:rsid w:val="005E2676"/>
    <w:rsid w:val="005E27C2"/>
    <w:rsid w:val="005E533F"/>
    <w:rsid w:val="005E6A66"/>
    <w:rsid w:val="005F0643"/>
    <w:rsid w:val="005F2613"/>
    <w:rsid w:val="005F2DCE"/>
    <w:rsid w:val="005F7C12"/>
    <w:rsid w:val="00603ECB"/>
    <w:rsid w:val="00605EA9"/>
    <w:rsid w:val="00614B5C"/>
    <w:rsid w:val="006155D1"/>
    <w:rsid w:val="00624666"/>
    <w:rsid w:val="00624DD8"/>
    <w:rsid w:val="006266C4"/>
    <w:rsid w:val="0062711E"/>
    <w:rsid w:val="0063192E"/>
    <w:rsid w:val="00640DF1"/>
    <w:rsid w:val="00640DFA"/>
    <w:rsid w:val="00642BB1"/>
    <w:rsid w:val="00643FAA"/>
    <w:rsid w:val="0065087B"/>
    <w:rsid w:val="006545E5"/>
    <w:rsid w:val="00656C10"/>
    <w:rsid w:val="006602ED"/>
    <w:rsid w:val="0066311E"/>
    <w:rsid w:val="00664E18"/>
    <w:rsid w:val="0066660F"/>
    <w:rsid w:val="00676D15"/>
    <w:rsid w:val="006848EE"/>
    <w:rsid w:val="0069084C"/>
    <w:rsid w:val="0069328E"/>
    <w:rsid w:val="006A2386"/>
    <w:rsid w:val="006A500B"/>
    <w:rsid w:val="006A5388"/>
    <w:rsid w:val="006A6DCE"/>
    <w:rsid w:val="006B1907"/>
    <w:rsid w:val="006B27A7"/>
    <w:rsid w:val="006B2D01"/>
    <w:rsid w:val="006C0076"/>
    <w:rsid w:val="006C1B0F"/>
    <w:rsid w:val="006C59E3"/>
    <w:rsid w:val="006C7AAB"/>
    <w:rsid w:val="006D0940"/>
    <w:rsid w:val="006E1650"/>
    <w:rsid w:val="006E2B89"/>
    <w:rsid w:val="006E2CB9"/>
    <w:rsid w:val="006E30DA"/>
    <w:rsid w:val="006E3709"/>
    <w:rsid w:val="006E3EEF"/>
    <w:rsid w:val="006E4364"/>
    <w:rsid w:val="006E62B5"/>
    <w:rsid w:val="006F5821"/>
    <w:rsid w:val="006F6A7C"/>
    <w:rsid w:val="006F6F66"/>
    <w:rsid w:val="007001A4"/>
    <w:rsid w:val="00703D4A"/>
    <w:rsid w:val="00705D5D"/>
    <w:rsid w:val="00705DC2"/>
    <w:rsid w:val="00706760"/>
    <w:rsid w:val="007072C6"/>
    <w:rsid w:val="00711A79"/>
    <w:rsid w:val="00712794"/>
    <w:rsid w:val="0072146C"/>
    <w:rsid w:val="007214FD"/>
    <w:rsid w:val="0073034B"/>
    <w:rsid w:val="007326E3"/>
    <w:rsid w:val="00734EB4"/>
    <w:rsid w:val="00736315"/>
    <w:rsid w:val="0074397A"/>
    <w:rsid w:val="00745599"/>
    <w:rsid w:val="00747382"/>
    <w:rsid w:val="007514DA"/>
    <w:rsid w:val="00752F8F"/>
    <w:rsid w:val="007548EF"/>
    <w:rsid w:val="0075562A"/>
    <w:rsid w:val="0075593A"/>
    <w:rsid w:val="0075634E"/>
    <w:rsid w:val="00756B28"/>
    <w:rsid w:val="00762987"/>
    <w:rsid w:val="00763566"/>
    <w:rsid w:val="007666E2"/>
    <w:rsid w:val="00771A78"/>
    <w:rsid w:val="00772B9E"/>
    <w:rsid w:val="0077462B"/>
    <w:rsid w:val="00776384"/>
    <w:rsid w:val="00776EDE"/>
    <w:rsid w:val="00787A1D"/>
    <w:rsid w:val="00790AF3"/>
    <w:rsid w:val="007A18E8"/>
    <w:rsid w:val="007A1D0F"/>
    <w:rsid w:val="007A76E9"/>
    <w:rsid w:val="007B7E5E"/>
    <w:rsid w:val="007C12F0"/>
    <w:rsid w:val="007C3BF2"/>
    <w:rsid w:val="007C5763"/>
    <w:rsid w:val="007C70A3"/>
    <w:rsid w:val="007D27B4"/>
    <w:rsid w:val="007D2B66"/>
    <w:rsid w:val="007D3859"/>
    <w:rsid w:val="007D6D40"/>
    <w:rsid w:val="007E0F41"/>
    <w:rsid w:val="007E531A"/>
    <w:rsid w:val="007F125E"/>
    <w:rsid w:val="007F38C9"/>
    <w:rsid w:val="007F5260"/>
    <w:rsid w:val="007F6D88"/>
    <w:rsid w:val="007F79EE"/>
    <w:rsid w:val="0080212D"/>
    <w:rsid w:val="00811F05"/>
    <w:rsid w:val="008120D0"/>
    <w:rsid w:val="00814A81"/>
    <w:rsid w:val="00816C84"/>
    <w:rsid w:val="0082447C"/>
    <w:rsid w:val="0082514E"/>
    <w:rsid w:val="008261DB"/>
    <w:rsid w:val="00826230"/>
    <w:rsid w:val="00826337"/>
    <w:rsid w:val="00835485"/>
    <w:rsid w:val="00840866"/>
    <w:rsid w:val="00841938"/>
    <w:rsid w:val="0084386F"/>
    <w:rsid w:val="00844E1B"/>
    <w:rsid w:val="008464CE"/>
    <w:rsid w:val="00846AA1"/>
    <w:rsid w:val="008478D0"/>
    <w:rsid w:val="00851E54"/>
    <w:rsid w:val="00851F50"/>
    <w:rsid w:val="00853480"/>
    <w:rsid w:val="0086169A"/>
    <w:rsid w:val="0087312F"/>
    <w:rsid w:val="00875056"/>
    <w:rsid w:val="008776A6"/>
    <w:rsid w:val="00881DD4"/>
    <w:rsid w:val="008928B2"/>
    <w:rsid w:val="008930CD"/>
    <w:rsid w:val="00894320"/>
    <w:rsid w:val="008A0278"/>
    <w:rsid w:val="008A52DC"/>
    <w:rsid w:val="008A5338"/>
    <w:rsid w:val="008A64AC"/>
    <w:rsid w:val="008A7596"/>
    <w:rsid w:val="008B3254"/>
    <w:rsid w:val="008C1E8B"/>
    <w:rsid w:val="008C2753"/>
    <w:rsid w:val="008D2AFB"/>
    <w:rsid w:val="008D2CD7"/>
    <w:rsid w:val="008E005C"/>
    <w:rsid w:val="008E25FE"/>
    <w:rsid w:val="008F1785"/>
    <w:rsid w:val="0091178C"/>
    <w:rsid w:val="00912420"/>
    <w:rsid w:val="00913B6D"/>
    <w:rsid w:val="00916854"/>
    <w:rsid w:val="00922044"/>
    <w:rsid w:val="009259F3"/>
    <w:rsid w:val="00927AC3"/>
    <w:rsid w:val="009307EF"/>
    <w:rsid w:val="00940AD4"/>
    <w:rsid w:val="009445A8"/>
    <w:rsid w:val="00945FA6"/>
    <w:rsid w:val="0094781E"/>
    <w:rsid w:val="00947938"/>
    <w:rsid w:val="009519B6"/>
    <w:rsid w:val="00956681"/>
    <w:rsid w:val="009611CA"/>
    <w:rsid w:val="00961750"/>
    <w:rsid w:val="00967D70"/>
    <w:rsid w:val="009738F5"/>
    <w:rsid w:val="009746F4"/>
    <w:rsid w:val="0097588E"/>
    <w:rsid w:val="00977738"/>
    <w:rsid w:val="00980218"/>
    <w:rsid w:val="00980AF1"/>
    <w:rsid w:val="0098295B"/>
    <w:rsid w:val="00986432"/>
    <w:rsid w:val="00996777"/>
    <w:rsid w:val="009A1CC7"/>
    <w:rsid w:val="009A5E07"/>
    <w:rsid w:val="009B0966"/>
    <w:rsid w:val="009B24AE"/>
    <w:rsid w:val="009B5A5E"/>
    <w:rsid w:val="009C7477"/>
    <w:rsid w:val="009D01BE"/>
    <w:rsid w:val="009D284E"/>
    <w:rsid w:val="009D326B"/>
    <w:rsid w:val="009D3EA0"/>
    <w:rsid w:val="009E6961"/>
    <w:rsid w:val="009F2CBC"/>
    <w:rsid w:val="009F5628"/>
    <w:rsid w:val="00A05C12"/>
    <w:rsid w:val="00A06BEF"/>
    <w:rsid w:val="00A1259C"/>
    <w:rsid w:val="00A1287C"/>
    <w:rsid w:val="00A1531E"/>
    <w:rsid w:val="00A2112C"/>
    <w:rsid w:val="00A24329"/>
    <w:rsid w:val="00A354D0"/>
    <w:rsid w:val="00A37819"/>
    <w:rsid w:val="00A410BF"/>
    <w:rsid w:val="00A4127F"/>
    <w:rsid w:val="00A41DD4"/>
    <w:rsid w:val="00A450C1"/>
    <w:rsid w:val="00A46236"/>
    <w:rsid w:val="00A4691D"/>
    <w:rsid w:val="00A4789E"/>
    <w:rsid w:val="00A651FB"/>
    <w:rsid w:val="00A679D1"/>
    <w:rsid w:val="00A72E49"/>
    <w:rsid w:val="00A735AF"/>
    <w:rsid w:val="00A73801"/>
    <w:rsid w:val="00A74A08"/>
    <w:rsid w:val="00A80A80"/>
    <w:rsid w:val="00A8354A"/>
    <w:rsid w:val="00A86E26"/>
    <w:rsid w:val="00A87BC9"/>
    <w:rsid w:val="00A92C7B"/>
    <w:rsid w:val="00A92CEA"/>
    <w:rsid w:val="00A94BEF"/>
    <w:rsid w:val="00AA2889"/>
    <w:rsid w:val="00AA2A5C"/>
    <w:rsid w:val="00AA4535"/>
    <w:rsid w:val="00AC007F"/>
    <w:rsid w:val="00AC465F"/>
    <w:rsid w:val="00AC6D5C"/>
    <w:rsid w:val="00AE3D82"/>
    <w:rsid w:val="00AE4A18"/>
    <w:rsid w:val="00AE5D89"/>
    <w:rsid w:val="00AE6C79"/>
    <w:rsid w:val="00AF1A35"/>
    <w:rsid w:val="00AF200F"/>
    <w:rsid w:val="00AF464B"/>
    <w:rsid w:val="00AF7452"/>
    <w:rsid w:val="00B00828"/>
    <w:rsid w:val="00B0088B"/>
    <w:rsid w:val="00B03C34"/>
    <w:rsid w:val="00B07B20"/>
    <w:rsid w:val="00B10193"/>
    <w:rsid w:val="00B142DA"/>
    <w:rsid w:val="00B15AF5"/>
    <w:rsid w:val="00B163E5"/>
    <w:rsid w:val="00B241E4"/>
    <w:rsid w:val="00B26605"/>
    <w:rsid w:val="00B30B87"/>
    <w:rsid w:val="00B4249E"/>
    <w:rsid w:val="00B42C09"/>
    <w:rsid w:val="00B4494B"/>
    <w:rsid w:val="00B44A67"/>
    <w:rsid w:val="00B55850"/>
    <w:rsid w:val="00B55FEA"/>
    <w:rsid w:val="00B56696"/>
    <w:rsid w:val="00B624F4"/>
    <w:rsid w:val="00B64779"/>
    <w:rsid w:val="00B6743B"/>
    <w:rsid w:val="00B734EC"/>
    <w:rsid w:val="00B8270C"/>
    <w:rsid w:val="00B86500"/>
    <w:rsid w:val="00B9188E"/>
    <w:rsid w:val="00BA197B"/>
    <w:rsid w:val="00BA49E6"/>
    <w:rsid w:val="00BA6698"/>
    <w:rsid w:val="00BB3D52"/>
    <w:rsid w:val="00BB49FA"/>
    <w:rsid w:val="00BB559E"/>
    <w:rsid w:val="00BB69D2"/>
    <w:rsid w:val="00BB6E46"/>
    <w:rsid w:val="00BC2641"/>
    <w:rsid w:val="00BD1798"/>
    <w:rsid w:val="00BD1ED9"/>
    <w:rsid w:val="00BD1EDD"/>
    <w:rsid w:val="00BD31AB"/>
    <w:rsid w:val="00BD45E1"/>
    <w:rsid w:val="00BD6205"/>
    <w:rsid w:val="00BE5725"/>
    <w:rsid w:val="00BE6F38"/>
    <w:rsid w:val="00BF3687"/>
    <w:rsid w:val="00BF6CA0"/>
    <w:rsid w:val="00BF6DA1"/>
    <w:rsid w:val="00BF6F13"/>
    <w:rsid w:val="00BF756C"/>
    <w:rsid w:val="00C03373"/>
    <w:rsid w:val="00C07135"/>
    <w:rsid w:val="00C079E2"/>
    <w:rsid w:val="00C171B8"/>
    <w:rsid w:val="00C17DA7"/>
    <w:rsid w:val="00C34111"/>
    <w:rsid w:val="00C34340"/>
    <w:rsid w:val="00C35865"/>
    <w:rsid w:val="00C4122F"/>
    <w:rsid w:val="00C41377"/>
    <w:rsid w:val="00C4305E"/>
    <w:rsid w:val="00C4452E"/>
    <w:rsid w:val="00C445D9"/>
    <w:rsid w:val="00C476AC"/>
    <w:rsid w:val="00C47A13"/>
    <w:rsid w:val="00C56173"/>
    <w:rsid w:val="00C63522"/>
    <w:rsid w:val="00C64425"/>
    <w:rsid w:val="00C64F0E"/>
    <w:rsid w:val="00C65C26"/>
    <w:rsid w:val="00C7399A"/>
    <w:rsid w:val="00C750AC"/>
    <w:rsid w:val="00C774F6"/>
    <w:rsid w:val="00C77AE1"/>
    <w:rsid w:val="00C802CC"/>
    <w:rsid w:val="00C80448"/>
    <w:rsid w:val="00C81104"/>
    <w:rsid w:val="00C82679"/>
    <w:rsid w:val="00C82DAB"/>
    <w:rsid w:val="00C82DCA"/>
    <w:rsid w:val="00C84F39"/>
    <w:rsid w:val="00C90E26"/>
    <w:rsid w:val="00C93D0C"/>
    <w:rsid w:val="00C94148"/>
    <w:rsid w:val="00C94C49"/>
    <w:rsid w:val="00C956B4"/>
    <w:rsid w:val="00CA0EC4"/>
    <w:rsid w:val="00CA1441"/>
    <w:rsid w:val="00CB4472"/>
    <w:rsid w:val="00CB6241"/>
    <w:rsid w:val="00CB6345"/>
    <w:rsid w:val="00CC0A1B"/>
    <w:rsid w:val="00CC45F8"/>
    <w:rsid w:val="00CC5EEE"/>
    <w:rsid w:val="00CD340E"/>
    <w:rsid w:val="00CE0185"/>
    <w:rsid w:val="00CE243C"/>
    <w:rsid w:val="00CE3C09"/>
    <w:rsid w:val="00CE576B"/>
    <w:rsid w:val="00CE63A5"/>
    <w:rsid w:val="00CE733A"/>
    <w:rsid w:val="00CE75A8"/>
    <w:rsid w:val="00CF0093"/>
    <w:rsid w:val="00CF2FFB"/>
    <w:rsid w:val="00D03696"/>
    <w:rsid w:val="00D10CFD"/>
    <w:rsid w:val="00D11B7C"/>
    <w:rsid w:val="00D1276D"/>
    <w:rsid w:val="00D12D31"/>
    <w:rsid w:val="00D13CF9"/>
    <w:rsid w:val="00D14596"/>
    <w:rsid w:val="00D147CA"/>
    <w:rsid w:val="00D161EB"/>
    <w:rsid w:val="00D16A3D"/>
    <w:rsid w:val="00D17342"/>
    <w:rsid w:val="00D23497"/>
    <w:rsid w:val="00D26ED6"/>
    <w:rsid w:val="00D33CA5"/>
    <w:rsid w:val="00D41749"/>
    <w:rsid w:val="00D4416B"/>
    <w:rsid w:val="00D5602B"/>
    <w:rsid w:val="00D62560"/>
    <w:rsid w:val="00D701B7"/>
    <w:rsid w:val="00D71936"/>
    <w:rsid w:val="00D71E8D"/>
    <w:rsid w:val="00D736B1"/>
    <w:rsid w:val="00D73AB6"/>
    <w:rsid w:val="00D73BDF"/>
    <w:rsid w:val="00D81484"/>
    <w:rsid w:val="00D815D2"/>
    <w:rsid w:val="00D81BB5"/>
    <w:rsid w:val="00D82CFC"/>
    <w:rsid w:val="00D85F1B"/>
    <w:rsid w:val="00D9319F"/>
    <w:rsid w:val="00D9355B"/>
    <w:rsid w:val="00D9556A"/>
    <w:rsid w:val="00D97667"/>
    <w:rsid w:val="00D97BA2"/>
    <w:rsid w:val="00DA6ED5"/>
    <w:rsid w:val="00DB299C"/>
    <w:rsid w:val="00DB3776"/>
    <w:rsid w:val="00DC0573"/>
    <w:rsid w:val="00DC0FB9"/>
    <w:rsid w:val="00DC131E"/>
    <w:rsid w:val="00DC735A"/>
    <w:rsid w:val="00DD2E89"/>
    <w:rsid w:val="00DD300E"/>
    <w:rsid w:val="00DD462E"/>
    <w:rsid w:val="00DD4A56"/>
    <w:rsid w:val="00DD6BAE"/>
    <w:rsid w:val="00DE2426"/>
    <w:rsid w:val="00DF1692"/>
    <w:rsid w:val="00DF3504"/>
    <w:rsid w:val="00DF3F6C"/>
    <w:rsid w:val="00DF79B9"/>
    <w:rsid w:val="00E015A8"/>
    <w:rsid w:val="00E01C79"/>
    <w:rsid w:val="00E025BA"/>
    <w:rsid w:val="00E22968"/>
    <w:rsid w:val="00E27D6C"/>
    <w:rsid w:val="00E32DB6"/>
    <w:rsid w:val="00E40636"/>
    <w:rsid w:val="00E43E77"/>
    <w:rsid w:val="00E73C4E"/>
    <w:rsid w:val="00E7508A"/>
    <w:rsid w:val="00E75F9A"/>
    <w:rsid w:val="00E8202A"/>
    <w:rsid w:val="00E833A0"/>
    <w:rsid w:val="00E84A2B"/>
    <w:rsid w:val="00E864EE"/>
    <w:rsid w:val="00E86779"/>
    <w:rsid w:val="00E9451C"/>
    <w:rsid w:val="00EA40E8"/>
    <w:rsid w:val="00EA421B"/>
    <w:rsid w:val="00EA4923"/>
    <w:rsid w:val="00EA68C4"/>
    <w:rsid w:val="00EB20B1"/>
    <w:rsid w:val="00EB7E09"/>
    <w:rsid w:val="00EC5642"/>
    <w:rsid w:val="00ED1237"/>
    <w:rsid w:val="00ED4405"/>
    <w:rsid w:val="00EE2648"/>
    <w:rsid w:val="00EE2AEA"/>
    <w:rsid w:val="00EE2DB8"/>
    <w:rsid w:val="00EE5159"/>
    <w:rsid w:val="00EE5447"/>
    <w:rsid w:val="00EE620E"/>
    <w:rsid w:val="00EF30FD"/>
    <w:rsid w:val="00F04131"/>
    <w:rsid w:val="00F050D4"/>
    <w:rsid w:val="00F07CA9"/>
    <w:rsid w:val="00F10700"/>
    <w:rsid w:val="00F17935"/>
    <w:rsid w:val="00F27C7C"/>
    <w:rsid w:val="00F319E7"/>
    <w:rsid w:val="00F31E4B"/>
    <w:rsid w:val="00F3219E"/>
    <w:rsid w:val="00F363D4"/>
    <w:rsid w:val="00F37F9D"/>
    <w:rsid w:val="00F4754C"/>
    <w:rsid w:val="00F536EC"/>
    <w:rsid w:val="00F6330D"/>
    <w:rsid w:val="00F73326"/>
    <w:rsid w:val="00F76C2F"/>
    <w:rsid w:val="00F8047E"/>
    <w:rsid w:val="00F8090B"/>
    <w:rsid w:val="00F8283F"/>
    <w:rsid w:val="00F84C9F"/>
    <w:rsid w:val="00F85E8D"/>
    <w:rsid w:val="00F956A9"/>
    <w:rsid w:val="00F9610C"/>
    <w:rsid w:val="00F96CE8"/>
    <w:rsid w:val="00FA1823"/>
    <w:rsid w:val="00FA4FEE"/>
    <w:rsid w:val="00FB00D3"/>
    <w:rsid w:val="00FC003E"/>
    <w:rsid w:val="00FC0602"/>
    <w:rsid w:val="00FC2613"/>
    <w:rsid w:val="00FC5738"/>
    <w:rsid w:val="00FD0F97"/>
    <w:rsid w:val="00FD15A5"/>
    <w:rsid w:val="00FD41EE"/>
    <w:rsid w:val="00FD65DD"/>
    <w:rsid w:val="00FE0C5F"/>
    <w:rsid w:val="00FE473D"/>
    <w:rsid w:val="00FF1242"/>
    <w:rsid w:val="00FF21CC"/>
    <w:rsid w:val="00FF7B5C"/>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49864"/>
  <w15:docId w15:val="{FCFD46FB-C545-42D4-A174-8DD1398F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A197B"/>
    <w:pPr>
      <w:autoSpaceDE w:val="0"/>
      <w:autoSpaceDN w:val="0"/>
      <w:adjustRightInd w:val="0"/>
      <w:ind w:firstLine="709"/>
      <w:jc w:val="right"/>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rsid w:val="00E1554E"/>
    <w:pPr>
      <w:tabs>
        <w:tab w:val="center" w:pos="4153"/>
        <w:tab w:val="right" w:pos="8306"/>
      </w:tabs>
      <w:suppressAutoHyphens/>
      <w:jc w:val="center"/>
    </w:pPr>
    <w:rPr>
      <w:sz w:val="16"/>
    </w:rPr>
  </w:style>
  <w:style w:type="paragraph" w:styleId="a4">
    <w:name w:val="footer"/>
    <w:rsid w:val="00E1554E"/>
    <w:pPr>
      <w:tabs>
        <w:tab w:val="center" w:pos="4677"/>
        <w:tab w:val="right" w:pos="9355"/>
      </w:tabs>
    </w:pPr>
    <w:rPr>
      <w:sz w:val="16"/>
      <w:szCs w:val="24"/>
    </w:rPr>
  </w:style>
  <w:style w:type="paragraph" w:customStyle="1" w:styleId="a5">
    <w:name w:val="Форма"/>
    <w:rsid w:val="00E1554E"/>
    <w:rPr>
      <w:sz w:val="28"/>
      <w:szCs w:val="28"/>
    </w:rPr>
  </w:style>
  <w:style w:type="paragraph" w:customStyle="1" w:styleId="a6">
    <w:name w:val="Приложение"/>
    <w:basedOn w:val="a7"/>
    <w:rsid w:val="00E1554E"/>
    <w:pPr>
      <w:tabs>
        <w:tab w:val="left" w:pos="1673"/>
      </w:tabs>
      <w:spacing w:before="240" w:line="240" w:lineRule="exact"/>
      <w:ind w:left="1985" w:hanging="1985"/>
    </w:pPr>
    <w:rPr>
      <w:szCs w:val="20"/>
    </w:rPr>
  </w:style>
  <w:style w:type="paragraph" w:styleId="a7">
    <w:name w:val="Body Text"/>
    <w:basedOn w:val="a"/>
    <w:rsid w:val="00E1554E"/>
    <w:pPr>
      <w:spacing w:line="360" w:lineRule="exact"/>
    </w:pPr>
  </w:style>
  <w:style w:type="paragraph" w:customStyle="1" w:styleId="a8">
    <w:name w:val="Подпись на  бланке должностного лица"/>
    <w:basedOn w:val="a"/>
    <w:next w:val="a7"/>
    <w:rsid w:val="00E1554E"/>
    <w:pPr>
      <w:spacing w:before="480" w:line="240" w:lineRule="exact"/>
      <w:ind w:left="7088" w:firstLine="0"/>
      <w:jc w:val="left"/>
    </w:pPr>
    <w:rPr>
      <w:szCs w:val="20"/>
    </w:rPr>
  </w:style>
  <w:style w:type="paragraph" w:styleId="a9">
    <w:name w:val="Signature"/>
    <w:basedOn w:val="a"/>
    <w:next w:val="a7"/>
    <w:rsid w:val="00E1554E"/>
    <w:pPr>
      <w:tabs>
        <w:tab w:val="left" w:pos="5103"/>
        <w:tab w:val="right" w:pos="9639"/>
      </w:tabs>
      <w:suppressAutoHyphens/>
      <w:spacing w:before="480" w:line="240" w:lineRule="exact"/>
      <w:ind w:firstLine="0"/>
      <w:jc w:val="left"/>
    </w:pPr>
    <w:rPr>
      <w:szCs w:val="20"/>
    </w:rPr>
  </w:style>
  <w:style w:type="paragraph" w:styleId="aa">
    <w:name w:val="Balloon Text"/>
    <w:basedOn w:val="a"/>
    <w:link w:val="ab"/>
    <w:rsid w:val="00DA2573"/>
    <w:rPr>
      <w:rFonts w:ascii="Tahoma" w:hAnsi="Tahoma" w:cs="Tahoma"/>
      <w:sz w:val="16"/>
      <w:szCs w:val="16"/>
    </w:rPr>
  </w:style>
  <w:style w:type="character" w:customStyle="1" w:styleId="ab">
    <w:name w:val="Текст выноски Знак"/>
    <w:link w:val="aa"/>
    <w:rsid w:val="00DA2573"/>
    <w:rPr>
      <w:rFonts w:ascii="Tahoma" w:hAnsi="Tahoma" w:cs="Tahoma"/>
      <w:sz w:val="16"/>
      <w:szCs w:val="16"/>
    </w:rPr>
  </w:style>
  <w:style w:type="paragraph" w:customStyle="1" w:styleId="ConsPlusNormal">
    <w:name w:val="ConsPlusNormal"/>
    <w:rsid w:val="00E4638D"/>
    <w:pPr>
      <w:autoSpaceDE w:val="0"/>
      <w:autoSpaceDN w:val="0"/>
      <w:adjustRightInd w:val="0"/>
    </w:pPr>
    <w:rPr>
      <w:sz w:val="28"/>
      <w:szCs w:val="28"/>
    </w:rPr>
  </w:style>
  <w:style w:type="table" w:styleId="ac">
    <w:name w:val="Table Grid"/>
    <w:basedOn w:val="a1"/>
    <w:uiPriority w:val="59"/>
    <w:rsid w:val="003F2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92630"/>
    <w:pPr>
      <w:widowControl w:val="0"/>
      <w:ind w:left="720" w:firstLine="0"/>
      <w:contextualSpacing/>
      <w:jc w:val="left"/>
      <w:outlineLvl w:val="1"/>
    </w:pPr>
    <w:rPr>
      <w:sz w:val="24"/>
    </w:rPr>
  </w:style>
  <w:style w:type="paragraph" w:customStyle="1" w:styleId="ConsPlusNonformat">
    <w:name w:val="ConsPlusNonformat"/>
    <w:uiPriority w:val="99"/>
    <w:rsid w:val="0039263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02B5935298FFBA417CBB588D7A46ADF23D1361A629577F3C87A5D2025630DFB87D6A30C1D287BDA4FBF577iCVC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02B5935298FFBA417CBB588D7A46ADF23D1361A629597D3F85A5D2025630DFB87D6A30C1D287BDA4FBF573iCVC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202B5935298FFBA417CA5559B161BA6F83E4B65A32B552C63D1A3855D06368AF83D6C6582968BB4iAV7J" TargetMode="External"/><Relationship Id="rId4" Type="http://schemas.openxmlformats.org/officeDocument/2006/relationships/settings" Target="settings.xml"/><Relationship Id="rId9" Type="http://schemas.openxmlformats.org/officeDocument/2006/relationships/hyperlink" Target="consultantplus://offline/ref=6202B5935298FFBA417CA5559B161BA6F83E4A6CA729552C63D1A3855Di0V6J"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A5B9-40C2-475B-8DD7-5C612E8A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2229</Words>
  <Characters>12708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EMarkin</dc:creator>
  <cp:keywords/>
  <dc:description/>
  <cp:lastModifiedBy>User</cp:lastModifiedBy>
  <cp:revision>9</cp:revision>
  <cp:lastPrinted>2017-05-26T05:50:00Z</cp:lastPrinted>
  <dcterms:created xsi:type="dcterms:W3CDTF">2017-06-09T06:25:00Z</dcterms:created>
  <dcterms:modified xsi:type="dcterms:W3CDTF">2018-04-27T09:02:00Z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Порядка проведения открытого конкурса на право получения свидетельства об осуществлении пассажирских перевозок по муниципальным маршрутам регулярных перевозок по нерегулируемым тарифам</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0900000196e185ed</vt:lpwstr>
  </property>
  <property fmtid="{D5CDD505-2E9C-101B-9397-08002B2CF9AE}" pid="6" name="r_version_label">
    <vt:lpwstr>1.18</vt:lpwstr>
  </property>
  <property fmtid="{D5CDD505-2E9C-101B-9397-08002B2CF9AE}" pid="7" name="sign_flag">
    <vt:lpwstr>Подписан ЭЦП</vt:lpwstr>
  </property>
</Properties>
</file>