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4E" w:rsidRPr="00B57CC8" w:rsidRDefault="00DA4CA5" w:rsidP="00A909A0">
      <w:pPr>
        <w:pStyle w:val="a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87.45pt;z-index:-251657216;mso-position-horizontal-relative:page;mso-position-vertical-relative:page" wrapcoords="0 0 21600 0 21600 21600 0 21600 0 0" filled="f" stroked="f">
            <v:textbox inset="0,0,0,0">
              <w:txbxContent>
                <w:p w:rsidR="0039373C" w:rsidRPr="00A909A0" w:rsidRDefault="00EB5A0E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методики</w:t>
                  </w:r>
                  <w:r w:rsidR="0039373C">
                    <w:rPr>
                      <w:b/>
                    </w:rPr>
                    <w:br/>
                    <w:t xml:space="preserve">расчета нормативных затрат </w:t>
                  </w:r>
                  <w:r w:rsidR="0039373C">
                    <w:rPr>
                      <w:b/>
                    </w:rPr>
                    <w:br/>
                    <w:t xml:space="preserve">на выполнение муниципальной </w:t>
                  </w:r>
                  <w:r w:rsidR="0039373C">
                    <w:rPr>
                      <w:b/>
                    </w:rPr>
                    <w:br/>
                    <w:t>работы «Организация работ по устройству муниципальных пл</w:t>
                  </w:r>
                  <w:r w:rsidR="0039373C">
                    <w:rPr>
                      <w:b/>
                    </w:rPr>
                    <w:t>о</w:t>
                  </w:r>
                  <w:r w:rsidR="0039373C">
                    <w:rPr>
                      <w:b/>
                    </w:rPr>
                    <w:t>скостных сооружений на террит</w:t>
                  </w:r>
                  <w:r w:rsidR="0039373C">
                    <w:rPr>
                      <w:b/>
                    </w:rPr>
                    <w:t>о</w:t>
                  </w:r>
                  <w:r w:rsidR="0039373C">
                    <w:rPr>
                      <w:b/>
                    </w:rPr>
                    <w:t>рии го</w:t>
                  </w:r>
                  <w:r w:rsidR="00943DF5">
                    <w:rPr>
                      <w:b/>
                    </w:rPr>
                    <w:t>рода Перми»</w:t>
                  </w:r>
                  <w:r w:rsidR="0039373C" w:rsidRPr="00582599"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39373C" w:rsidRPr="002E71C2" w:rsidRDefault="00DA4CA5" w:rsidP="00E1554E">
                  <w:pPr>
                    <w:pStyle w:val="a6"/>
                  </w:pPr>
                  <w:r>
                    <w:fldChar w:fldCharType="begin"/>
                  </w:r>
                  <w:r w:rsidR="00FA421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39373C">
                    <w:t>Рег</w:t>
                  </w:r>
                  <w:proofErr w:type="spellEnd"/>
                  <w:r w:rsidR="0039373C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39373C" w:rsidRPr="002E71C2" w:rsidRDefault="00DA4CA5" w:rsidP="00DA2573">
                  <w:pPr>
                    <w:pStyle w:val="a6"/>
                    <w:jc w:val="center"/>
                  </w:pPr>
                  <w:r>
                    <w:fldChar w:fldCharType="begin"/>
                  </w:r>
                  <w:r w:rsidR="00FA4219">
                    <w:instrText xml:space="preserve"> DOCPROPERTY  reg_date  \* MERGEFORMAT </w:instrText>
                  </w:r>
                  <w:r>
                    <w:fldChar w:fldCharType="separate"/>
                  </w:r>
                  <w:r w:rsidR="0039373C">
                    <w:t xml:space="preserve">Дата </w:t>
                  </w:r>
                  <w:proofErr w:type="spellStart"/>
                  <w:r w:rsidR="0039373C">
                    <w:t>рег</w:t>
                  </w:r>
                  <w:proofErr w:type="spellEnd"/>
                  <w:r w:rsidR="0039373C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013616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 xml:space="preserve">В соответствии со </w:t>
      </w:r>
      <w:hyperlink r:id="rId8" w:history="1">
        <w:r w:rsidRPr="001B2183">
          <w:rPr>
            <w:szCs w:val="28"/>
          </w:rPr>
          <w:t>статьей 69.2</w:t>
        </w:r>
      </w:hyperlink>
      <w:r w:rsidRPr="001B2183">
        <w:rPr>
          <w:szCs w:val="28"/>
        </w:rPr>
        <w:t xml:space="preserve"> Бюджетного кодекса Российской Федерации, Федеральным </w:t>
      </w:r>
      <w:hyperlink r:id="rId9" w:history="1">
        <w:r w:rsidRPr="001B2183">
          <w:rPr>
            <w:szCs w:val="28"/>
          </w:rPr>
          <w:t>законом</w:t>
        </w:r>
      </w:hyperlink>
      <w:r w:rsidRPr="001B2183">
        <w:rPr>
          <w:szCs w:val="28"/>
        </w:rPr>
        <w:t xml:space="preserve"> от 06 октября 2003 г. № 131-ФЗ «Об общих принципах о</w:t>
      </w:r>
      <w:r w:rsidRPr="001B2183">
        <w:rPr>
          <w:szCs w:val="28"/>
        </w:rPr>
        <w:t>р</w:t>
      </w:r>
      <w:r w:rsidRPr="001B2183">
        <w:rPr>
          <w:szCs w:val="28"/>
        </w:rPr>
        <w:t xml:space="preserve">ганизации местного самоуправления в Российской Федерации», </w:t>
      </w:r>
      <w:hyperlink r:id="rId10" w:history="1">
        <w:r w:rsidRPr="001B2183">
          <w:rPr>
            <w:szCs w:val="28"/>
          </w:rPr>
          <w:t>приказом</w:t>
        </w:r>
      </w:hyperlink>
      <w:r w:rsidRPr="001B2183">
        <w:rPr>
          <w:szCs w:val="28"/>
        </w:rPr>
        <w:t xml:space="preserve"> Мин</w:t>
      </w:r>
      <w:r w:rsidRPr="001B2183">
        <w:rPr>
          <w:szCs w:val="28"/>
        </w:rPr>
        <w:t>и</w:t>
      </w:r>
      <w:proofErr w:type="gramStart"/>
      <w:r w:rsidRPr="001B2183">
        <w:rPr>
          <w:szCs w:val="28"/>
        </w:rPr>
        <w:t>стерства спорта Российской Федерации от 22 мая 2015 г. № 550 «Об утверждении Общих требований к определению нормативных затрат на оказание государс</w:t>
      </w:r>
      <w:r w:rsidRPr="001B2183">
        <w:rPr>
          <w:szCs w:val="28"/>
        </w:rPr>
        <w:t>т</w:t>
      </w:r>
      <w:r w:rsidRPr="001B2183">
        <w:rPr>
          <w:szCs w:val="28"/>
        </w:rPr>
        <w:t>венных (муниципальных) услуг в сфере физической культуры и спорта, прим</w:t>
      </w:r>
      <w:r w:rsidRPr="001B2183">
        <w:rPr>
          <w:szCs w:val="28"/>
        </w:rPr>
        <w:t>е</w:t>
      </w:r>
      <w:r w:rsidRPr="001B2183">
        <w:rPr>
          <w:szCs w:val="28"/>
        </w:rPr>
        <w:t>няемых при расчете объема субсидии на финансовое обеспечение выполнения г</w:t>
      </w:r>
      <w:r w:rsidRPr="001B2183">
        <w:rPr>
          <w:szCs w:val="28"/>
        </w:rPr>
        <w:t>о</w:t>
      </w:r>
      <w:r w:rsidRPr="001B2183">
        <w:rPr>
          <w:szCs w:val="28"/>
        </w:rPr>
        <w:t>сударственного (муниципального) задания на оказание государственных (мун</w:t>
      </w:r>
      <w:r w:rsidRPr="001B2183">
        <w:rPr>
          <w:szCs w:val="28"/>
        </w:rPr>
        <w:t>и</w:t>
      </w:r>
      <w:r w:rsidRPr="001B2183">
        <w:rPr>
          <w:szCs w:val="28"/>
        </w:rPr>
        <w:t xml:space="preserve">ципальных) услуг (выполнение работ) государственным (муниципальным) </w:t>
      </w:r>
      <w:r w:rsidRPr="001B2183">
        <w:rPr>
          <w:szCs w:val="28"/>
        </w:rPr>
        <w:br/>
        <w:t xml:space="preserve">учреждением», </w:t>
      </w:r>
      <w:hyperlink r:id="rId11" w:history="1">
        <w:r w:rsidRPr="001B2183">
          <w:rPr>
            <w:szCs w:val="28"/>
          </w:rPr>
          <w:t>Уставом</w:t>
        </w:r>
      </w:hyperlink>
      <w:r w:rsidRPr="001B2183">
        <w:rPr>
          <w:szCs w:val="28"/>
        </w:rPr>
        <w:t xml:space="preserve"> города Перми, </w:t>
      </w:r>
      <w:hyperlink r:id="rId12" w:history="1">
        <w:r w:rsidRPr="001B2183">
          <w:rPr>
            <w:szCs w:val="28"/>
          </w:rPr>
          <w:t>решением</w:t>
        </w:r>
      </w:hyperlink>
      <w:r w:rsidRPr="001B2183">
        <w:rPr>
          <w:szCs w:val="28"/>
        </w:rPr>
        <w:t xml:space="preserve"> Пермской городской Думы </w:t>
      </w:r>
      <w:r w:rsidRPr="001B2183">
        <w:rPr>
          <w:szCs w:val="28"/>
        </w:rPr>
        <w:br/>
        <w:t>от 28</w:t>
      </w:r>
      <w:proofErr w:type="gramEnd"/>
      <w:r w:rsidRPr="001B2183">
        <w:rPr>
          <w:szCs w:val="28"/>
        </w:rPr>
        <w:t xml:space="preserve"> августа 2007 г. № 185 «Об утверждении Положения о бюджете и бюдже</w:t>
      </w:r>
      <w:r w:rsidRPr="001B2183">
        <w:rPr>
          <w:szCs w:val="28"/>
        </w:rPr>
        <w:t>т</w:t>
      </w:r>
      <w:r w:rsidRPr="001B2183">
        <w:rPr>
          <w:szCs w:val="28"/>
        </w:rPr>
        <w:t xml:space="preserve">ном процессе в городе Перми», </w:t>
      </w:r>
      <w:hyperlink r:id="rId13" w:history="1">
        <w:r w:rsidRPr="001B2183">
          <w:rPr>
            <w:szCs w:val="28"/>
          </w:rPr>
          <w:t>постановлением</w:t>
        </w:r>
      </w:hyperlink>
      <w:r w:rsidRPr="001B2183">
        <w:rPr>
          <w:szCs w:val="28"/>
        </w:rPr>
        <w:t xml:space="preserve"> администрации города Перми </w:t>
      </w:r>
      <w:r w:rsidRPr="001B2183">
        <w:rPr>
          <w:szCs w:val="28"/>
        </w:rPr>
        <w:br/>
        <w:t>от 30 ноября 2007 г. № 502 «О Порядке формирования, размещения, финансового обеспечения и контроля выполнения муниципального задания на оказание мун</w:t>
      </w:r>
      <w:r w:rsidRPr="001B2183">
        <w:rPr>
          <w:szCs w:val="28"/>
        </w:rPr>
        <w:t>и</w:t>
      </w:r>
      <w:r w:rsidRPr="001B2183">
        <w:rPr>
          <w:szCs w:val="28"/>
        </w:rPr>
        <w:t>ципальных услуг (выполнение работ)»</w:t>
      </w:r>
      <w:r w:rsidR="00DA4CA5">
        <w:rPr>
          <w:noProof/>
          <w:szCs w:val="28"/>
        </w:rPr>
        <w:pict>
          <v:shape id="_x0000_s1030" type="#_x0000_t202" style="position:absolute;left:0;text-align:left;margin-left:436.95pt;margin-top:118.25pt;width:135.45pt;height:15.6pt;z-index:251662336;mso-position-horizontal-relative:page;mso-position-vertical-relative:page" filled="f" stroked="f">
            <v:textbox inset="0,0,0,0">
              <w:txbxContent>
                <w:p w:rsidR="0039373C" w:rsidRPr="002E71C2" w:rsidRDefault="00DA4CA5" w:rsidP="001B2183">
                  <w:pPr>
                    <w:pStyle w:val="a6"/>
                  </w:pPr>
                  <w:r>
                    <w:fldChar w:fldCharType="begin"/>
                  </w:r>
                  <w:r w:rsidR="00FA421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39373C">
                    <w:t>Рег</w:t>
                  </w:r>
                  <w:proofErr w:type="spellEnd"/>
                  <w:r w:rsidR="0039373C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DA4CA5">
        <w:rPr>
          <w:noProof/>
          <w:szCs w:val="28"/>
        </w:rPr>
        <w:pict>
          <v:shape id="_x0000_s1029" type="#_x0000_t202" style="position:absolute;left:0;text-align:left;margin-left:70.9pt;margin-top:118.25pt;width:70.85pt;height:15.6pt;z-index:251661312;mso-position-horizontal-relative:page;mso-position-vertical-relative:page" filled="f" stroked="f">
            <v:textbox inset="0,0,0,0">
              <w:txbxContent>
                <w:p w:rsidR="0039373C" w:rsidRPr="002E71C2" w:rsidRDefault="00DA4CA5" w:rsidP="001B2183">
                  <w:pPr>
                    <w:pStyle w:val="a6"/>
                    <w:jc w:val="center"/>
                  </w:pPr>
                  <w:r>
                    <w:fldChar w:fldCharType="begin"/>
                  </w:r>
                  <w:r w:rsidR="00FA4219">
                    <w:instrText xml:space="preserve"> DOCPROPERTY  reg_date  \* MERGEFORMAT </w:instrText>
                  </w:r>
                  <w:r>
                    <w:fldChar w:fldCharType="separate"/>
                  </w:r>
                  <w:r w:rsidR="0039373C">
                    <w:t xml:space="preserve">Дата </w:t>
                  </w:r>
                  <w:proofErr w:type="spellStart"/>
                  <w:r w:rsidR="0039373C">
                    <w:t>рег</w:t>
                  </w:r>
                  <w:proofErr w:type="spellEnd"/>
                  <w:r w:rsidR="0039373C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</w:p>
    <w:p w:rsidR="001B2183" w:rsidRPr="001B2183" w:rsidRDefault="001B2183" w:rsidP="001B2183">
      <w:pPr>
        <w:ind w:firstLine="0"/>
        <w:rPr>
          <w:szCs w:val="28"/>
        </w:rPr>
      </w:pPr>
      <w:r w:rsidRPr="001B2183">
        <w:rPr>
          <w:szCs w:val="28"/>
        </w:rPr>
        <w:t>администрация города Перми ПОСТАНОВЛЯЕТ: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1" w:history="1">
        <w:r w:rsidRPr="001B2183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B2183">
        <w:rPr>
          <w:rFonts w:ascii="Times New Roman" w:hAnsi="Times New Roman" w:cs="Times New Roman"/>
          <w:sz w:val="28"/>
          <w:szCs w:val="28"/>
        </w:rPr>
        <w:t xml:space="preserve"> расчета нормативных затрат на в</w:t>
      </w:r>
      <w:r w:rsidRPr="001B2183">
        <w:rPr>
          <w:rFonts w:ascii="Times New Roman" w:hAnsi="Times New Roman" w:cs="Times New Roman"/>
          <w:sz w:val="28"/>
          <w:szCs w:val="28"/>
        </w:rPr>
        <w:t>ы</w:t>
      </w:r>
      <w:r w:rsidRPr="001B2183">
        <w:rPr>
          <w:rFonts w:ascii="Times New Roman" w:hAnsi="Times New Roman" w:cs="Times New Roman"/>
          <w:sz w:val="28"/>
          <w:szCs w:val="28"/>
        </w:rPr>
        <w:t>полнение муниципальной работы</w:t>
      </w:r>
      <w:r w:rsidR="00943DF5">
        <w:rPr>
          <w:rFonts w:ascii="Times New Roman" w:hAnsi="Times New Roman" w:cs="Times New Roman"/>
          <w:sz w:val="28"/>
          <w:szCs w:val="28"/>
        </w:rPr>
        <w:t xml:space="preserve"> «</w:t>
      </w:r>
      <w:r w:rsidR="00943DF5" w:rsidRPr="001B2183">
        <w:rPr>
          <w:rFonts w:ascii="Times New Roman" w:hAnsi="Times New Roman" w:cs="Times New Roman"/>
          <w:sz w:val="28"/>
          <w:szCs w:val="28"/>
        </w:rPr>
        <w:t>Организация работ по устройству муниц</w:t>
      </w:r>
      <w:r w:rsidR="00943DF5" w:rsidRPr="001B2183">
        <w:rPr>
          <w:rFonts w:ascii="Times New Roman" w:hAnsi="Times New Roman" w:cs="Times New Roman"/>
          <w:sz w:val="28"/>
          <w:szCs w:val="28"/>
        </w:rPr>
        <w:t>и</w:t>
      </w:r>
      <w:r w:rsidR="00943DF5" w:rsidRPr="001B2183">
        <w:rPr>
          <w:rFonts w:ascii="Times New Roman" w:hAnsi="Times New Roman" w:cs="Times New Roman"/>
          <w:sz w:val="28"/>
          <w:szCs w:val="28"/>
        </w:rPr>
        <w:t>пальных плоскостных сооружений на территории города Перми</w:t>
      </w:r>
      <w:r w:rsidR="00943DF5">
        <w:rPr>
          <w:rFonts w:ascii="Times New Roman" w:hAnsi="Times New Roman" w:cs="Times New Roman"/>
          <w:sz w:val="28"/>
          <w:szCs w:val="28"/>
        </w:rPr>
        <w:t>»</w:t>
      </w:r>
      <w:r w:rsidRPr="001B2183"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2. Утверждать значения натуральных норм, необходимых для определения нормативных затрат, размеры нормативных затрат на выполнение мун</w:t>
      </w:r>
      <w:r>
        <w:rPr>
          <w:rFonts w:ascii="Times New Roman" w:hAnsi="Times New Roman" w:cs="Times New Roman"/>
          <w:sz w:val="28"/>
          <w:szCs w:val="28"/>
        </w:rPr>
        <w:t>иципальной работы «</w:t>
      </w:r>
      <w:r w:rsidRPr="001B2183">
        <w:rPr>
          <w:rFonts w:ascii="Times New Roman" w:hAnsi="Times New Roman" w:cs="Times New Roman"/>
          <w:sz w:val="28"/>
          <w:szCs w:val="28"/>
        </w:rPr>
        <w:t>Организация работ по устройству муниципальных плоскостных соор</w:t>
      </w:r>
      <w:r w:rsidRPr="001B2183">
        <w:rPr>
          <w:rFonts w:ascii="Times New Roman" w:hAnsi="Times New Roman" w:cs="Times New Roman"/>
          <w:sz w:val="28"/>
          <w:szCs w:val="28"/>
        </w:rPr>
        <w:t>у</w:t>
      </w:r>
      <w:r w:rsidRPr="001B2183">
        <w:rPr>
          <w:rFonts w:ascii="Times New Roman" w:hAnsi="Times New Roman" w:cs="Times New Roman"/>
          <w:sz w:val="28"/>
          <w:szCs w:val="28"/>
        </w:rPr>
        <w:t>жений на территории города Перми ежегодно на очередной год и плановый пер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>од до 20 сентября текущего года постановлением администрации города Перми.</w:t>
      </w:r>
    </w:p>
    <w:p w:rsidR="001B2183" w:rsidRDefault="001B2183" w:rsidP="001B2183">
      <w:pPr>
        <w:pStyle w:val="a8"/>
        <w:ind w:firstLine="708"/>
      </w:pPr>
      <w:r>
        <w:t>2</w:t>
      </w:r>
      <w:r w:rsidRPr="007F52BA">
        <w:t>. Настоящее Постановление вступает в силу со дня официального опубл</w:t>
      </w:r>
      <w:r w:rsidRPr="007F52BA">
        <w:t>и</w:t>
      </w:r>
      <w:r w:rsidRPr="007F52BA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Пермь.</w:t>
      </w:r>
    </w:p>
    <w:p w:rsidR="001B2183" w:rsidRDefault="001B2183" w:rsidP="001B2183">
      <w:pPr>
        <w:pStyle w:val="a8"/>
        <w:ind w:firstLine="708"/>
      </w:pPr>
      <w:r>
        <w:t>3. Управлению по общим вопросам администрации города Перми обесп</w:t>
      </w:r>
      <w:r>
        <w:t>е</w:t>
      </w:r>
      <w: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t>и</w:t>
      </w:r>
      <w:r>
        <w:t>ципального образования город Пермь».</w:t>
      </w:r>
    </w:p>
    <w:p w:rsidR="001B2183" w:rsidRPr="005C44AD" w:rsidRDefault="001B2183" w:rsidP="001B2183">
      <w:pPr>
        <w:ind w:firstLine="708"/>
      </w:pPr>
      <w:r>
        <w:t>4</w:t>
      </w:r>
      <w:r w:rsidRPr="005C44AD">
        <w:t xml:space="preserve">. </w:t>
      </w:r>
      <w:proofErr w:type="gramStart"/>
      <w:r w:rsidRPr="005C44AD">
        <w:t>Контроль за</w:t>
      </w:r>
      <w:proofErr w:type="gramEnd"/>
      <w:r w:rsidRPr="005C44AD">
        <w:t xml:space="preserve"> исполнением </w:t>
      </w:r>
      <w:r>
        <w:t xml:space="preserve">настоящего </w:t>
      </w:r>
      <w:r w:rsidRPr="005C44AD">
        <w:t>постановления возложить на заме</w:t>
      </w:r>
      <w:r w:rsidRPr="005C44AD">
        <w:t>с</w:t>
      </w:r>
      <w:r w:rsidRPr="005C44AD">
        <w:t>тителя г</w:t>
      </w:r>
      <w:r>
        <w:t xml:space="preserve">лавы администрации города Перми </w:t>
      </w:r>
      <w:r w:rsidRPr="005C44AD">
        <w:t xml:space="preserve"> </w:t>
      </w:r>
      <w:r>
        <w:t>Гаджиеву Л</w:t>
      </w:r>
      <w:r w:rsidRPr="005C44AD">
        <w:t>.</w:t>
      </w:r>
      <w:r>
        <w:t>А.</w:t>
      </w:r>
    </w:p>
    <w:p w:rsidR="001B2183" w:rsidRPr="005C44AD" w:rsidRDefault="001B2183" w:rsidP="001B2183">
      <w:pPr>
        <w:ind w:firstLine="0"/>
      </w:pPr>
    </w:p>
    <w:p w:rsidR="001B2183" w:rsidRPr="005C44AD" w:rsidRDefault="001B2183" w:rsidP="001B2183">
      <w:pPr>
        <w:pStyle w:val="ConsPlusNormal"/>
      </w:pPr>
    </w:p>
    <w:p w:rsidR="001B2183" w:rsidRPr="001B2183" w:rsidRDefault="001B2183" w:rsidP="001B218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Глава  города Перми</w:t>
      </w:r>
      <w:r w:rsidRPr="001B2183">
        <w:rPr>
          <w:rFonts w:ascii="Times New Roman" w:hAnsi="Times New Roman" w:cs="Times New Roman"/>
          <w:sz w:val="28"/>
          <w:szCs w:val="28"/>
        </w:rPr>
        <w:tab/>
      </w:r>
      <w:r w:rsidRPr="001B2183">
        <w:rPr>
          <w:rFonts w:ascii="Times New Roman" w:hAnsi="Times New Roman" w:cs="Times New Roman"/>
          <w:sz w:val="28"/>
          <w:szCs w:val="28"/>
        </w:rPr>
        <w:tab/>
      </w:r>
      <w:r w:rsidRPr="001B2183">
        <w:rPr>
          <w:rFonts w:ascii="Times New Roman" w:hAnsi="Times New Roman" w:cs="Times New Roman"/>
          <w:sz w:val="28"/>
          <w:szCs w:val="28"/>
        </w:rPr>
        <w:tab/>
      </w:r>
      <w:r w:rsidRPr="001B2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1B2183">
        <w:rPr>
          <w:rFonts w:ascii="Times New Roman" w:hAnsi="Times New Roman" w:cs="Times New Roman"/>
          <w:sz w:val="28"/>
          <w:szCs w:val="28"/>
        </w:rPr>
        <w:tab/>
        <w:t xml:space="preserve">     Д.И.Самойлов</w:t>
      </w: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5A2C26" w:rsidRDefault="005A2C26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5A2C26" w:rsidRDefault="005A2C26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5A2C26" w:rsidRDefault="005A2C26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943DF5" w:rsidRDefault="00943DF5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943DF5" w:rsidRDefault="00943DF5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943DF5" w:rsidRDefault="00943DF5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P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1B2183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1B2183" w:rsidRP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1B218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1B2183" w:rsidRP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1B2183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1B2183" w:rsidRP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P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P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B2183" w:rsidRPr="001B2183" w:rsidRDefault="001B2183" w:rsidP="001B2183">
      <w:pPr>
        <w:pStyle w:val="ConsPlusTitle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МЕТОДИКА</w:t>
      </w:r>
    </w:p>
    <w:p w:rsidR="001B2183" w:rsidRPr="001B2183" w:rsidRDefault="001B2183" w:rsidP="001B218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расчета нормативных затрат на выполнение </w:t>
      </w:r>
    </w:p>
    <w:p w:rsidR="001B2183" w:rsidRPr="001B2183" w:rsidRDefault="001B2183" w:rsidP="001B21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183">
        <w:rPr>
          <w:rFonts w:ascii="Times New Roman" w:hAnsi="Times New Roman" w:cs="Times New Roman"/>
          <w:sz w:val="28"/>
          <w:szCs w:val="28"/>
        </w:rPr>
        <w:t>Организация работ по устройству муниципальных плоскостных сооружений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2183" w:rsidRPr="001B2183" w:rsidRDefault="001B2183" w:rsidP="001B218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218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EB5A0E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м</w:t>
      </w:r>
      <w:r w:rsidR="001B2183" w:rsidRPr="001B2183">
        <w:rPr>
          <w:rFonts w:ascii="Times New Roman" w:hAnsi="Times New Roman" w:cs="Times New Roman"/>
          <w:sz w:val="28"/>
          <w:szCs w:val="28"/>
        </w:rPr>
        <w:t>етодика расчета нормативных затрат на выполнение мун</w:t>
      </w:r>
      <w:r w:rsidR="001B2183" w:rsidRPr="001B2183">
        <w:rPr>
          <w:rFonts w:ascii="Times New Roman" w:hAnsi="Times New Roman" w:cs="Times New Roman"/>
          <w:sz w:val="28"/>
          <w:szCs w:val="28"/>
        </w:rPr>
        <w:t>и</w:t>
      </w:r>
      <w:r w:rsidR="001B2183" w:rsidRPr="001B2183">
        <w:rPr>
          <w:rFonts w:ascii="Times New Roman" w:hAnsi="Times New Roman" w:cs="Times New Roman"/>
          <w:sz w:val="28"/>
          <w:szCs w:val="28"/>
        </w:rPr>
        <w:t xml:space="preserve">ципальной работы </w:t>
      </w:r>
      <w:r w:rsidR="001B2183">
        <w:rPr>
          <w:rFonts w:ascii="Times New Roman" w:hAnsi="Times New Roman" w:cs="Times New Roman"/>
          <w:sz w:val="28"/>
          <w:szCs w:val="28"/>
        </w:rPr>
        <w:t>«</w:t>
      </w:r>
      <w:r w:rsidR="001B2183" w:rsidRPr="001B2183">
        <w:rPr>
          <w:rFonts w:ascii="Times New Roman" w:hAnsi="Times New Roman" w:cs="Times New Roman"/>
          <w:sz w:val="28"/>
          <w:szCs w:val="28"/>
        </w:rPr>
        <w:t>Организация работ по устройству муниципальных плоскос</w:t>
      </w:r>
      <w:r w:rsidR="001B2183" w:rsidRPr="001B2183">
        <w:rPr>
          <w:rFonts w:ascii="Times New Roman" w:hAnsi="Times New Roman" w:cs="Times New Roman"/>
          <w:sz w:val="28"/>
          <w:szCs w:val="28"/>
        </w:rPr>
        <w:t>т</w:t>
      </w:r>
      <w:r w:rsidR="001B2183" w:rsidRPr="001B2183">
        <w:rPr>
          <w:rFonts w:ascii="Times New Roman" w:hAnsi="Times New Roman" w:cs="Times New Roman"/>
          <w:sz w:val="28"/>
          <w:szCs w:val="28"/>
        </w:rPr>
        <w:t>ных сооружений на территории города Перми</w:t>
      </w:r>
      <w:r w:rsidR="00943DF5">
        <w:rPr>
          <w:rFonts w:ascii="Times New Roman" w:hAnsi="Times New Roman" w:cs="Times New Roman"/>
          <w:sz w:val="28"/>
          <w:szCs w:val="28"/>
        </w:rPr>
        <w:t xml:space="preserve">» </w:t>
      </w:r>
      <w:r w:rsidR="001B2183" w:rsidRPr="001B2183">
        <w:rPr>
          <w:rFonts w:ascii="Times New Roman" w:hAnsi="Times New Roman" w:cs="Times New Roman"/>
          <w:sz w:val="28"/>
          <w:szCs w:val="28"/>
        </w:rPr>
        <w:t xml:space="preserve">(далее – Методика) разработана в соответствии со </w:t>
      </w:r>
      <w:hyperlink r:id="rId14" w:history="1">
        <w:r w:rsidR="001B2183" w:rsidRPr="001B2183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</w:t>
      </w:r>
      <w:r w:rsidR="001B2183" w:rsidRPr="001B2183">
        <w:rPr>
          <w:rFonts w:ascii="Times New Roman" w:hAnsi="Times New Roman" w:cs="Times New Roman"/>
          <w:sz w:val="28"/>
          <w:szCs w:val="28"/>
        </w:rPr>
        <w:t>е</w:t>
      </w:r>
      <w:r w:rsidR="001B2183" w:rsidRPr="001B2183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5" w:history="1">
        <w:r w:rsidR="001B2183" w:rsidRPr="001B21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</w:t>
      </w:r>
      <w:r w:rsidR="001B2183" w:rsidRPr="001B2183">
        <w:rPr>
          <w:rFonts w:ascii="Times New Roman" w:hAnsi="Times New Roman" w:cs="Times New Roman"/>
          <w:sz w:val="28"/>
          <w:szCs w:val="28"/>
        </w:rPr>
        <w:t>и</w:t>
      </w:r>
      <w:r w:rsidR="001B2183" w:rsidRPr="001B2183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Федерации», </w:t>
      </w:r>
      <w:hyperlink r:id="rId16" w:history="1">
        <w:r w:rsidR="001B2183" w:rsidRPr="001B218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1B2183" w:rsidRPr="001B2183">
        <w:rPr>
          <w:rFonts w:ascii="Times New Roman" w:hAnsi="Times New Roman" w:cs="Times New Roman"/>
          <w:sz w:val="28"/>
          <w:szCs w:val="28"/>
        </w:rPr>
        <w:t>р</w:t>
      </w:r>
      <w:r w:rsidR="001B2183" w:rsidRPr="001B2183">
        <w:rPr>
          <w:rFonts w:ascii="Times New Roman" w:hAnsi="Times New Roman" w:cs="Times New Roman"/>
          <w:sz w:val="28"/>
          <w:szCs w:val="28"/>
        </w:rPr>
        <w:t>ства спорта Российской Федерации от 22 мая 2015 г. № 550</w:t>
      </w:r>
      <w:proofErr w:type="gramEnd"/>
      <w:r w:rsidR="001B2183" w:rsidRPr="001B21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B2183" w:rsidRPr="001B2183">
        <w:rPr>
          <w:rFonts w:ascii="Times New Roman" w:hAnsi="Times New Roman" w:cs="Times New Roman"/>
          <w:sz w:val="28"/>
          <w:szCs w:val="28"/>
        </w:rPr>
        <w:t>Об утверждении Общих требований к определению нормативных затрат на оказание государс</w:t>
      </w:r>
      <w:r w:rsidR="001B2183" w:rsidRPr="001B2183">
        <w:rPr>
          <w:rFonts w:ascii="Times New Roman" w:hAnsi="Times New Roman" w:cs="Times New Roman"/>
          <w:sz w:val="28"/>
          <w:szCs w:val="28"/>
        </w:rPr>
        <w:t>т</w:t>
      </w:r>
      <w:r w:rsidR="001B2183" w:rsidRPr="001B2183">
        <w:rPr>
          <w:rFonts w:ascii="Times New Roman" w:hAnsi="Times New Roman" w:cs="Times New Roman"/>
          <w:sz w:val="28"/>
          <w:szCs w:val="28"/>
        </w:rPr>
        <w:t>венных (муниципальных) услуг в сфере физической культуры и спорта, прим</w:t>
      </w:r>
      <w:r w:rsidR="001B2183" w:rsidRPr="001B2183">
        <w:rPr>
          <w:rFonts w:ascii="Times New Roman" w:hAnsi="Times New Roman" w:cs="Times New Roman"/>
          <w:sz w:val="28"/>
          <w:szCs w:val="28"/>
        </w:rPr>
        <w:t>е</w:t>
      </w:r>
      <w:r w:rsidR="001B2183" w:rsidRPr="001B2183">
        <w:rPr>
          <w:rFonts w:ascii="Times New Roman" w:hAnsi="Times New Roman" w:cs="Times New Roman"/>
          <w:sz w:val="28"/>
          <w:szCs w:val="28"/>
        </w:rPr>
        <w:t>няемых при расчете объема субсидии на финансовое обеспечение выполнения г</w:t>
      </w:r>
      <w:r w:rsidR="001B2183" w:rsidRPr="001B2183">
        <w:rPr>
          <w:rFonts w:ascii="Times New Roman" w:hAnsi="Times New Roman" w:cs="Times New Roman"/>
          <w:sz w:val="28"/>
          <w:szCs w:val="28"/>
        </w:rPr>
        <w:t>о</w:t>
      </w:r>
      <w:r w:rsidR="001B2183" w:rsidRPr="001B2183">
        <w:rPr>
          <w:rFonts w:ascii="Times New Roman" w:hAnsi="Times New Roman" w:cs="Times New Roman"/>
          <w:sz w:val="28"/>
          <w:szCs w:val="28"/>
        </w:rPr>
        <w:t>сударственного (муниципального) задания на оказание государственных (мун</w:t>
      </w:r>
      <w:r w:rsidR="001B2183" w:rsidRPr="001B2183">
        <w:rPr>
          <w:rFonts w:ascii="Times New Roman" w:hAnsi="Times New Roman" w:cs="Times New Roman"/>
          <w:sz w:val="28"/>
          <w:szCs w:val="28"/>
        </w:rPr>
        <w:t>и</w:t>
      </w:r>
      <w:r w:rsidR="001B2183" w:rsidRPr="001B2183">
        <w:rPr>
          <w:rFonts w:ascii="Times New Roman" w:hAnsi="Times New Roman" w:cs="Times New Roman"/>
          <w:sz w:val="28"/>
          <w:szCs w:val="28"/>
        </w:rPr>
        <w:t>ципальных) услуг (выполнение работ) государственным (муниципальным) учр</w:t>
      </w:r>
      <w:r w:rsidR="001B2183" w:rsidRPr="001B2183">
        <w:rPr>
          <w:rFonts w:ascii="Times New Roman" w:hAnsi="Times New Roman" w:cs="Times New Roman"/>
          <w:sz w:val="28"/>
          <w:szCs w:val="28"/>
        </w:rPr>
        <w:t>е</w:t>
      </w:r>
      <w:r w:rsidR="001B2183" w:rsidRPr="001B2183">
        <w:rPr>
          <w:rFonts w:ascii="Times New Roman" w:hAnsi="Times New Roman" w:cs="Times New Roman"/>
          <w:sz w:val="28"/>
          <w:szCs w:val="28"/>
        </w:rPr>
        <w:t xml:space="preserve">ждением», </w:t>
      </w:r>
      <w:hyperlink r:id="rId17" w:history="1">
        <w:r w:rsidR="001B2183" w:rsidRPr="001B218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hyperlink r:id="rId18" w:history="1">
        <w:r w:rsidR="001B2183" w:rsidRPr="001B218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Пермской городской Думы от 28 а</w:t>
      </w:r>
      <w:r w:rsidR="001B2183" w:rsidRPr="001B2183">
        <w:rPr>
          <w:rFonts w:ascii="Times New Roman" w:hAnsi="Times New Roman" w:cs="Times New Roman"/>
          <w:sz w:val="28"/>
          <w:szCs w:val="28"/>
        </w:rPr>
        <w:t>в</w:t>
      </w:r>
      <w:r w:rsidR="001B2183" w:rsidRPr="001B2183">
        <w:rPr>
          <w:rFonts w:ascii="Times New Roman" w:hAnsi="Times New Roman" w:cs="Times New Roman"/>
          <w:sz w:val="28"/>
          <w:szCs w:val="28"/>
        </w:rPr>
        <w:t>густа 2007 г. № 185 «Об утверждении Положения о бюджете и</w:t>
      </w:r>
      <w:proofErr w:type="gramEnd"/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 w:rsidR="001B2183" w:rsidRPr="001B2183">
        <w:rPr>
          <w:rFonts w:ascii="Times New Roman" w:hAnsi="Times New Roman" w:cs="Times New Roman"/>
          <w:sz w:val="28"/>
          <w:szCs w:val="28"/>
        </w:rPr>
        <w:t>пр</w:t>
      </w:r>
      <w:r w:rsidR="001B2183" w:rsidRPr="001B2183">
        <w:rPr>
          <w:rFonts w:ascii="Times New Roman" w:hAnsi="Times New Roman" w:cs="Times New Roman"/>
          <w:sz w:val="28"/>
          <w:szCs w:val="28"/>
        </w:rPr>
        <w:t>о</w:t>
      </w:r>
      <w:r w:rsidR="001B2183" w:rsidRPr="001B2183">
        <w:rPr>
          <w:rFonts w:ascii="Times New Roman" w:hAnsi="Times New Roman" w:cs="Times New Roman"/>
          <w:sz w:val="28"/>
          <w:szCs w:val="28"/>
        </w:rPr>
        <w:t>цессе</w:t>
      </w:r>
      <w:proofErr w:type="gramEnd"/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в городе Перми», </w:t>
      </w:r>
      <w:hyperlink r:id="rId19" w:history="1">
        <w:r w:rsidR="001B2183" w:rsidRPr="001B21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B2183" w:rsidRPr="001B2183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30 н</w:t>
      </w:r>
      <w:r w:rsidR="001B2183" w:rsidRPr="001B2183">
        <w:rPr>
          <w:rFonts w:ascii="Times New Roman" w:hAnsi="Times New Roman" w:cs="Times New Roman"/>
          <w:sz w:val="28"/>
          <w:szCs w:val="28"/>
        </w:rPr>
        <w:t>о</w:t>
      </w:r>
      <w:r w:rsidR="001B2183" w:rsidRPr="001B2183">
        <w:rPr>
          <w:rFonts w:ascii="Times New Roman" w:hAnsi="Times New Roman" w:cs="Times New Roman"/>
          <w:sz w:val="28"/>
          <w:szCs w:val="28"/>
        </w:rPr>
        <w:t>ября 2007 г. № 502 «О Порядке формирования, размещения, финансового обесп</w:t>
      </w:r>
      <w:r w:rsidR="001B2183" w:rsidRPr="001B2183">
        <w:rPr>
          <w:rFonts w:ascii="Times New Roman" w:hAnsi="Times New Roman" w:cs="Times New Roman"/>
          <w:sz w:val="28"/>
          <w:szCs w:val="28"/>
        </w:rPr>
        <w:t>е</w:t>
      </w:r>
      <w:r w:rsidR="001B2183" w:rsidRPr="001B2183">
        <w:rPr>
          <w:rFonts w:ascii="Times New Roman" w:hAnsi="Times New Roman" w:cs="Times New Roman"/>
          <w:sz w:val="28"/>
          <w:szCs w:val="28"/>
        </w:rPr>
        <w:t>чения и контроля выполнения муниципального задания на оказание муниципал</w:t>
      </w:r>
      <w:r w:rsidR="001B2183" w:rsidRPr="001B2183">
        <w:rPr>
          <w:rFonts w:ascii="Times New Roman" w:hAnsi="Times New Roman" w:cs="Times New Roman"/>
          <w:sz w:val="28"/>
          <w:szCs w:val="28"/>
        </w:rPr>
        <w:t>ь</w:t>
      </w:r>
      <w:r w:rsidR="001B2183" w:rsidRPr="001B2183">
        <w:rPr>
          <w:rFonts w:ascii="Times New Roman" w:hAnsi="Times New Roman" w:cs="Times New Roman"/>
          <w:sz w:val="28"/>
          <w:szCs w:val="28"/>
        </w:rPr>
        <w:t>ных услуг (выполнение работ)».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B2183">
        <w:rPr>
          <w:rFonts w:ascii="Times New Roman" w:hAnsi="Times New Roman" w:cs="Times New Roman"/>
          <w:sz w:val="28"/>
          <w:szCs w:val="28"/>
        </w:rPr>
        <w:t>Настоящая Методика разработана в целях определения нормативных затрат на выполнение мун</w:t>
      </w:r>
      <w:r>
        <w:rPr>
          <w:rFonts w:ascii="Times New Roman" w:hAnsi="Times New Roman" w:cs="Times New Roman"/>
          <w:sz w:val="28"/>
          <w:szCs w:val="28"/>
        </w:rPr>
        <w:t>иципальной работы «</w:t>
      </w:r>
      <w:r w:rsidRPr="001B2183">
        <w:rPr>
          <w:rFonts w:ascii="Times New Roman" w:hAnsi="Times New Roman" w:cs="Times New Roman"/>
          <w:sz w:val="28"/>
          <w:szCs w:val="28"/>
        </w:rPr>
        <w:t>Организация работ по устройству муниципальных плоскостных сооружений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B2183">
        <w:rPr>
          <w:rFonts w:ascii="Times New Roman" w:hAnsi="Times New Roman" w:cs="Times New Roman"/>
          <w:sz w:val="28"/>
          <w:szCs w:val="28"/>
        </w:rPr>
        <w:t>(далее – муниципальная работа.</w:t>
      </w:r>
      <w:proofErr w:type="gramEnd"/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Муниципальная работа необходима для обеспечения </w:t>
      </w:r>
      <w:r>
        <w:rPr>
          <w:rFonts w:ascii="Times New Roman" w:hAnsi="Times New Roman" w:cs="Times New Roman"/>
          <w:sz w:val="28"/>
          <w:szCs w:val="28"/>
        </w:rPr>
        <w:t>населения города Перми открытыми спортивными объектами</w:t>
      </w:r>
      <w:r w:rsidRPr="001B2183"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3917BD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плоскостные сооружения</w:t>
      </w:r>
      <w:r w:rsidR="001B2183" w:rsidRPr="001B2183">
        <w:rPr>
          <w:rFonts w:ascii="Times New Roman" w:hAnsi="Times New Roman" w:cs="Times New Roman"/>
          <w:sz w:val="28"/>
          <w:szCs w:val="28"/>
        </w:rPr>
        <w:t xml:space="preserve"> – спортивные сооружения для занятий различными видами спорта (далее – </w:t>
      </w:r>
      <w:r>
        <w:rPr>
          <w:rFonts w:ascii="Times New Roman" w:hAnsi="Times New Roman" w:cs="Times New Roman"/>
          <w:sz w:val="28"/>
          <w:szCs w:val="28"/>
        </w:rPr>
        <w:t>плоскостные сооружения</w:t>
      </w:r>
      <w:r w:rsidR="001B2183" w:rsidRPr="001B2183">
        <w:rPr>
          <w:rFonts w:ascii="Times New Roman" w:hAnsi="Times New Roman" w:cs="Times New Roman"/>
          <w:sz w:val="28"/>
          <w:szCs w:val="28"/>
        </w:rPr>
        <w:t>).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1.3. Муниципальное задание на выполнение муниципальной работы форм</w:t>
      </w:r>
      <w:r w:rsidRPr="001B2183">
        <w:rPr>
          <w:szCs w:val="28"/>
        </w:rPr>
        <w:t>и</w:t>
      </w:r>
      <w:r w:rsidRPr="001B2183">
        <w:rPr>
          <w:szCs w:val="28"/>
        </w:rPr>
        <w:t xml:space="preserve">руется на основании регионального перечня (классификатора) государственных (муниципальных) услуг и работ, не включенных в общероссийский базовый </w:t>
      </w:r>
      <w:r w:rsidRPr="001B2183">
        <w:rPr>
          <w:szCs w:val="28"/>
        </w:rPr>
        <w:br/>
        <w:t>(отраслевой) перечень (классификатор) государственных и муниципальных услуг.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1.4. Нормативные затраты на выполнение муниципальной работы, рассч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>танные с соблюдением настоящей Методики, не могут приводить к превышению объема бюджетных ассигнований, предусмотренных решением Пермской горо</w:t>
      </w:r>
      <w:r w:rsidRPr="001B2183">
        <w:rPr>
          <w:rFonts w:ascii="Times New Roman" w:hAnsi="Times New Roman" w:cs="Times New Roman"/>
          <w:sz w:val="28"/>
          <w:szCs w:val="28"/>
        </w:rPr>
        <w:t>д</w:t>
      </w:r>
      <w:r w:rsidRPr="001B2183">
        <w:rPr>
          <w:rFonts w:ascii="Times New Roman" w:hAnsi="Times New Roman" w:cs="Times New Roman"/>
          <w:sz w:val="28"/>
          <w:szCs w:val="28"/>
        </w:rPr>
        <w:t>ской Думы о бюджете города Перми на очередной финансовый год и плановый период на финансовое обеспечение выполнения муниципального задания.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2183">
        <w:rPr>
          <w:rFonts w:ascii="Times New Roman" w:hAnsi="Times New Roman" w:cs="Times New Roman"/>
          <w:b/>
          <w:sz w:val="28"/>
          <w:szCs w:val="28"/>
        </w:rPr>
        <w:t>II. Основные понятия, используемые в настоящей Методике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Отчетный финансовый год – год, предшествующий текущему финансовому году.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Очередной финансовый год – год, следующий за текущим финансовым г</w:t>
      </w:r>
      <w:r w:rsidRPr="001B2183">
        <w:rPr>
          <w:rFonts w:ascii="Times New Roman" w:hAnsi="Times New Roman" w:cs="Times New Roman"/>
          <w:sz w:val="28"/>
          <w:szCs w:val="28"/>
        </w:rPr>
        <w:t>о</w:t>
      </w:r>
      <w:r w:rsidRPr="001B2183">
        <w:rPr>
          <w:rFonts w:ascii="Times New Roman" w:hAnsi="Times New Roman" w:cs="Times New Roman"/>
          <w:sz w:val="28"/>
          <w:szCs w:val="28"/>
        </w:rPr>
        <w:t>дом.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Плановый период – два финансовых года, следующих за очередным фина</w:t>
      </w:r>
      <w:r w:rsidRPr="001B2183">
        <w:rPr>
          <w:rFonts w:ascii="Times New Roman" w:hAnsi="Times New Roman" w:cs="Times New Roman"/>
          <w:sz w:val="28"/>
          <w:szCs w:val="28"/>
        </w:rPr>
        <w:t>н</w:t>
      </w:r>
      <w:r w:rsidRPr="001B2183">
        <w:rPr>
          <w:rFonts w:ascii="Times New Roman" w:hAnsi="Times New Roman" w:cs="Times New Roman"/>
          <w:sz w:val="28"/>
          <w:szCs w:val="28"/>
        </w:rPr>
        <w:t>совым годом.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Объем муниципальной работы –</w:t>
      </w:r>
      <w:r w:rsidR="003E0A9A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3917BD">
        <w:rPr>
          <w:rFonts w:ascii="Times New Roman" w:hAnsi="Times New Roman" w:cs="Times New Roman"/>
          <w:sz w:val="28"/>
          <w:szCs w:val="28"/>
        </w:rPr>
        <w:t>плоскостных сооружений</w:t>
      </w:r>
      <w:r w:rsidRPr="001B2183"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Заказчик муниципальной работы – комитет по физической культуре и спо</w:t>
      </w:r>
      <w:r w:rsidRPr="001B2183">
        <w:rPr>
          <w:rFonts w:ascii="Times New Roman" w:hAnsi="Times New Roman" w:cs="Times New Roman"/>
          <w:sz w:val="28"/>
          <w:szCs w:val="28"/>
        </w:rPr>
        <w:t>р</w:t>
      </w:r>
      <w:r w:rsidRPr="001B2183">
        <w:rPr>
          <w:rFonts w:ascii="Times New Roman" w:hAnsi="Times New Roman" w:cs="Times New Roman"/>
          <w:sz w:val="28"/>
          <w:szCs w:val="28"/>
        </w:rPr>
        <w:t>ту администрации города Перми.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Категория потребителей муниципальной работы – </w:t>
      </w:r>
      <w:r w:rsidR="00EF35E9">
        <w:rPr>
          <w:rFonts w:ascii="Times New Roman" w:hAnsi="Times New Roman" w:cs="Times New Roman"/>
          <w:sz w:val="28"/>
          <w:szCs w:val="28"/>
        </w:rPr>
        <w:t>в интересах общества</w:t>
      </w:r>
      <w:r w:rsidRPr="001B2183"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Исполнитель муниципальной работы – муниципальные учреждения города Перми (далее – Учреждение), обеспечивающие выполнение муниципального </w:t>
      </w:r>
      <w:r w:rsidRPr="001B2183">
        <w:rPr>
          <w:rFonts w:ascii="Times New Roman" w:hAnsi="Times New Roman" w:cs="Times New Roman"/>
          <w:sz w:val="28"/>
          <w:szCs w:val="28"/>
        </w:rPr>
        <w:br/>
        <w:t>задания.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Муниципальная работа является бесплатной.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2183" w:rsidRPr="003E0A9A" w:rsidRDefault="001B2183" w:rsidP="001B218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2183">
        <w:rPr>
          <w:rFonts w:ascii="Times New Roman" w:hAnsi="Times New Roman" w:cs="Times New Roman"/>
          <w:b/>
          <w:sz w:val="28"/>
          <w:szCs w:val="28"/>
        </w:rPr>
        <w:t>III. Структура нормативных затрат на выполнение</w:t>
      </w:r>
      <w:r w:rsidR="003E0A9A" w:rsidRPr="003E0A9A">
        <w:rPr>
          <w:rFonts w:ascii="Times New Roman" w:hAnsi="Times New Roman" w:cs="Times New Roman"/>
          <w:sz w:val="28"/>
          <w:szCs w:val="28"/>
        </w:rPr>
        <w:t xml:space="preserve"> </w:t>
      </w:r>
      <w:r w:rsidR="003E0A9A" w:rsidRPr="003E0A9A">
        <w:rPr>
          <w:rFonts w:ascii="Times New Roman" w:hAnsi="Times New Roman" w:cs="Times New Roman"/>
          <w:b/>
          <w:sz w:val="28"/>
          <w:szCs w:val="28"/>
        </w:rPr>
        <w:t>муниципальной р</w:t>
      </w:r>
      <w:r w:rsidR="003E0A9A" w:rsidRPr="003E0A9A">
        <w:rPr>
          <w:rFonts w:ascii="Times New Roman" w:hAnsi="Times New Roman" w:cs="Times New Roman"/>
          <w:b/>
          <w:sz w:val="28"/>
          <w:szCs w:val="28"/>
        </w:rPr>
        <w:t>а</w:t>
      </w:r>
      <w:r w:rsidR="003E0A9A" w:rsidRPr="003E0A9A">
        <w:rPr>
          <w:rFonts w:ascii="Times New Roman" w:hAnsi="Times New Roman" w:cs="Times New Roman"/>
          <w:b/>
          <w:sz w:val="28"/>
          <w:szCs w:val="28"/>
        </w:rPr>
        <w:t>боты «Организация работ по устройству муниципальных плоскостных с</w:t>
      </w:r>
      <w:r w:rsidR="003E0A9A" w:rsidRPr="003E0A9A">
        <w:rPr>
          <w:rFonts w:ascii="Times New Roman" w:hAnsi="Times New Roman" w:cs="Times New Roman"/>
          <w:b/>
          <w:sz w:val="28"/>
          <w:szCs w:val="28"/>
        </w:rPr>
        <w:t>о</w:t>
      </w:r>
      <w:r w:rsidR="003E0A9A" w:rsidRPr="003E0A9A">
        <w:rPr>
          <w:rFonts w:ascii="Times New Roman" w:hAnsi="Times New Roman" w:cs="Times New Roman"/>
          <w:b/>
          <w:sz w:val="28"/>
          <w:szCs w:val="28"/>
        </w:rPr>
        <w:t>оруже</w:t>
      </w:r>
      <w:r w:rsidR="00943DF5">
        <w:rPr>
          <w:rFonts w:ascii="Times New Roman" w:hAnsi="Times New Roman" w:cs="Times New Roman"/>
          <w:b/>
          <w:sz w:val="28"/>
          <w:szCs w:val="28"/>
        </w:rPr>
        <w:t>ний на территории города Перми»</w:t>
      </w:r>
    </w:p>
    <w:p w:rsidR="001B2183" w:rsidRPr="001B2183" w:rsidRDefault="001B2183" w:rsidP="001B218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3.1. Объем финансового обеспечения выполнения муниципального задания рассчитывается на основании нормативных затрат на выполнение муниципальной работы.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</w:t>
      </w:r>
      <w:r w:rsidRPr="001B2183">
        <w:rPr>
          <w:rFonts w:ascii="Times New Roman" w:hAnsi="Times New Roman" w:cs="Times New Roman"/>
          <w:sz w:val="28"/>
          <w:szCs w:val="28"/>
        </w:rPr>
        <w:br/>
        <w:t>на выполнение муниципальной работы (R) определяется по формуле: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V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, где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>– нормативные затраты на выполнение муниципальной работы;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B2183">
        <w:rPr>
          <w:rFonts w:ascii="Times New Roman" w:hAnsi="Times New Roman" w:cs="Times New Roman"/>
          <w:sz w:val="28"/>
          <w:szCs w:val="28"/>
        </w:rPr>
        <w:t>V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>– объем муниципальной работы;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Нормативные затраты на выполнение муниципальной работы (</w:t>
      </w:r>
      <w:proofErr w:type="spellStart"/>
      <w:r w:rsidRPr="001B2183">
        <w:rPr>
          <w:szCs w:val="28"/>
        </w:rPr>
        <w:t>N</w:t>
      </w:r>
      <w:r w:rsidRPr="001B2183">
        <w:rPr>
          <w:szCs w:val="28"/>
          <w:vertAlign w:val="subscript"/>
        </w:rPr>
        <w:t>i</w:t>
      </w:r>
      <w:proofErr w:type="spellEnd"/>
      <w:r w:rsidRPr="001B2183">
        <w:rPr>
          <w:szCs w:val="28"/>
        </w:rPr>
        <w:t>) рассч</w:t>
      </w:r>
      <w:r w:rsidRPr="001B2183">
        <w:rPr>
          <w:szCs w:val="28"/>
        </w:rPr>
        <w:t>и</w:t>
      </w:r>
      <w:r w:rsidRPr="001B2183">
        <w:rPr>
          <w:szCs w:val="28"/>
        </w:rPr>
        <w:t>тываются на единицу показателя объема выполнения муниципальной работы, у</w:t>
      </w:r>
      <w:r w:rsidRPr="001B2183">
        <w:rPr>
          <w:szCs w:val="28"/>
        </w:rPr>
        <w:t>с</w:t>
      </w:r>
      <w:r w:rsidRPr="001B2183">
        <w:rPr>
          <w:szCs w:val="28"/>
        </w:rPr>
        <w:t>тановленного в муниципальном задании, на ос</w:t>
      </w:r>
      <w:r w:rsidR="003E0A9A">
        <w:rPr>
          <w:szCs w:val="28"/>
        </w:rPr>
        <w:t>нове базового норматива затрат</w:t>
      </w:r>
      <w:r w:rsidRPr="001B2183">
        <w:rPr>
          <w:szCs w:val="28"/>
        </w:rPr>
        <w:t>.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3.2. Базовый норматив затрат рассчитывается исходя из затрат, необход</w:t>
      </w:r>
      <w:r w:rsidRPr="001B2183">
        <w:rPr>
          <w:szCs w:val="28"/>
        </w:rPr>
        <w:t>и</w:t>
      </w:r>
      <w:r w:rsidRPr="001B2183">
        <w:rPr>
          <w:szCs w:val="28"/>
        </w:rPr>
        <w:t>мых для выполнения муниципальной работы, с соблюдением показателей качес</w:t>
      </w:r>
      <w:r w:rsidRPr="001B2183">
        <w:rPr>
          <w:szCs w:val="28"/>
        </w:rPr>
        <w:t>т</w:t>
      </w:r>
      <w:r w:rsidRPr="001B2183">
        <w:rPr>
          <w:szCs w:val="28"/>
        </w:rPr>
        <w:t>ва муниципальной работы, а также показателей, отражающих отраслевую спец</w:t>
      </w:r>
      <w:r w:rsidRPr="001B2183">
        <w:rPr>
          <w:szCs w:val="28"/>
        </w:rPr>
        <w:t>и</w:t>
      </w:r>
      <w:r w:rsidRPr="001B2183">
        <w:rPr>
          <w:szCs w:val="28"/>
        </w:rPr>
        <w:t>фику муниципальной работы (содержание, условия (формы)</w:t>
      </w:r>
      <w:r w:rsidR="00EB5A0E">
        <w:rPr>
          <w:szCs w:val="28"/>
        </w:rPr>
        <w:t>)</w:t>
      </w:r>
      <w:r w:rsidRPr="001B2183">
        <w:rPr>
          <w:szCs w:val="28"/>
        </w:rPr>
        <w:t xml:space="preserve"> выполнения мун</w:t>
      </w:r>
      <w:r w:rsidRPr="001B2183">
        <w:rPr>
          <w:szCs w:val="28"/>
        </w:rPr>
        <w:t>и</w:t>
      </w:r>
      <w:r w:rsidRPr="001B2183">
        <w:rPr>
          <w:szCs w:val="28"/>
        </w:rPr>
        <w:t>ципальной работы.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В базовый норматив затрат, непосредственно связанных с выполнением </w:t>
      </w:r>
      <w:r w:rsidRPr="001B2183">
        <w:rPr>
          <w:rFonts w:ascii="Times New Roman" w:hAnsi="Times New Roman" w:cs="Times New Roman"/>
          <w:sz w:val="28"/>
          <w:szCs w:val="28"/>
        </w:rPr>
        <w:br/>
        <w:t>муниципальной работы, включаются:</w:t>
      </w:r>
    </w:p>
    <w:p w:rsidR="001B2183" w:rsidRPr="001B2183" w:rsidRDefault="001B2183" w:rsidP="001B2183">
      <w:pPr>
        <w:ind w:firstLine="709"/>
        <w:rPr>
          <w:szCs w:val="28"/>
        </w:rPr>
      </w:pPr>
      <w:proofErr w:type="gramStart"/>
      <w:r w:rsidRPr="001B2183">
        <w:rPr>
          <w:szCs w:val="28"/>
        </w:rPr>
        <w:t>затраты на оплату труда работников, непосредственно связанных с выпо</w:t>
      </w:r>
      <w:r w:rsidRPr="001B2183">
        <w:rPr>
          <w:szCs w:val="28"/>
        </w:rPr>
        <w:t>л</w:t>
      </w:r>
      <w:r w:rsidRPr="001B2183">
        <w:rPr>
          <w:szCs w:val="28"/>
        </w:rPr>
        <w:t>нением муниципальной работы, и начисления на выплаты по оплате труда рабо</w:t>
      </w:r>
      <w:r w:rsidRPr="001B2183">
        <w:rPr>
          <w:szCs w:val="28"/>
        </w:rPr>
        <w:t>т</w:t>
      </w:r>
      <w:r w:rsidRPr="001B2183">
        <w:rPr>
          <w:szCs w:val="28"/>
        </w:rPr>
        <w:t>ников, непосредственно связанных с выполнением муниципальной работы, вкл</w:t>
      </w:r>
      <w:r w:rsidRPr="001B2183">
        <w:rPr>
          <w:szCs w:val="28"/>
        </w:rPr>
        <w:t>ю</w:t>
      </w:r>
      <w:r w:rsidRPr="001B2183">
        <w:rPr>
          <w:szCs w:val="28"/>
        </w:rPr>
        <w:t>чая страховые взносы в Пенсионный фонд Российской Федерации, Фонд соц</w:t>
      </w:r>
      <w:r w:rsidRPr="001B2183">
        <w:rPr>
          <w:szCs w:val="28"/>
        </w:rPr>
        <w:t>и</w:t>
      </w:r>
      <w:r w:rsidRPr="001B2183">
        <w:rPr>
          <w:szCs w:val="28"/>
        </w:rPr>
        <w:t>ального страхования Российской Федерации и Федеральный фонд обязательного медицинского страхования, страховые взносы на обязательное социальное стр</w:t>
      </w:r>
      <w:r w:rsidRPr="001B2183">
        <w:rPr>
          <w:szCs w:val="28"/>
        </w:rPr>
        <w:t>а</w:t>
      </w:r>
      <w:r w:rsidRPr="001B2183">
        <w:rPr>
          <w:szCs w:val="28"/>
        </w:rPr>
        <w:t>хование от несчастных случаев на производстве и профессиональных заболеваний в соответствии</w:t>
      </w:r>
      <w:proofErr w:type="gramEnd"/>
      <w:r w:rsidRPr="001B2183">
        <w:rPr>
          <w:szCs w:val="28"/>
        </w:rPr>
        <w:t xml:space="preserve"> с трудовым законодательством и иными нормативными правов</w:t>
      </w:r>
      <w:r w:rsidRPr="001B2183">
        <w:rPr>
          <w:szCs w:val="28"/>
        </w:rPr>
        <w:t>ы</w:t>
      </w:r>
      <w:r w:rsidRPr="001B2183">
        <w:rPr>
          <w:szCs w:val="28"/>
        </w:rPr>
        <w:t>ми актами, содержащими нормы трудового права (далее – начисления на выплаты по оплате труда);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затраты на приобретение</w:t>
      </w:r>
      <w:r w:rsidR="00943DF5">
        <w:rPr>
          <w:szCs w:val="28"/>
        </w:rPr>
        <w:t xml:space="preserve"> </w:t>
      </w:r>
      <w:r w:rsidR="00AF3A5E">
        <w:rPr>
          <w:szCs w:val="28"/>
        </w:rPr>
        <w:t>особо ценного движимого имущества</w:t>
      </w:r>
      <w:r w:rsidRPr="001B2183">
        <w:rPr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В базовый норматив затрат на общехозяйственные нужды на выполнение муниципальной работы включаются: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имущества;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затраты на оплату труда работников, которые не принимают непосредс</w:t>
      </w:r>
      <w:r w:rsidRPr="001B2183">
        <w:rPr>
          <w:szCs w:val="28"/>
        </w:rPr>
        <w:t>т</w:t>
      </w:r>
      <w:r w:rsidRPr="001B2183">
        <w:rPr>
          <w:szCs w:val="28"/>
        </w:rPr>
        <w:t xml:space="preserve">венного участия в выполнении муниципальной работы, и начисления на выплаты по оплате труда работников, которые не принимают непосредственного </w:t>
      </w:r>
      <w:r w:rsidRPr="001B2183">
        <w:rPr>
          <w:szCs w:val="28"/>
        </w:rPr>
        <w:br/>
        <w:t>участия в выполнении муниципальной работы;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затраты на прочие общехозяйственные нужды.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2183">
        <w:rPr>
          <w:rFonts w:ascii="Times New Roman" w:hAnsi="Times New Roman" w:cs="Times New Roman"/>
          <w:b/>
          <w:sz w:val="28"/>
          <w:szCs w:val="28"/>
        </w:rPr>
        <w:t>IV. Порядок расчета нормативных затрат на выполнение</w:t>
      </w:r>
    </w:p>
    <w:p w:rsidR="001B2183" w:rsidRPr="001B2183" w:rsidRDefault="001B2183" w:rsidP="001B218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83">
        <w:rPr>
          <w:rFonts w:ascii="Times New Roman" w:hAnsi="Times New Roman" w:cs="Times New Roman"/>
          <w:b/>
          <w:sz w:val="28"/>
          <w:szCs w:val="28"/>
        </w:rPr>
        <w:t>муниципальной работы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B2183">
        <w:rPr>
          <w:rFonts w:ascii="Times New Roman" w:hAnsi="Times New Roman" w:cs="Times New Roman"/>
          <w:sz w:val="28"/>
          <w:szCs w:val="28"/>
        </w:rPr>
        <w:t>Для расчета нормативных затрат на выполнение муниципальной работы используются цены (тарифы), действующие по состоянию на 01 июня 201</w:t>
      </w:r>
      <w:r w:rsidR="003E0A9A">
        <w:rPr>
          <w:rFonts w:ascii="Times New Roman" w:hAnsi="Times New Roman" w:cs="Times New Roman"/>
          <w:sz w:val="28"/>
          <w:szCs w:val="28"/>
        </w:rPr>
        <w:t>8</w:t>
      </w:r>
      <w:r w:rsidRPr="001B2183">
        <w:rPr>
          <w:rFonts w:ascii="Times New Roman" w:hAnsi="Times New Roman" w:cs="Times New Roman"/>
          <w:sz w:val="28"/>
          <w:szCs w:val="28"/>
        </w:rPr>
        <w:t xml:space="preserve"> г., стоимость (цена) </w:t>
      </w:r>
      <w:r w:rsidR="00AF3A5E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  <w:r w:rsidRPr="001B2183">
        <w:rPr>
          <w:rFonts w:ascii="Times New Roman" w:hAnsi="Times New Roman" w:cs="Times New Roman"/>
          <w:sz w:val="28"/>
          <w:szCs w:val="28"/>
        </w:rPr>
        <w:t>, непосредственно испол</w:t>
      </w:r>
      <w:r w:rsidRPr="001B2183">
        <w:rPr>
          <w:rFonts w:ascii="Times New Roman" w:hAnsi="Times New Roman" w:cs="Times New Roman"/>
          <w:sz w:val="28"/>
          <w:szCs w:val="28"/>
        </w:rPr>
        <w:t>ь</w:t>
      </w:r>
      <w:r w:rsidRPr="001B2183">
        <w:rPr>
          <w:rFonts w:ascii="Times New Roman" w:hAnsi="Times New Roman" w:cs="Times New Roman"/>
          <w:sz w:val="28"/>
          <w:szCs w:val="28"/>
        </w:rPr>
        <w:t>зуемых в процессе оказания муниципальной работы, и прочего движимого им</w:t>
      </w:r>
      <w:r w:rsidRPr="001B2183">
        <w:rPr>
          <w:rFonts w:ascii="Times New Roman" w:hAnsi="Times New Roman" w:cs="Times New Roman"/>
          <w:sz w:val="28"/>
          <w:szCs w:val="28"/>
        </w:rPr>
        <w:t>у</w:t>
      </w:r>
      <w:r w:rsidRPr="001B2183">
        <w:rPr>
          <w:rFonts w:ascii="Times New Roman" w:hAnsi="Times New Roman" w:cs="Times New Roman"/>
          <w:sz w:val="28"/>
          <w:szCs w:val="28"/>
        </w:rPr>
        <w:t>щества, работ, услуг на общехозяйственные нужды, учитываемых при определ</w:t>
      </w:r>
      <w:r w:rsidRPr="001B2183">
        <w:rPr>
          <w:rFonts w:ascii="Times New Roman" w:hAnsi="Times New Roman" w:cs="Times New Roman"/>
          <w:sz w:val="28"/>
          <w:szCs w:val="28"/>
        </w:rPr>
        <w:t>е</w:t>
      </w:r>
      <w:r w:rsidRPr="001B2183">
        <w:rPr>
          <w:rFonts w:ascii="Times New Roman" w:hAnsi="Times New Roman" w:cs="Times New Roman"/>
          <w:sz w:val="28"/>
          <w:szCs w:val="28"/>
        </w:rPr>
        <w:t>нии базового норматива затрат на выполнение муниципальной работы, определ</w:t>
      </w:r>
      <w:r w:rsidRPr="001B2183">
        <w:rPr>
          <w:rFonts w:ascii="Times New Roman" w:hAnsi="Times New Roman" w:cs="Times New Roman"/>
          <w:sz w:val="28"/>
          <w:szCs w:val="28"/>
        </w:rPr>
        <w:t>я</w:t>
      </w:r>
      <w:r w:rsidRPr="001B2183">
        <w:rPr>
          <w:rFonts w:ascii="Times New Roman" w:hAnsi="Times New Roman" w:cs="Times New Roman"/>
          <w:sz w:val="28"/>
          <w:szCs w:val="28"/>
        </w:rPr>
        <w:t>ется на основании информации о рыночных ценах (тарифах) на</w:t>
      </w:r>
      <w:proofErr w:type="gramEnd"/>
      <w:r w:rsidRPr="001B2183">
        <w:rPr>
          <w:rFonts w:ascii="Times New Roman" w:hAnsi="Times New Roman" w:cs="Times New Roman"/>
          <w:sz w:val="28"/>
          <w:szCs w:val="28"/>
        </w:rPr>
        <w:t xml:space="preserve"> идентичные </w:t>
      </w:r>
      <w:proofErr w:type="gramStart"/>
      <w:r w:rsidRPr="001B2183">
        <w:rPr>
          <w:rFonts w:ascii="Times New Roman" w:hAnsi="Times New Roman" w:cs="Times New Roman"/>
          <w:sz w:val="28"/>
          <w:szCs w:val="28"/>
        </w:rPr>
        <w:t>пл</w:t>
      </w:r>
      <w:r w:rsidRPr="001B2183">
        <w:rPr>
          <w:rFonts w:ascii="Times New Roman" w:hAnsi="Times New Roman" w:cs="Times New Roman"/>
          <w:sz w:val="28"/>
          <w:szCs w:val="28"/>
        </w:rPr>
        <w:t>а</w:t>
      </w:r>
      <w:r w:rsidRPr="001B2183">
        <w:rPr>
          <w:rFonts w:ascii="Times New Roman" w:hAnsi="Times New Roman" w:cs="Times New Roman"/>
          <w:sz w:val="28"/>
          <w:szCs w:val="28"/>
        </w:rPr>
        <w:t>нируемым</w:t>
      </w:r>
      <w:proofErr w:type="gramEnd"/>
      <w:r w:rsidRPr="001B2183">
        <w:rPr>
          <w:rFonts w:ascii="Times New Roman" w:hAnsi="Times New Roman" w:cs="Times New Roman"/>
          <w:sz w:val="28"/>
          <w:szCs w:val="28"/>
        </w:rPr>
        <w:t xml:space="preserve"> к приобретению материальные запасы, прочие товары, работы и усл</w:t>
      </w:r>
      <w:r w:rsidRPr="001B2183">
        <w:rPr>
          <w:rFonts w:ascii="Times New Roman" w:hAnsi="Times New Roman" w:cs="Times New Roman"/>
          <w:sz w:val="28"/>
          <w:szCs w:val="28"/>
        </w:rPr>
        <w:t>у</w:t>
      </w:r>
      <w:r w:rsidRPr="001B2183">
        <w:rPr>
          <w:rFonts w:ascii="Times New Roman" w:hAnsi="Times New Roman" w:cs="Times New Roman"/>
          <w:sz w:val="28"/>
          <w:szCs w:val="28"/>
        </w:rPr>
        <w:t xml:space="preserve">ги, а при их отсутствии – на однородные материальные запасы, прочие товары, </w:t>
      </w:r>
      <w:r w:rsidRPr="001B2183">
        <w:rPr>
          <w:rFonts w:ascii="Times New Roman" w:hAnsi="Times New Roman" w:cs="Times New Roman"/>
          <w:sz w:val="28"/>
          <w:szCs w:val="28"/>
        </w:rPr>
        <w:br/>
        <w:t>работы и услуги.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Расчет нормативных затрат на выполнение муниципальной работы осущ</w:t>
      </w:r>
      <w:r w:rsidRPr="001B2183">
        <w:rPr>
          <w:rFonts w:ascii="Times New Roman" w:hAnsi="Times New Roman" w:cs="Times New Roman"/>
          <w:sz w:val="28"/>
          <w:szCs w:val="28"/>
        </w:rPr>
        <w:t>е</w:t>
      </w:r>
      <w:r w:rsidRPr="001B2183">
        <w:rPr>
          <w:rFonts w:ascii="Times New Roman" w:hAnsi="Times New Roman" w:cs="Times New Roman"/>
          <w:sz w:val="28"/>
          <w:szCs w:val="28"/>
        </w:rPr>
        <w:t>ствляется с учетом прогнозного индекса потребительских цен (далее – ИПЦ), о</w:t>
      </w:r>
      <w:r w:rsidRPr="001B2183">
        <w:rPr>
          <w:rFonts w:ascii="Times New Roman" w:hAnsi="Times New Roman" w:cs="Times New Roman"/>
          <w:sz w:val="28"/>
          <w:szCs w:val="28"/>
        </w:rPr>
        <w:t>п</w:t>
      </w:r>
      <w:r w:rsidRPr="001B2183">
        <w:rPr>
          <w:rFonts w:ascii="Times New Roman" w:hAnsi="Times New Roman" w:cs="Times New Roman"/>
          <w:sz w:val="28"/>
          <w:szCs w:val="28"/>
        </w:rPr>
        <w:t>ределяемого в соответствии с прогнозом социально-экономического развития г</w:t>
      </w:r>
      <w:r w:rsidRPr="001B2183">
        <w:rPr>
          <w:rFonts w:ascii="Times New Roman" w:hAnsi="Times New Roman" w:cs="Times New Roman"/>
          <w:sz w:val="28"/>
          <w:szCs w:val="28"/>
        </w:rPr>
        <w:t>о</w:t>
      </w:r>
      <w:r w:rsidRPr="001B2183">
        <w:rPr>
          <w:rFonts w:ascii="Times New Roman" w:hAnsi="Times New Roman" w:cs="Times New Roman"/>
          <w:sz w:val="28"/>
          <w:szCs w:val="28"/>
        </w:rPr>
        <w:t>рода Перми на очередной финансовый год и плановый период.</w:t>
      </w:r>
    </w:p>
    <w:p w:rsidR="001B2183" w:rsidRPr="000439EC" w:rsidRDefault="001B2183" w:rsidP="000439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 xml:space="preserve">4.2. При определении базового норматива затрат </w:t>
      </w:r>
      <w:r w:rsidR="000439EC" w:rsidRPr="000439EC">
        <w:rPr>
          <w:rFonts w:ascii="Times New Roman" w:hAnsi="Times New Roman" w:cs="Times New Roman"/>
          <w:sz w:val="28"/>
          <w:szCs w:val="28"/>
        </w:rPr>
        <w:t xml:space="preserve">на содержание объектов недвижимого имущества, на содержание объектов особо ценного движимого имущества </w:t>
      </w:r>
      <w:r w:rsidRPr="000439EC">
        <w:rPr>
          <w:rFonts w:ascii="Times New Roman" w:hAnsi="Times New Roman" w:cs="Times New Roman"/>
          <w:sz w:val="28"/>
          <w:szCs w:val="28"/>
        </w:rPr>
        <w:t>на выполнение муниципальной работы применяются правила опред</w:t>
      </w:r>
      <w:r w:rsidRPr="000439EC">
        <w:rPr>
          <w:rFonts w:ascii="Times New Roman" w:hAnsi="Times New Roman" w:cs="Times New Roman"/>
          <w:sz w:val="28"/>
          <w:szCs w:val="28"/>
        </w:rPr>
        <w:t>е</w:t>
      </w:r>
      <w:r w:rsidRPr="000439EC">
        <w:rPr>
          <w:rFonts w:ascii="Times New Roman" w:hAnsi="Times New Roman" w:cs="Times New Roman"/>
          <w:sz w:val="28"/>
          <w:szCs w:val="28"/>
        </w:rPr>
        <w:t>ления норм, выраженные в натуральных показателях (далее – иной метод).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При ином методе используются нормы, выраженные в натуральных показ</w:t>
      </w:r>
      <w:r w:rsidRPr="001B2183">
        <w:rPr>
          <w:szCs w:val="28"/>
        </w:rPr>
        <w:t>а</w:t>
      </w:r>
      <w:r w:rsidRPr="001B2183">
        <w:rPr>
          <w:szCs w:val="28"/>
        </w:rPr>
        <w:t xml:space="preserve">телях, установленные исходя </w:t>
      </w:r>
      <w:proofErr w:type="gramStart"/>
      <w:r w:rsidRPr="001B2183">
        <w:rPr>
          <w:szCs w:val="28"/>
        </w:rPr>
        <w:t>из</w:t>
      </w:r>
      <w:proofErr w:type="gramEnd"/>
      <w:r w:rsidRPr="001B2183">
        <w:rPr>
          <w:szCs w:val="28"/>
        </w:rPr>
        <w:t>: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 xml:space="preserve">количества договоров </w:t>
      </w:r>
      <w:r w:rsidR="00A71F09">
        <w:rPr>
          <w:szCs w:val="28"/>
        </w:rPr>
        <w:t>аренды</w:t>
      </w:r>
      <w:r w:rsidRPr="001B2183">
        <w:rPr>
          <w:szCs w:val="28"/>
        </w:rPr>
        <w:t>,</w:t>
      </w:r>
      <w:r w:rsidR="0052127A" w:rsidRPr="0052127A">
        <w:t xml:space="preserve"> </w:t>
      </w:r>
      <w:r w:rsidR="0052127A">
        <w:t>договоров на р</w:t>
      </w:r>
      <w:r w:rsidR="0052127A" w:rsidRPr="0052127A">
        <w:t>аботы по технологическому присоединению к электрическим сетям</w:t>
      </w:r>
      <w:r w:rsidR="0052127A">
        <w:t xml:space="preserve">, на </w:t>
      </w:r>
      <w:r w:rsidR="0052127A" w:rsidRPr="0052127A">
        <w:t>проведение инженер</w:t>
      </w:r>
      <w:r w:rsidR="0052127A">
        <w:t>н</w:t>
      </w:r>
      <w:r w:rsidR="0052127A" w:rsidRPr="0052127A">
        <w:t>о-геодезических изысканий</w:t>
      </w:r>
      <w:r w:rsidR="0052127A">
        <w:t xml:space="preserve">, на </w:t>
      </w:r>
      <w:r w:rsidR="0052127A" w:rsidRPr="0052127A">
        <w:t>оформление межевого плана на земельные участки</w:t>
      </w:r>
      <w:r w:rsidR="0052127A">
        <w:t>,</w:t>
      </w:r>
      <w:r w:rsidR="0052127A" w:rsidRPr="0052127A">
        <w:t xml:space="preserve"> </w:t>
      </w:r>
      <w:r w:rsidRPr="001B2183">
        <w:rPr>
          <w:szCs w:val="28"/>
        </w:rPr>
        <w:t>определенные на основе метода наиболее эффективного учреждения (</w:t>
      </w:r>
      <w:r w:rsidR="003917BD">
        <w:rPr>
          <w:szCs w:val="28"/>
        </w:rPr>
        <w:t>МАУ «Городской спо</w:t>
      </w:r>
      <w:r w:rsidR="003917BD">
        <w:rPr>
          <w:szCs w:val="28"/>
        </w:rPr>
        <w:t>р</w:t>
      </w:r>
      <w:r w:rsidR="003917BD">
        <w:rPr>
          <w:szCs w:val="28"/>
        </w:rPr>
        <w:t>тивно-культурный комплекс»</w:t>
      </w:r>
      <w:r w:rsidRPr="001B2183">
        <w:rPr>
          <w:szCs w:val="28"/>
        </w:rPr>
        <w:t>);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минимальной потребности материальны</w:t>
      </w:r>
      <w:r w:rsidR="003917BD">
        <w:rPr>
          <w:szCs w:val="28"/>
        </w:rPr>
        <w:t>ми запасами</w:t>
      </w:r>
      <w:r w:rsidRPr="001B2183">
        <w:rPr>
          <w:szCs w:val="28"/>
        </w:rPr>
        <w:t>,</w:t>
      </w:r>
      <w:r w:rsidR="00AF3A5E">
        <w:rPr>
          <w:szCs w:val="28"/>
        </w:rPr>
        <w:t xml:space="preserve"> особо ценным движ</w:t>
      </w:r>
      <w:r w:rsidR="00AF3A5E">
        <w:rPr>
          <w:szCs w:val="28"/>
        </w:rPr>
        <w:t>и</w:t>
      </w:r>
      <w:r w:rsidR="00AF3A5E">
        <w:rPr>
          <w:szCs w:val="28"/>
        </w:rPr>
        <w:t>мым имуществом,</w:t>
      </w:r>
      <w:r w:rsidRPr="001B2183">
        <w:rPr>
          <w:szCs w:val="28"/>
        </w:rPr>
        <w:t xml:space="preserve"> определенной экспертным путем.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4.3. Нормативные затраты на выполнение муниципальной работы опред</w:t>
      </w:r>
      <w:r w:rsidRPr="001B2183">
        <w:rPr>
          <w:rFonts w:ascii="Times New Roman" w:hAnsi="Times New Roman" w:cs="Times New Roman"/>
          <w:sz w:val="28"/>
          <w:szCs w:val="28"/>
        </w:rPr>
        <w:t>е</w:t>
      </w:r>
      <w:r w:rsidRPr="001B2183">
        <w:rPr>
          <w:rFonts w:ascii="Times New Roman" w:hAnsi="Times New Roman" w:cs="Times New Roman"/>
          <w:sz w:val="28"/>
          <w:szCs w:val="28"/>
        </w:rPr>
        <w:t xml:space="preserve">ляются в расчете на </w:t>
      </w:r>
      <w:r w:rsidR="003917BD">
        <w:rPr>
          <w:rFonts w:ascii="Times New Roman" w:hAnsi="Times New Roman" w:cs="Times New Roman"/>
          <w:sz w:val="28"/>
          <w:szCs w:val="28"/>
        </w:rPr>
        <w:t xml:space="preserve"> устройство 1 плоскостного сооружения</w:t>
      </w:r>
      <w:r w:rsidRPr="001B2183"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4.4. Для расчета нормативных затрат на выполнение муниципальной работы используется показатель объема – </w:t>
      </w:r>
      <w:r w:rsidR="0052127A">
        <w:rPr>
          <w:rFonts w:ascii="Times New Roman" w:hAnsi="Times New Roman" w:cs="Times New Roman"/>
          <w:sz w:val="28"/>
          <w:szCs w:val="28"/>
        </w:rPr>
        <w:t>количество сданных в эксплуатацию плоскос</w:t>
      </w:r>
      <w:r w:rsidR="0052127A">
        <w:rPr>
          <w:rFonts w:ascii="Times New Roman" w:hAnsi="Times New Roman" w:cs="Times New Roman"/>
          <w:sz w:val="28"/>
          <w:szCs w:val="28"/>
        </w:rPr>
        <w:t>т</w:t>
      </w:r>
      <w:r w:rsidR="0052127A">
        <w:rPr>
          <w:rFonts w:ascii="Times New Roman" w:hAnsi="Times New Roman" w:cs="Times New Roman"/>
          <w:sz w:val="28"/>
          <w:szCs w:val="28"/>
        </w:rPr>
        <w:t>ных сооружений</w:t>
      </w:r>
      <w:r w:rsidRPr="001B2183"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4.5. Значения натуральных норм, применяемых для расчета в данной Мет</w:t>
      </w:r>
      <w:r w:rsidRPr="001B2183">
        <w:rPr>
          <w:rFonts w:ascii="Times New Roman" w:hAnsi="Times New Roman" w:cs="Times New Roman"/>
          <w:sz w:val="28"/>
          <w:szCs w:val="28"/>
        </w:rPr>
        <w:t>о</w:t>
      </w:r>
      <w:r w:rsidRPr="001B2183">
        <w:rPr>
          <w:rFonts w:ascii="Times New Roman" w:hAnsi="Times New Roman" w:cs="Times New Roman"/>
          <w:sz w:val="28"/>
          <w:szCs w:val="28"/>
        </w:rPr>
        <w:t>дике, рассчитываются путем деления количества ресурса, необходимого для в</w:t>
      </w:r>
      <w:r w:rsidRPr="001B2183">
        <w:rPr>
          <w:rFonts w:ascii="Times New Roman" w:hAnsi="Times New Roman" w:cs="Times New Roman"/>
          <w:sz w:val="28"/>
          <w:szCs w:val="28"/>
        </w:rPr>
        <w:t>ы</w:t>
      </w:r>
      <w:r w:rsidRPr="001B2183">
        <w:rPr>
          <w:rFonts w:ascii="Times New Roman" w:hAnsi="Times New Roman" w:cs="Times New Roman"/>
          <w:sz w:val="28"/>
          <w:szCs w:val="28"/>
        </w:rPr>
        <w:t xml:space="preserve">полнения муниципальной работы, на </w:t>
      </w:r>
      <w:r w:rsidR="0052127A">
        <w:rPr>
          <w:rFonts w:ascii="Times New Roman" w:hAnsi="Times New Roman" w:cs="Times New Roman"/>
          <w:sz w:val="28"/>
          <w:szCs w:val="28"/>
        </w:rPr>
        <w:t>количество плоскостных сооружений</w:t>
      </w:r>
      <w:r w:rsidRPr="001B2183"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4.6. Нормативные затраты на выполнение муниципальной работы (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) </w:t>
      </w:r>
      <w:r w:rsidRPr="001B2183">
        <w:rPr>
          <w:rFonts w:ascii="Times New Roman" w:hAnsi="Times New Roman" w:cs="Times New Roman"/>
          <w:sz w:val="28"/>
          <w:szCs w:val="28"/>
        </w:rPr>
        <w:br/>
        <w:t>рассчитываются по формуле: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, где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>– базовый норматив затрат, непосредственно связанный с выполн</w:t>
      </w:r>
      <w:r w:rsidRPr="001B2183">
        <w:rPr>
          <w:rFonts w:ascii="Times New Roman" w:hAnsi="Times New Roman" w:cs="Times New Roman"/>
          <w:sz w:val="28"/>
          <w:szCs w:val="28"/>
        </w:rPr>
        <w:t>е</w:t>
      </w:r>
      <w:r w:rsidRPr="001B2183">
        <w:rPr>
          <w:rFonts w:ascii="Times New Roman" w:hAnsi="Times New Roman" w:cs="Times New Roman"/>
          <w:sz w:val="28"/>
          <w:szCs w:val="28"/>
        </w:rPr>
        <w:t>нием муниципальной работы;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>– базовый норматив затрат на общехозяйственные нужды на выполн</w:t>
      </w:r>
      <w:r w:rsidRPr="001B2183">
        <w:rPr>
          <w:rFonts w:ascii="Times New Roman" w:hAnsi="Times New Roman" w:cs="Times New Roman"/>
          <w:sz w:val="28"/>
          <w:szCs w:val="28"/>
        </w:rPr>
        <w:t>е</w:t>
      </w:r>
      <w:r w:rsidRPr="001B2183">
        <w:rPr>
          <w:rFonts w:ascii="Times New Roman" w:hAnsi="Times New Roman" w:cs="Times New Roman"/>
          <w:sz w:val="28"/>
          <w:szCs w:val="28"/>
        </w:rPr>
        <w:t>ние муниципальной работы.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4.7. Базовый норматив затрат, непосредственно связанный с выполнением муниципальной работы (</w:t>
      </w: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= 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1B2183">
        <w:rPr>
          <w:rFonts w:ascii="Times New Roman" w:hAnsi="Times New Roman" w:cs="Times New Roman"/>
          <w:sz w:val="28"/>
          <w:szCs w:val="28"/>
        </w:rPr>
        <w:t xml:space="preserve"> +</w:t>
      </w:r>
      <w:r w:rsidRPr="001B21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, где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N</w:t>
      </w:r>
      <w:r w:rsidRPr="001B2183">
        <w:rPr>
          <w:szCs w:val="28"/>
          <w:vertAlign w:val="subscript"/>
        </w:rPr>
        <w:t>от1</w:t>
      </w:r>
      <w:r w:rsidRPr="001B2183">
        <w:rPr>
          <w:szCs w:val="28"/>
        </w:rPr>
        <w:t xml:space="preserve"> – затраты на оплату труда работников, непосредственно связанных </w:t>
      </w:r>
      <w:r w:rsidRPr="001B2183">
        <w:rPr>
          <w:szCs w:val="28"/>
        </w:rPr>
        <w:br/>
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работы;</w:t>
      </w:r>
    </w:p>
    <w:p w:rsidR="001B2183" w:rsidRPr="001B2183" w:rsidRDefault="001B2183" w:rsidP="001B2183">
      <w:pPr>
        <w:ind w:firstLine="709"/>
        <w:rPr>
          <w:szCs w:val="28"/>
        </w:rPr>
      </w:pPr>
      <w:proofErr w:type="spellStart"/>
      <w:proofErr w:type="gramStart"/>
      <w:r w:rsidRPr="001B2183">
        <w:rPr>
          <w:szCs w:val="28"/>
        </w:rPr>
        <w:t>N</w:t>
      </w:r>
      <w:proofErr w:type="gramEnd"/>
      <w:r w:rsidR="00943DF5" w:rsidRPr="00943DF5">
        <w:rPr>
          <w:szCs w:val="28"/>
          <w:vertAlign w:val="subscript"/>
        </w:rPr>
        <w:t>оцдм</w:t>
      </w:r>
      <w:proofErr w:type="spellEnd"/>
      <w:r w:rsidRPr="001B2183">
        <w:rPr>
          <w:szCs w:val="28"/>
        </w:rPr>
        <w:t xml:space="preserve"> – затраты на</w:t>
      </w:r>
      <w:r w:rsidR="00943DF5" w:rsidRPr="00943DF5">
        <w:rPr>
          <w:szCs w:val="28"/>
        </w:rPr>
        <w:t xml:space="preserve"> </w:t>
      </w:r>
      <w:r w:rsidR="00943DF5">
        <w:rPr>
          <w:szCs w:val="28"/>
        </w:rPr>
        <w:t>приобретение особо ценного движимого имущества</w:t>
      </w:r>
      <w:r w:rsidRPr="001B2183">
        <w:rPr>
          <w:szCs w:val="28"/>
        </w:rPr>
        <w:t>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4.7.1. </w:t>
      </w:r>
      <w:proofErr w:type="gramStart"/>
      <w:r w:rsidRPr="001B2183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</w:t>
      </w:r>
      <w:r w:rsidRPr="001B2183">
        <w:rPr>
          <w:rFonts w:ascii="Times New Roman" w:hAnsi="Times New Roman" w:cs="Times New Roman"/>
          <w:sz w:val="28"/>
          <w:szCs w:val="28"/>
        </w:rPr>
        <w:br/>
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определяются на основании количества ставок работников, непосредственно св</w:t>
      </w:r>
      <w:r w:rsidRPr="001B2183">
        <w:rPr>
          <w:rFonts w:ascii="Times New Roman" w:hAnsi="Times New Roman" w:cs="Times New Roman"/>
          <w:sz w:val="28"/>
          <w:szCs w:val="28"/>
        </w:rPr>
        <w:t>я</w:t>
      </w:r>
      <w:r w:rsidRPr="001B2183">
        <w:rPr>
          <w:rFonts w:ascii="Times New Roman" w:hAnsi="Times New Roman" w:cs="Times New Roman"/>
          <w:sz w:val="28"/>
          <w:szCs w:val="28"/>
        </w:rPr>
        <w:t xml:space="preserve">занных с выполнением муниципальной работы, и годового фонда оплаты труда </w:t>
      </w:r>
      <w:r w:rsidRPr="001B2183">
        <w:rPr>
          <w:rFonts w:ascii="Times New Roman" w:hAnsi="Times New Roman" w:cs="Times New Roman"/>
          <w:sz w:val="28"/>
          <w:szCs w:val="28"/>
        </w:rPr>
        <w:br/>
        <w:t>по должностям работников, непосредственно связанных с выполнением муниц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>пальной работы.</w:t>
      </w:r>
      <w:proofErr w:type="gramEnd"/>
    </w:p>
    <w:p w:rsidR="001B2183" w:rsidRPr="001B2183" w:rsidRDefault="001B2183" w:rsidP="001B2183">
      <w:pPr>
        <w:ind w:firstLine="709"/>
        <w:rPr>
          <w:szCs w:val="28"/>
        </w:rPr>
      </w:pPr>
      <w:proofErr w:type="gramStart"/>
      <w:r w:rsidRPr="001B2183">
        <w:rPr>
          <w:szCs w:val="28"/>
        </w:rPr>
        <w:t>Фонд оплаты труда состоит из базовой и стимулирующей частей.</w:t>
      </w:r>
      <w:proofErr w:type="gramEnd"/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Базовая часть фонда оплаты труда обеспечивает гарантированную часть о</w:t>
      </w:r>
      <w:r w:rsidRPr="001B2183">
        <w:rPr>
          <w:szCs w:val="28"/>
        </w:rPr>
        <w:t>п</w:t>
      </w:r>
      <w:r w:rsidRPr="001B2183">
        <w:rPr>
          <w:szCs w:val="28"/>
        </w:rPr>
        <w:t>латы труда работников Учреждения.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Базовая часть включает должностные оклады (ставки заработной платы), повышающие коэффициенты и выплаты компенсационного характера, пред</w:t>
      </w:r>
      <w:r w:rsidRPr="001B2183">
        <w:rPr>
          <w:rFonts w:ascii="Times New Roman" w:hAnsi="Times New Roman" w:cs="Times New Roman"/>
          <w:sz w:val="28"/>
          <w:szCs w:val="28"/>
        </w:rPr>
        <w:t>у</w:t>
      </w:r>
      <w:r w:rsidRPr="001B2183">
        <w:rPr>
          <w:rFonts w:ascii="Times New Roman" w:hAnsi="Times New Roman" w:cs="Times New Roman"/>
          <w:sz w:val="28"/>
          <w:szCs w:val="28"/>
        </w:rPr>
        <w:t>смотренные трудовым законодательством и нормативными правовыми актами г</w:t>
      </w:r>
      <w:r w:rsidRPr="001B2183">
        <w:rPr>
          <w:rFonts w:ascii="Times New Roman" w:hAnsi="Times New Roman" w:cs="Times New Roman"/>
          <w:sz w:val="28"/>
          <w:szCs w:val="28"/>
        </w:rPr>
        <w:t>о</w:t>
      </w:r>
      <w:r w:rsidRPr="001B2183">
        <w:rPr>
          <w:rFonts w:ascii="Times New Roman" w:hAnsi="Times New Roman" w:cs="Times New Roman"/>
          <w:sz w:val="28"/>
          <w:szCs w:val="28"/>
        </w:rPr>
        <w:t>рода Перми.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В состав стимулирующей части заработной платы включаются надбавки </w:t>
      </w:r>
      <w:r w:rsidRPr="001B2183">
        <w:rPr>
          <w:rFonts w:ascii="Times New Roman" w:hAnsi="Times New Roman" w:cs="Times New Roman"/>
          <w:sz w:val="28"/>
          <w:szCs w:val="28"/>
        </w:rPr>
        <w:br/>
        <w:t>и доплаты стимулирующего характера, премии и иные стимулирующие выплаты работникам, установленные в соответствии с действующими локальными норм</w:t>
      </w:r>
      <w:r w:rsidRPr="001B2183">
        <w:rPr>
          <w:rFonts w:ascii="Times New Roman" w:hAnsi="Times New Roman" w:cs="Times New Roman"/>
          <w:sz w:val="28"/>
          <w:szCs w:val="28"/>
        </w:rPr>
        <w:t>а</w:t>
      </w:r>
      <w:r w:rsidRPr="001B2183">
        <w:rPr>
          <w:rFonts w:ascii="Times New Roman" w:hAnsi="Times New Roman" w:cs="Times New Roman"/>
          <w:sz w:val="28"/>
          <w:szCs w:val="28"/>
        </w:rPr>
        <w:t>тивными актами Учреждения.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Затраты на оплату труда работников, непосредственно связанных с выпо</w:t>
      </w:r>
      <w:r w:rsidRPr="001B2183">
        <w:rPr>
          <w:rFonts w:ascii="Times New Roman" w:hAnsi="Times New Roman" w:cs="Times New Roman"/>
          <w:sz w:val="28"/>
          <w:szCs w:val="28"/>
        </w:rPr>
        <w:t>л</w:t>
      </w:r>
      <w:r w:rsidRPr="001B2183">
        <w:rPr>
          <w:rFonts w:ascii="Times New Roman" w:hAnsi="Times New Roman" w:cs="Times New Roman"/>
          <w:sz w:val="28"/>
          <w:szCs w:val="28"/>
        </w:rPr>
        <w:t>нением муниципальной работы, и начисления на выплаты по оплате труда рабо</w:t>
      </w:r>
      <w:r w:rsidRPr="001B2183">
        <w:rPr>
          <w:rFonts w:ascii="Times New Roman" w:hAnsi="Times New Roman" w:cs="Times New Roman"/>
          <w:sz w:val="28"/>
          <w:szCs w:val="28"/>
        </w:rPr>
        <w:t>т</w:t>
      </w:r>
      <w:r w:rsidRPr="001B2183">
        <w:rPr>
          <w:rFonts w:ascii="Times New Roman" w:hAnsi="Times New Roman" w:cs="Times New Roman"/>
          <w:sz w:val="28"/>
          <w:szCs w:val="28"/>
        </w:rPr>
        <w:t>ников, непосредственно связанных с выполнением муниципальной работы (</w:t>
      </w:r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1B2183">
        <w:rPr>
          <w:rFonts w:ascii="Times New Roman" w:hAnsi="Times New Roman" w:cs="Times New Roman"/>
          <w:sz w:val="28"/>
          <w:szCs w:val="28"/>
        </w:rPr>
        <w:t>), рассчитываются по формуле: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2335" cy="285115"/>
            <wp:effectExtent l="0" t="0" r="0" b="0"/>
            <wp:docPr id="1" name="Рисунок 1" descr="base_23920_9671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20_96714_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1B218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годового фонда оплаты труда работн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>ков, непосредственно связанных с выполнением муниципальной работы, рассч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 xml:space="preserve">танное как отношение количества ставок работников к </w:t>
      </w:r>
      <w:r w:rsidR="0052127A">
        <w:rPr>
          <w:rFonts w:ascii="Times New Roman" w:hAnsi="Times New Roman" w:cs="Times New Roman"/>
          <w:sz w:val="28"/>
          <w:szCs w:val="28"/>
        </w:rPr>
        <w:t>количеству плоскостных сооружений</w:t>
      </w:r>
      <w:r w:rsidRPr="001B2183">
        <w:rPr>
          <w:rFonts w:ascii="Times New Roman" w:hAnsi="Times New Roman" w:cs="Times New Roman"/>
          <w:sz w:val="28"/>
          <w:szCs w:val="28"/>
        </w:rPr>
        <w:t>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R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от1 </w:t>
      </w:r>
      <w:r w:rsidRPr="001B2183">
        <w:rPr>
          <w:rFonts w:ascii="Times New Roman" w:hAnsi="Times New Roman" w:cs="Times New Roman"/>
          <w:sz w:val="28"/>
          <w:szCs w:val="28"/>
        </w:rPr>
        <w:t>–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 xml:space="preserve">размер годовой оплаты труда с учетом должностных окладов, выплат компенсационного и стимулирующего характера с начислениями на выплаты </w:t>
      </w:r>
      <w:r w:rsidRPr="001B2183">
        <w:rPr>
          <w:rFonts w:ascii="Times New Roman" w:hAnsi="Times New Roman" w:cs="Times New Roman"/>
          <w:sz w:val="28"/>
          <w:szCs w:val="28"/>
        </w:rPr>
        <w:br/>
        <w:t>по оплате труда каждого работника, непосредственно связанного с выполнением муниципальной работы.</w:t>
      </w:r>
    </w:p>
    <w:p w:rsidR="0039373C" w:rsidRPr="0039373C" w:rsidRDefault="001B2183" w:rsidP="003937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4.7.2. </w:t>
      </w:r>
      <w:r w:rsidR="0039373C" w:rsidRPr="001B2183">
        <w:rPr>
          <w:rFonts w:ascii="Times New Roman" w:hAnsi="Times New Roman" w:cs="Times New Roman"/>
          <w:sz w:val="28"/>
          <w:szCs w:val="28"/>
        </w:rPr>
        <w:t xml:space="preserve">Затраты на прочие </w:t>
      </w:r>
      <w:r w:rsidR="0039373C">
        <w:rPr>
          <w:rFonts w:ascii="Times New Roman" w:hAnsi="Times New Roman" w:cs="Times New Roman"/>
          <w:sz w:val="28"/>
          <w:szCs w:val="28"/>
        </w:rPr>
        <w:t>приобретение особо ценного движимого имущес</w:t>
      </w:r>
      <w:r w:rsidR="0039373C">
        <w:rPr>
          <w:rFonts w:ascii="Times New Roman" w:hAnsi="Times New Roman" w:cs="Times New Roman"/>
          <w:sz w:val="28"/>
          <w:szCs w:val="28"/>
        </w:rPr>
        <w:t>т</w:t>
      </w:r>
      <w:r w:rsidR="0039373C">
        <w:rPr>
          <w:rFonts w:ascii="Times New Roman" w:hAnsi="Times New Roman" w:cs="Times New Roman"/>
          <w:sz w:val="28"/>
          <w:szCs w:val="28"/>
        </w:rPr>
        <w:t xml:space="preserve">ва, используемого в процессе оказания муниципальной работы </w:t>
      </w:r>
      <w:r w:rsidR="0039373C" w:rsidRPr="001B21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9373C"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39373C">
        <w:rPr>
          <w:rFonts w:ascii="Times New Roman" w:hAnsi="Times New Roman" w:cs="Times New Roman"/>
          <w:sz w:val="28"/>
          <w:szCs w:val="28"/>
          <w:vertAlign w:val="subscript"/>
        </w:rPr>
        <w:t>оцдм</w:t>
      </w:r>
      <w:proofErr w:type="spellEnd"/>
      <w:r w:rsidR="0039373C" w:rsidRPr="001B2183">
        <w:rPr>
          <w:rFonts w:ascii="Times New Roman" w:hAnsi="Times New Roman" w:cs="Times New Roman"/>
          <w:sz w:val="28"/>
          <w:szCs w:val="28"/>
        </w:rPr>
        <w:t xml:space="preserve">) </w:t>
      </w:r>
      <w:r w:rsidR="0039373C" w:rsidRPr="0039373C">
        <w:rPr>
          <w:rFonts w:ascii="Times New Roman" w:hAnsi="Times New Roman" w:cs="Times New Roman"/>
          <w:sz w:val="28"/>
          <w:szCs w:val="28"/>
        </w:rPr>
        <w:t>включа</w:t>
      </w:r>
      <w:r w:rsidR="00943DF5">
        <w:rPr>
          <w:rFonts w:ascii="Times New Roman" w:hAnsi="Times New Roman" w:cs="Times New Roman"/>
          <w:sz w:val="28"/>
          <w:szCs w:val="28"/>
        </w:rPr>
        <w:t>ю</w:t>
      </w:r>
      <w:r w:rsidR="0039373C">
        <w:rPr>
          <w:rFonts w:ascii="Times New Roman" w:hAnsi="Times New Roman" w:cs="Times New Roman"/>
          <w:sz w:val="28"/>
          <w:szCs w:val="28"/>
        </w:rPr>
        <w:t>т</w:t>
      </w:r>
      <w:r w:rsidR="00943DF5">
        <w:rPr>
          <w:rFonts w:ascii="Times New Roman" w:hAnsi="Times New Roman" w:cs="Times New Roman"/>
          <w:sz w:val="28"/>
          <w:szCs w:val="28"/>
        </w:rPr>
        <w:t xml:space="preserve"> р</w:t>
      </w:r>
      <w:r w:rsidR="0039373C" w:rsidRPr="0039373C">
        <w:rPr>
          <w:rFonts w:ascii="Times New Roman" w:hAnsi="Times New Roman" w:cs="Times New Roman"/>
          <w:sz w:val="28"/>
          <w:szCs w:val="28"/>
        </w:rPr>
        <w:t xml:space="preserve">асходы на приобретение </w:t>
      </w:r>
      <w:r w:rsidR="000439EC">
        <w:rPr>
          <w:rFonts w:ascii="Times New Roman" w:hAnsi="Times New Roman" w:cs="Times New Roman"/>
          <w:sz w:val="28"/>
          <w:szCs w:val="28"/>
        </w:rPr>
        <w:t>измерительного оборудования</w:t>
      </w:r>
      <w:r w:rsidR="00943DF5">
        <w:rPr>
          <w:szCs w:val="28"/>
        </w:rPr>
        <w:t>;</w:t>
      </w:r>
    </w:p>
    <w:p w:rsidR="0039373C" w:rsidRPr="001B2183" w:rsidRDefault="0039373C" w:rsidP="003937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расходы, связанные с приобретением объектов особо ценного движимого имущества с учетом срока полезного использования (</w:t>
      </w: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</w:t>
      </w:r>
      <w:r w:rsidR="00943DF5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), определяются </w:t>
      </w:r>
      <w:r w:rsidRPr="001B2183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39373C" w:rsidRPr="001B2183" w:rsidRDefault="0039373C" w:rsidP="003937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73C" w:rsidRPr="001B2183" w:rsidRDefault="0039373C" w:rsidP="0039373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</w:t>
      </w:r>
      <w:r w:rsidR="00943DF5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=</w:t>
      </w:r>
      <w:r w:rsidRPr="001B2183">
        <w:rPr>
          <w:rFonts w:ascii="Times New Roman" w:hAnsi="Times New Roman" w:cs="Times New Roman"/>
          <w:sz w:val="28"/>
          <w:szCs w:val="28"/>
        </w:rPr>
        <w:t>∑ (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R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) × </w:t>
      </w:r>
      <w:proofErr w:type="gramStart"/>
      <w:r w:rsidRPr="001B2183">
        <w:rPr>
          <w:rFonts w:ascii="Times New Roman" w:hAnsi="Times New Roman" w:cs="Times New Roman"/>
          <w:sz w:val="28"/>
          <w:szCs w:val="28"/>
        </w:rPr>
        <w:t>ИПЦ ,</w:t>
      </w:r>
      <w:proofErr w:type="gramEnd"/>
      <w:r w:rsidRPr="001B218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39373C" w:rsidRPr="001B2183" w:rsidRDefault="0039373C" w:rsidP="00393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73C" w:rsidRPr="001B2183" w:rsidRDefault="0039373C" w:rsidP="003937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73C" w:rsidRPr="001B2183" w:rsidRDefault="0039373C" w:rsidP="003937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proofErr w:type="gramEnd"/>
      <w:r w:rsidRPr="001B218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i-го вида объекта особо ценного движимого имущества с учетом срока полезного использования;</w:t>
      </w:r>
    </w:p>
    <w:p w:rsidR="00943DF5" w:rsidRDefault="0039373C" w:rsidP="00943DF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стоимость (цена, тариф) i-го объекта особо ценного движимого</w:t>
      </w:r>
      <w:r w:rsidR="00943DF5">
        <w:rPr>
          <w:rFonts w:ascii="Times New Roman" w:hAnsi="Times New Roman" w:cs="Times New Roman"/>
          <w:sz w:val="28"/>
          <w:szCs w:val="28"/>
        </w:rPr>
        <w:t xml:space="preserve"> им</w:t>
      </w:r>
      <w:r w:rsidR="00943DF5">
        <w:rPr>
          <w:rFonts w:ascii="Times New Roman" w:hAnsi="Times New Roman" w:cs="Times New Roman"/>
          <w:sz w:val="28"/>
          <w:szCs w:val="28"/>
        </w:rPr>
        <w:t>у</w:t>
      </w:r>
      <w:r w:rsidR="00943DF5">
        <w:rPr>
          <w:rFonts w:ascii="Times New Roman" w:hAnsi="Times New Roman" w:cs="Times New Roman"/>
          <w:sz w:val="28"/>
          <w:szCs w:val="28"/>
        </w:rPr>
        <w:t>щества.</w:t>
      </w:r>
    </w:p>
    <w:p w:rsidR="001B2183" w:rsidRPr="001B2183" w:rsidRDefault="001B2183" w:rsidP="00943DF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943DF5" w:rsidRPr="001B2183">
        <w:rPr>
          <w:rFonts w:ascii="Times New Roman" w:hAnsi="Times New Roman" w:cs="Times New Roman"/>
          <w:sz w:val="28"/>
          <w:szCs w:val="28"/>
        </w:rPr>
        <w:t>объекта особо ценного движимого</w:t>
      </w:r>
      <w:r w:rsidR="00943DF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43DF5" w:rsidRPr="001B2183">
        <w:rPr>
          <w:rFonts w:ascii="Times New Roman" w:hAnsi="Times New Roman" w:cs="Times New Roman"/>
          <w:sz w:val="28"/>
          <w:szCs w:val="28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</w:t>
      </w:r>
      <w:hyperlink w:anchor="P92" w:history="1">
        <w:r w:rsidRPr="001B2183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Pr="001B2183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4.8. Базовый норматив затрат на общехозяйственные нужды (</w:t>
      </w: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) рассч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>тывается по формуле: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+N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Pr="001B218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пон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, где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ind w:firstLine="709"/>
        <w:rPr>
          <w:color w:val="FF0000"/>
          <w:szCs w:val="28"/>
        </w:rPr>
      </w:pPr>
      <w:proofErr w:type="spellStart"/>
      <w:proofErr w:type="gramStart"/>
      <w:r w:rsidRPr="001B2183">
        <w:rPr>
          <w:szCs w:val="28"/>
        </w:rPr>
        <w:t>N</w:t>
      </w:r>
      <w:proofErr w:type="gramEnd"/>
      <w:r w:rsidRPr="001B2183">
        <w:rPr>
          <w:szCs w:val="28"/>
          <w:vertAlign w:val="subscript"/>
        </w:rPr>
        <w:t>сни</w:t>
      </w:r>
      <w:proofErr w:type="spellEnd"/>
      <w:r w:rsidRPr="001B2183">
        <w:rPr>
          <w:szCs w:val="28"/>
        </w:rPr>
        <w:t xml:space="preserve"> – затраты на содержание объектов недвижимого имущества;</w:t>
      </w:r>
    </w:p>
    <w:p w:rsidR="001B2183" w:rsidRPr="001B2183" w:rsidRDefault="001B2183" w:rsidP="001B2183">
      <w:pPr>
        <w:ind w:firstLine="709"/>
        <w:rPr>
          <w:szCs w:val="28"/>
        </w:rPr>
      </w:pPr>
      <w:proofErr w:type="spellStart"/>
      <w:proofErr w:type="gramStart"/>
      <w:r w:rsidRPr="001B2183">
        <w:rPr>
          <w:szCs w:val="28"/>
        </w:rPr>
        <w:t>N</w:t>
      </w:r>
      <w:proofErr w:type="gramEnd"/>
      <w:r w:rsidRPr="001B2183">
        <w:rPr>
          <w:szCs w:val="28"/>
          <w:vertAlign w:val="subscript"/>
        </w:rPr>
        <w:t>соцди</w:t>
      </w:r>
      <w:proofErr w:type="spellEnd"/>
      <w:r w:rsidRPr="001B2183">
        <w:rPr>
          <w:szCs w:val="28"/>
        </w:rPr>
        <w:t xml:space="preserve"> – затраты на содержание объектов особо ценного движимого имущ</w:t>
      </w:r>
      <w:r w:rsidRPr="001B2183">
        <w:rPr>
          <w:szCs w:val="28"/>
        </w:rPr>
        <w:t>е</w:t>
      </w:r>
      <w:r w:rsidRPr="001B2183">
        <w:rPr>
          <w:szCs w:val="28"/>
        </w:rPr>
        <w:t>ства;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>N</w:t>
      </w:r>
      <w:r w:rsidRPr="001B2183">
        <w:rPr>
          <w:szCs w:val="28"/>
          <w:vertAlign w:val="subscript"/>
        </w:rPr>
        <w:t xml:space="preserve">от2 </w:t>
      </w:r>
      <w:r w:rsidRPr="001B2183">
        <w:rPr>
          <w:szCs w:val="28"/>
        </w:rPr>
        <w:t>– затраты на оплату труда работников, которые не принимают неп</w:t>
      </w:r>
      <w:r w:rsidRPr="001B2183">
        <w:rPr>
          <w:szCs w:val="28"/>
        </w:rPr>
        <w:t>о</w:t>
      </w:r>
      <w:r w:rsidRPr="001B2183">
        <w:rPr>
          <w:szCs w:val="28"/>
        </w:rPr>
        <w:t xml:space="preserve">средственного участия в выполнении муниципальной работы, и начисления </w:t>
      </w:r>
      <w:r w:rsidRPr="001B2183">
        <w:rPr>
          <w:szCs w:val="28"/>
        </w:rPr>
        <w:br/>
        <w:t>на выплаты по оплате труда работников, которые не принимают непосредстве</w:t>
      </w:r>
      <w:r w:rsidRPr="001B2183">
        <w:rPr>
          <w:szCs w:val="28"/>
        </w:rPr>
        <w:t>н</w:t>
      </w:r>
      <w:r w:rsidRPr="001B2183">
        <w:rPr>
          <w:szCs w:val="28"/>
        </w:rPr>
        <w:t>ного участия в выполнении муниципальной работы;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пон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>–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4.8.</w:t>
      </w:r>
      <w:r w:rsidR="0052127A">
        <w:rPr>
          <w:rFonts w:ascii="Times New Roman" w:hAnsi="Times New Roman" w:cs="Times New Roman"/>
          <w:sz w:val="28"/>
          <w:szCs w:val="28"/>
        </w:rPr>
        <w:t>1</w:t>
      </w:r>
      <w:r w:rsidRPr="001B2183">
        <w:rPr>
          <w:rFonts w:ascii="Times New Roman" w:hAnsi="Times New Roman" w:cs="Times New Roman"/>
          <w:sz w:val="28"/>
          <w:szCs w:val="28"/>
        </w:rPr>
        <w:t xml:space="preserve">. Затраты на содержание объектов недвижимого имущества </w:t>
      </w:r>
      <w:proofErr w:type="gramStart"/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опр</w:t>
      </w:r>
      <w:r w:rsidRPr="001B2183">
        <w:rPr>
          <w:rFonts w:ascii="Times New Roman" w:hAnsi="Times New Roman" w:cs="Times New Roman"/>
          <w:sz w:val="28"/>
          <w:szCs w:val="28"/>
        </w:rPr>
        <w:t>е</w:t>
      </w:r>
      <w:r w:rsidRPr="001B2183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16785" cy="285115"/>
            <wp:effectExtent l="0" t="0" r="0" b="0"/>
            <wp:docPr id="2" name="Рисунок 4" descr="base_23920_9671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20_96714_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i-го вида работ/услуг </w:t>
      </w:r>
      <w:r w:rsidRPr="001B2183">
        <w:rPr>
          <w:rFonts w:ascii="Times New Roman" w:hAnsi="Times New Roman" w:cs="Times New Roman"/>
          <w:sz w:val="28"/>
          <w:szCs w:val="28"/>
        </w:rPr>
        <w:br/>
        <w:t>на содержание недвижимого имущества;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годовой объем i-го вида работ/услуг на содержание недвижимого имущества.</w:t>
      </w:r>
    </w:p>
    <w:p w:rsidR="001B2183" w:rsidRPr="001B2183" w:rsidRDefault="001B2183" w:rsidP="0052127A">
      <w:pPr>
        <w:pStyle w:val="ConsPlusNormal"/>
        <w:ind w:firstLine="709"/>
        <w:rPr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включают</w:t>
      </w:r>
      <w:r w:rsidR="0052127A">
        <w:rPr>
          <w:rFonts w:ascii="Times New Roman" w:hAnsi="Times New Roman" w:cs="Times New Roman"/>
          <w:sz w:val="28"/>
          <w:szCs w:val="28"/>
        </w:rPr>
        <w:t xml:space="preserve"> </w:t>
      </w:r>
      <w:r w:rsidR="000439EC">
        <w:rPr>
          <w:rFonts w:ascii="Times New Roman" w:hAnsi="Times New Roman" w:cs="Times New Roman"/>
          <w:sz w:val="28"/>
          <w:szCs w:val="28"/>
        </w:rPr>
        <w:t>аренду нежилого помещения</w:t>
      </w:r>
      <w:proofErr w:type="gramStart"/>
      <w:r w:rsidR="000439EC">
        <w:rPr>
          <w:rFonts w:ascii="Times New Roman" w:hAnsi="Times New Roman" w:cs="Times New Roman"/>
          <w:sz w:val="28"/>
          <w:szCs w:val="28"/>
        </w:rPr>
        <w:t xml:space="preserve"> </w:t>
      </w:r>
      <w:r w:rsidR="005212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4.8.</w:t>
      </w:r>
      <w:r w:rsidR="0004497F">
        <w:rPr>
          <w:rFonts w:ascii="Times New Roman" w:hAnsi="Times New Roman" w:cs="Times New Roman"/>
          <w:sz w:val="28"/>
          <w:szCs w:val="28"/>
        </w:rPr>
        <w:t>2</w:t>
      </w:r>
      <w:r w:rsidRPr="001B2183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</w:t>
      </w:r>
      <w:r w:rsidRPr="001B2183">
        <w:rPr>
          <w:rFonts w:ascii="Times New Roman" w:hAnsi="Times New Roman" w:cs="Times New Roman"/>
          <w:sz w:val="28"/>
          <w:szCs w:val="28"/>
        </w:rPr>
        <w:t>т</w:t>
      </w:r>
      <w:r w:rsidRPr="001B2183">
        <w:rPr>
          <w:rFonts w:ascii="Times New Roman" w:hAnsi="Times New Roman" w:cs="Times New Roman"/>
          <w:sz w:val="28"/>
          <w:szCs w:val="28"/>
        </w:rPr>
        <w:t>ва (</w:t>
      </w:r>
      <w:proofErr w:type="gramStart"/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08885" cy="285115"/>
            <wp:effectExtent l="19050" t="0" r="0" b="0"/>
            <wp:docPr id="3" name="Рисунок 5" descr="base_23920_9671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20_96714_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i-го вида работ/услуг </w:t>
      </w:r>
      <w:r w:rsidRPr="001B2183">
        <w:rPr>
          <w:rFonts w:ascii="Times New Roman" w:hAnsi="Times New Roman" w:cs="Times New Roman"/>
          <w:sz w:val="28"/>
          <w:szCs w:val="28"/>
        </w:rPr>
        <w:br/>
        <w:t>на содержание особо ценного движимого имущества;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годовой объем i-го вида работ/услуг на содержание особо ценного движимого имущества.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 включают:</w:t>
      </w:r>
    </w:p>
    <w:p w:rsidR="001B2183" w:rsidRDefault="0052127A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127A">
        <w:rPr>
          <w:rFonts w:ascii="Times New Roman" w:hAnsi="Times New Roman" w:cs="Times New Roman"/>
          <w:sz w:val="28"/>
          <w:szCs w:val="28"/>
        </w:rPr>
        <w:t>аботы по технологическому присоединению к электрическим сетям пл</w:t>
      </w:r>
      <w:r w:rsidRPr="0052127A">
        <w:rPr>
          <w:rFonts w:ascii="Times New Roman" w:hAnsi="Times New Roman" w:cs="Times New Roman"/>
          <w:sz w:val="28"/>
          <w:szCs w:val="28"/>
        </w:rPr>
        <w:t>о</w:t>
      </w:r>
      <w:r w:rsidRPr="0052127A">
        <w:rPr>
          <w:rFonts w:ascii="Times New Roman" w:hAnsi="Times New Roman" w:cs="Times New Roman"/>
          <w:sz w:val="28"/>
          <w:szCs w:val="28"/>
        </w:rPr>
        <w:t>скостных спортивных сооружений</w:t>
      </w:r>
      <w:r w:rsidR="0004497F">
        <w:rPr>
          <w:rFonts w:ascii="Times New Roman" w:hAnsi="Times New Roman" w:cs="Times New Roman"/>
          <w:sz w:val="28"/>
          <w:szCs w:val="28"/>
        </w:rPr>
        <w:t>;</w:t>
      </w:r>
    </w:p>
    <w:p w:rsidR="0004497F" w:rsidRDefault="0004497F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проведение инженерно-геодезических изысканий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97F" w:rsidRPr="001B2183" w:rsidRDefault="0004497F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оформление межевого плана на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83" w:rsidRPr="001B2183" w:rsidRDefault="0004497F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</w:t>
      </w:r>
      <w:r w:rsidR="001B2183" w:rsidRPr="001B2183">
        <w:rPr>
          <w:rFonts w:ascii="Times New Roman" w:hAnsi="Times New Roman" w:cs="Times New Roman"/>
          <w:sz w:val="28"/>
          <w:szCs w:val="28"/>
        </w:rPr>
        <w:t>. Затраты на оплату труда работников, которые не принимают неп</w:t>
      </w:r>
      <w:r w:rsidR="001B2183" w:rsidRPr="001B2183">
        <w:rPr>
          <w:rFonts w:ascii="Times New Roman" w:hAnsi="Times New Roman" w:cs="Times New Roman"/>
          <w:sz w:val="28"/>
          <w:szCs w:val="28"/>
        </w:rPr>
        <w:t>о</w:t>
      </w:r>
      <w:r w:rsidR="001B2183" w:rsidRPr="001B2183">
        <w:rPr>
          <w:rFonts w:ascii="Times New Roman" w:hAnsi="Times New Roman" w:cs="Times New Roman"/>
          <w:sz w:val="28"/>
          <w:szCs w:val="28"/>
        </w:rPr>
        <w:t>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 (N</w:t>
      </w:r>
      <w:r w:rsidR="001B2183" w:rsidRPr="001B2183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="001B2183" w:rsidRPr="001B2183">
        <w:rPr>
          <w:rFonts w:ascii="Times New Roman" w:hAnsi="Times New Roman" w:cs="Times New Roman"/>
          <w:sz w:val="28"/>
          <w:szCs w:val="28"/>
        </w:rPr>
        <w:t>), рассчитываются по форм</w:t>
      </w:r>
      <w:r w:rsidR="001B2183" w:rsidRPr="001B2183">
        <w:rPr>
          <w:rFonts w:ascii="Times New Roman" w:hAnsi="Times New Roman" w:cs="Times New Roman"/>
          <w:sz w:val="28"/>
          <w:szCs w:val="28"/>
        </w:rPr>
        <w:t>у</w:t>
      </w:r>
      <w:r w:rsidR="001B2183" w:rsidRPr="001B2183">
        <w:rPr>
          <w:rFonts w:ascii="Times New Roman" w:hAnsi="Times New Roman" w:cs="Times New Roman"/>
          <w:sz w:val="28"/>
          <w:szCs w:val="28"/>
        </w:rPr>
        <w:t>ле: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2335" cy="285115"/>
            <wp:effectExtent l="0" t="0" r="0" b="0"/>
            <wp:docPr id="5" name="Рисунок 6" descr="base_23920_9671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20_96714_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Pr="001B218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годового фонда оплаты труда работн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>ков, которые не принимают непосредственного участия в выполнении муниц</w:t>
      </w:r>
      <w:r w:rsidRPr="001B2183">
        <w:rPr>
          <w:rFonts w:ascii="Times New Roman" w:hAnsi="Times New Roman" w:cs="Times New Roman"/>
          <w:sz w:val="28"/>
          <w:szCs w:val="28"/>
        </w:rPr>
        <w:t>и</w:t>
      </w:r>
      <w:r w:rsidRPr="001B2183">
        <w:rPr>
          <w:rFonts w:ascii="Times New Roman" w:hAnsi="Times New Roman" w:cs="Times New Roman"/>
          <w:sz w:val="28"/>
          <w:szCs w:val="28"/>
        </w:rPr>
        <w:t xml:space="preserve">пальной работы, рассчитанное как отношение количества ставок работников </w:t>
      </w:r>
      <w:r w:rsidRPr="001B2183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04497F">
        <w:rPr>
          <w:rFonts w:ascii="Times New Roman" w:hAnsi="Times New Roman" w:cs="Times New Roman"/>
          <w:sz w:val="28"/>
          <w:szCs w:val="28"/>
        </w:rPr>
        <w:t>количеству плоскостных сооружений</w:t>
      </w:r>
      <w:r w:rsidRPr="001B2183">
        <w:rPr>
          <w:rFonts w:ascii="Times New Roman" w:hAnsi="Times New Roman" w:cs="Times New Roman"/>
          <w:sz w:val="28"/>
          <w:szCs w:val="28"/>
        </w:rPr>
        <w:t>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R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Pr="001B2183">
        <w:rPr>
          <w:rFonts w:ascii="Times New Roman" w:hAnsi="Times New Roman" w:cs="Times New Roman"/>
          <w:sz w:val="28"/>
          <w:szCs w:val="28"/>
        </w:rPr>
        <w:t xml:space="preserve"> – размер годовой оплаты труда с учетом должностных окладов, выплат компенсационного и стимулирующего характера с начислениями на выплаты </w:t>
      </w:r>
      <w:r w:rsidRPr="001B2183">
        <w:rPr>
          <w:rFonts w:ascii="Times New Roman" w:hAnsi="Times New Roman" w:cs="Times New Roman"/>
          <w:sz w:val="28"/>
          <w:szCs w:val="28"/>
        </w:rPr>
        <w:br/>
        <w:t>по оплате труда каждого работника, которые не принимают непосредственного участия в выполнении муниципальной работы.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4.8.</w:t>
      </w:r>
      <w:r w:rsidR="0004497F">
        <w:rPr>
          <w:rFonts w:ascii="Times New Roman" w:hAnsi="Times New Roman" w:cs="Times New Roman"/>
          <w:sz w:val="28"/>
          <w:szCs w:val="28"/>
        </w:rPr>
        <w:t>4</w:t>
      </w:r>
      <w:r w:rsidRPr="001B2183">
        <w:rPr>
          <w:rFonts w:ascii="Times New Roman" w:hAnsi="Times New Roman" w:cs="Times New Roman"/>
          <w:sz w:val="28"/>
          <w:szCs w:val="28"/>
        </w:rPr>
        <w:t>. Затраты на прочие общехозяйственные нужды (</w:t>
      </w:r>
      <w:proofErr w:type="gramStart"/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пон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) включают: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расходы, связанные с приобретением материальных запасов (</w:t>
      </w: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пмз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), не отн</w:t>
      </w:r>
      <w:r w:rsidRPr="001B2183">
        <w:rPr>
          <w:rFonts w:ascii="Times New Roman" w:hAnsi="Times New Roman" w:cs="Times New Roman"/>
          <w:sz w:val="28"/>
          <w:szCs w:val="28"/>
        </w:rPr>
        <w:t>е</w:t>
      </w:r>
      <w:r w:rsidRPr="001B2183">
        <w:rPr>
          <w:rFonts w:ascii="Times New Roman" w:hAnsi="Times New Roman" w:cs="Times New Roman"/>
          <w:sz w:val="28"/>
          <w:szCs w:val="28"/>
        </w:rPr>
        <w:t>сенные к нормативным затратам, непосредственно связанным с выполнением</w:t>
      </w:r>
      <w:r w:rsidRPr="001B2183">
        <w:rPr>
          <w:rFonts w:ascii="Times New Roman" w:hAnsi="Times New Roman" w:cs="Times New Roman"/>
          <w:sz w:val="28"/>
          <w:szCs w:val="28"/>
        </w:rPr>
        <w:br/>
        <w:t>муниципальной работы, определяются по формуле: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пмз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=</w:t>
      </w:r>
      <w:r w:rsidRPr="001B2183">
        <w:rPr>
          <w:rFonts w:ascii="Times New Roman" w:hAnsi="Times New Roman" w:cs="Times New Roman"/>
          <w:sz w:val="28"/>
          <w:szCs w:val="28"/>
        </w:rPr>
        <w:t xml:space="preserve"> ∑ (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R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) × ИПЦ, где</w:t>
      </w: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i-го вида материальных </w:t>
      </w:r>
      <w:r w:rsidRPr="001B2183">
        <w:rPr>
          <w:rFonts w:ascii="Times New Roman" w:hAnsi="Times New Roman" w:cs="Times New Roman"/>
          <w:sz w:val="28"/>
          <w:szCs w:val="28"/>
        </w:rPr>
        <w:br/>
        <w:t>запасов;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стоимость (цена, тариф) i-го материальных запасов.</w:t>
      </w:r>
    </w:p>
    <w:p w:rsidR="001B2183" w:rsidRPr="001B2183" w:rsidRDefault="001B2183" w:rsidP="0004497F">
      <w:pPr>
        <w:ind w:firstLine="709"/>
        <w:rPr>
          <w:szCs w:val="28"/>
        </w:rPr>
      </w:pPr>
      <w:r w:rsidRPr="001B2183">
        <w:rPr>
          <w:szCs w:val="28"/>
        </w:rPr>
        <w:t>При расчете затрат на прочие общехозяйственные нужды учиты</w:t>
      </w:r>
      <w:r w:rsidR="0004497F">
        <w:rPr>
          <w:szCs w:val="28"/>
        </w:rPr>
        <w:t xml:space="preserve">ваются </w:t>
      </w:r>
      <w:r w:rsidR="0004497F">
        <w:rPr>
          <w:szCs w:val="28"/>
        </w:rPr>
        <w:br/>
        <w:t xml:space="preserve">расходы на приобретение </w:t>
      </w:r>
      <w:r w:rsidR="00943DF5">
        <w:rPr>
          <w:szCs w:val="28"/>
        </w:rPr>
        <w:t>канцелярских товаров</w:t>
      </w:r>
      <w:r w:rsidRPr="001B2183">
        <w:rPr>
          <w:szCs w:val="28"/>
        </w:rPr>
        <w:t>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</w:rPr>
        <w:t>расходы, связанные с приобретением объектов особо ценного движимого имущества с учетом срока полезного использования (</w:t>
      </w: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поци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>),</w:t>
      </w:r>
      <w:r w:rsidR="00943DF5" w:rsidRPr="00943DF5">
        <w:rPr>
          <w:rFonts w:ascii="Times New Roman" w:hAnsi="Times New Roman" w:cs="Times New Roman"/>
          <w:sz w:val="28"/>
          <w:szCs w:val="28"/>
        </w:rPr>
        <w:t xml:space="preserve"> </w:t>
      </w:r>
      <w:r w:rsidR="00943DF5" w:rsidRPr="001B2183">
        <w:rPr>
          <w:rFonts w:ascii="Times New Roman" w:hAnsi="Times New Roman" w:cs="Times New Roman"/>
          <w:sz w:val="28"/>
          <w:szCs w:val="28"/>
        </w:rPr>
        <w:t>не отнесенные к но</w:t>
      </w:r>
      <w:r w:rsidR="00943DF5" w:rsidRPr="001B2183">
        <w:rPr>
          <w:rFonts w:ascii="Times New Roman" w:hAnsi="Times New Roman" w:cs="Times New Roman"/>
          <w:sz w:val="28"/>
          <w:szCs w:val="28"/>
        </w:rPr>
        <w:t>р</w:t>
      </w:r>
      <w:r w:rsidR="00943DF5" w:rsidRPr="001B2183">
        <w:rPr>
          <w:rFonts w:ascii="Times New Roman" w:hAnsi="Times New Roman" w:cs="Times New Roman"/>
          <w:sz w:val="28"/>
          <w:szCs w:val="28"/>
        </w:rPr>
        <w:t>мативным затратам, непосредственно связанным с выполнением</w:t>
      </w:r>
      <w:r w:rsidR="00943DF5">
        <w:rPr>
          <w:rFonts w:ascii="Times New Roman" w:hAnsi="Times New Roman" w:cs="Times New Roman"/>
          <w:sz w:val="28"/>
          <w:szCs w:val="28"/>
        </w:rPr>
        <w:t xml:space="preserve"> </w:t>
      </w:r>
      <w:r w:rsidR="00943DF5" w:rsidRPr="001B2183">
        <w:rPr>
          <w:rFonts w:ascii="Times New Roman" w:hAnsi="Times New Roman" w:cs="Times New Roman"/>
          <w:sz w:val="28"/>
          <w:szCs w:val="28"/>
        </w:rPr>
        <w:t>муниципальной работы</w:t>
      </w:r>
      <w:r w:rsidRPr="001B218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поци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=</w:t>
      </w:r>
      <w:r w:rsidRPr="001B2183">
        <w:rPr>
          <w:rFonts w:ascii="Times New Roman" w:hAnsi="Times New Roman" w:cs="Times New Roman"/>
          <w:sz w:val="28"/>
          <w:szCs w:val="28"/>
        </w:rPr>
        <w:t>∑ (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n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183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1B2183">
        <w:rPr>
          <w:rFonts w:ascii="Times New Roman" w:hAnsi="Times New Roman" w:cs="Times New Roman"/>
          <w:sz w:val="28"/>
          <w:szCs w:val="28"/>
        </w:rPr>
        <w:t>R</w:t>
      </w:r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) × </w:t>
      </w:r>
      <w:proofErr w:type="gramStart"/>
      <w:r w:rsidRPr="001B2183">
        <w:rPr>
          <w:rFonts w:ascii="Times New Roman" w:hAnsi="Times New Roman" w:cs="Times New Roman"/>
          <w:sz w:val="28"/>
          <w:szCs w:val="28"/>
        </w:rPr>
        <w:t>ИПЦ ,</w:t>
      </w:r>
      <w:proofErr w:type="gramEnd"/>
      <w:r w:rsidRPr="001B218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B2183" w:rsidRPr="001B2183" w:rsidRDefault="001B2183" w:rsidP="001B2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B2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proofErr w:type="gramEnd"/>
      <w:r w:rsidRPr="001B218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i-го вида объекта особо ценного движимого имущества с учетом срока полезного использования;</w:t>
      </w:r>
    </w:p>
    <w:p w:rsidR="001B2183" w:rsidRPr="001B2183" w:rsidRDefault="001B2183" w:rsidP="001B21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18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B2183">
        <w:rPr>
          <w:rFonts w:ascii="Times New Roman" w:hAnsi="Times New Roman" w:cs="Times New Roman"/>
          <w:sz w:val="28"/>
          <w:szCs w:val="28"/>
          <w:vertAlign w:val="subscript"/>
        </w:rPr>
        <w:t>оци</w:t>
      </w:r>
      <w:proofErr w:type="spellEnd"/>
      <w:r w:rsidRPr="001B2183">
        <w:rPr>
          <w:rFonts w:ascii="Times New Roman" w:hAnsi="Times New Roman" w:cs="Times New Roman"/>
          <w:sz w:val="28"/>
          <w:szCs w:val="28"/>
        </w:rPr>
        <w:t xml:space="preserve"> – стоимость (цена, тариф) i-го объекта особо ценного движимого </w:t>
      </w:r>
      <w:r w:rsidRPr="001B2183">
        <w:rPr>
          <w:rFonts w:ascii="Times New Roman" w:hAnsi="Times New Roman" w:cs="Times New Roman"/>
          <w:sz w:val="28"/>
          <w:szCs w:val="28"/>
        </w:rPr>
        <w:br/>
        <w:t>имущества.</w:t>
      </w:r>
    </w:p>
    <w:p w:rsidR="001B2183" w:rsidRPr="001B2183" w:rsidRDefault="001B2183" w:rsidP="001B2183">
      <w:pPr>
        <w:ind w:firstLine="709"/>
        <w:rPr>
          <w:szCs w:val="28"/>
        </w:rPr>
      </w:pPr>
      <w:r w:rsidRPr="001B2183">
        <w:rPr>
          <w:szCs w:val="28"/>
        </w:rPr>
        <w:t xml:space="preserve">При расчете затрат на прочие общехозяйственные нужды учитываются </w:t>
      </w:r>
      <w:r w:rsidRPr="001B2183">
        <w:rPr>
          <w:szCs w:val="28"/>
        </w:rPr>
        <w:br/>
        <w:t>расходы на приобретение</w:t>
      </w:r>
      <w:r w:rsidR="0004497F">
        <w:rPr>
          <w:szCs w:val="28"/>
        </w:rPr>
        <w:t xml:space="preserve"> </w:t>
      </w:r>
      <w:r w:rsidR="00943DF5">
        <w:rPr>
          <w:szCs w:val="28"/>
        </w:rPr>
        <w:t>оргтехники.</w:t>
      </w:r>
    </w:p>
    <w:sectPr w:rsidR="001B2183" w:rsidRPr="001B2183" w:rsidSect="00C171AF">
      <w:headerReference w:type="default" r:id="rId24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95" w:rsidRDefault="008A7295" w:rsidP="00A909A0">
      <w:r>
        <w:separator/>
      </w:r>
    </w:p>
    <w:p w:rsidR="008A7295" w:rsidRDefault="008A7295"/>
    <w:p w:rsidR="008A7295" w:rsidRDefault="008A7295"/>
    <w:p w:rsidR="008A7295" w:rsidRDefault="008A7295" w:rsidP="004645CC"/>
  </w:endnote>
  <w:endnote w:type="continuationSeparator" w:id="0">
    <w:p w:rsidR="008A7295" w:rsidRDefault="008A7295" w:rsidP="00A909A0">
      <w:r>
        <w:continuationSeparator/>
      </w:r>
    </w:p>
    <w:p w:rsidR="008A7295" w:rsidRDefault="008A7295"/>
    <w:p w:rsidR="008A7295" w:rsidRDefault="008A7295"/>
    <w:p w:rsidR="008A7295" w:rsidRDefault="008A7295" w:rsidP="004645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95" w:rsidRDefault="008A7295" w:rsidP="00A909A0">
      <w:r>
        <w:separator/>
      </w:r>
    </w:p>
    <w:p w:rsidR="008A7295" w:rsidRDefault="008A7295"/>
    <w:p w:rsidR="008A7295" w:rsidRDefault="008A7295"/>
    <w:p w:rsidR="008A7295" w:rsidRDefault="008A7295" w:rsidP="004645CC"/>
  </w:footnote>
  <w:footnote w:type="continuationSeparator" w:id="0">
    <w:p w:rsidR="008A7295" w:rsidRDefault="008A7295" w:rsidP="00A909A0">
      <w:r>
        <w:continuationSeparator/>
      </w:r>
    </w:p>
    <w:p w:rsidR="008A7295" w:rsidRDefault="008A7295"/>
    <w:p w:rsidR="008A7295" w:rsidRDefault="008A7295"/>
    <w:p w:rsidR="008A7295" w:rsidRDefault="008A7295" w:rsidP="004645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3C" w:rsidRPr="00C171AF" w:rsidRDefault="00DA4CA5">
    <w:pPr>
      <w:pStyle w:val="a3"/>
      <w:rPr>
        <w:sz w:val="28"/>
        <w:szCs w:val="28"/>
      </w:rPr>
    </w:pPr>
    <w:r w:rsidRPr="00C171AF">
      <w:rPr>
        <w:sz w:val="28"/>
        <w:szCs w:val="28"/>
      </w:rPr>
      <w:fldChar w:fldCharType="begin"/>
    </w:r>
    <w:r w:rsidR="0039373C" w:rsidRPr="00C171AF">
      <w:rPr>
        <w:sz w:val="28"/>
        <w:szCs w:val="28"/>
      </w:rPr>
      <w:instrText xml:space="preserve"> PAGE </w:instrText>
    </w:r>
    <w:r w:rsidRPr="00C171AF">
      <w:rPr>
        <w:sz w:val="28"/>
        <w:szCs w:val="28"/>
      </w:rPr>
      <w:fldChar w:fldCharType="separate"/>
    </w:r>
    <w:r w:rsidR="00B664D5">
      <w:rPr>
        <w:noProof/>
        <w:sz w:val="28"/>
        <w:szCs w:val="28"/>
      </w:rPr>
      <w:t>9</w:t>
    </w:r>
    <w:r w:rsidRPr="00C171AF">
      <w:rPr>
        <w:sz w:val="28"/>
        <w:szCs w:val="28"/>
      </w:rPr>
      <w:fldChar w:fldCharType="end"/>
    </w:r>
  </w:p>
  <w:p w:rsidR="0039373C" w:rsidRDefault="0039373C" w:rsidP="004645C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F55"/>
    <w:rsid w:val="00013616"/>
    <w:rsid w:val="000439EC"/>
    <w:rsid w:val="0004497F"/>
    <w:rsid w:val="00057BC7"/>
    <w:rsid w:val="00091BC2"/>
    <w:rsid w:val="000B0FA6"/>
    <w:rsid w:val="000B629A"/>
    <w:rsid w:val="000E7942"/>
    <w:rsid w:val="00142522"/>
    <w:rsid w:val="0015062F"/>
    <w:rsid w:val="001872B5"/>
    <w:rsid w:val="001B2183"/>
    <w:rsid w:val="001F3361"/>
    <w:rsid w:val="00222DFB"/>
    <w:rsid w:val="00230116"/>
    <w:rsid w:val="0025160F"/>
    <w:rsid w:val="00266A92"/>
    <w:rsid w:val="002C244C"/>
    <w:rsid w:val="002E71C2"/>
    <w:rsid w:val="0030456C"/>
    <w:rsid w:val="00336213"/>
    <w:rsid w:val="0036175A"/>
    <w:rsid w:val="003917BD"/>
    <w:rsid w:val="0039373C"/>
    <w:rsid w:val="00394E1E"/>
    <w:rsid w:val="003A6827"/>
    <w:rsid w:val="003B258A"/>
    <w:rsid w:val="003E0A9A"/>
    <w:rsid w:val="003F193E"/>
    <w:rsid w:val="003F3428"/>
    <w:rsid w:val="00416F9F"/>
    <w:rsid w:val="004645CC"/>
    <w:rsid w:val="0048422A"/>
    <w:rsid w:val="004F1044"/>
    <w:rsid w:val="00511F2A"/>
    <w:rsid w:val="0052127A"/>
    <w:rsid w:val="00535397"/>
    <w:rsid w:val="00540E29"/>
    <w:rsid w:val="00582599"/>
    <w:rsid w:val="005A2C26"/>
    <w:rsid w:val="005E6ACA"/>
    <w:rsid w:val="005F700E"/>
    <w:rsid w:val="006549A6"/>
    <w:rsid w:val="0065632F"/>
    <w:rsid w:val="00661E19"/>
    <w:rsid w:val="0070034C"/>
    <w:rsid w:val="00751535"/>
    <w:rsid w:val="007634F4"/>
    <w:rsid w:val="00774597"/>
    <w:rsid w:val="007D63C9"/>
    <w:rsid w:val="00815240"/>
    <w:rsid w:val="008A7295"/>
    <w:rsid w:val="008C17A0"/>
    <w:rsid w:val="0092753B"/>
    <w:rsid w:val="00943DF5"/>
    <w:rsid w:val="0097179A"/>
    <w:rsid w:val="009D2B51"/>
    <w:rsid w:val="00A22325"/>
    <w:rsid w:val="00A71F09"/>
    <w:rsid w:val="00A73ECF"/>
    <w:rsid w:val="00A909A0"/>
    <w:rsid w:val="00AC2ABB"/>
    <w:rsid w:val="00AC7916"/>
    <w:rsid w:val="00AE6ADE"/>
    <w:rsid w:val="00AF3A5E"/>
    <w:rsid w:val="00B4105E"/>
    <w:rsid w:val="00B5037D"/>
    <w:rsid w:val="00B57CC8"/>
    <w:rsid w:val="00B635A9"/>
    <w:rsid w:val="00B664D5"/>
    <w:rsid w:val="00C171AF"/>
    <w:rsid w:val="00C65D2A"/>
    <w:rsid w:val="00C80448"/>
    <w:rsid w:val="00D11D6F"/>
    <w:rsid w:val="00D4237F"/>
    <w:rsid w:val="00D63907"/>
    <w:rsid w:val="00DA2573"/>
    <w:rsid w:val="00DA4CA5"/>
    <w:rsid w:val="00DE601E"/>
    <w:rsid w:val="00DF4371"/>
    <w:rsid w:val="00DF697A"/>
    <w:rsid w:val="00E1554E"/>
    <w:rsid w:val="00E213D5"/>
    <w:rsid w:val="00EB5A0E"/>
    <w:rsid w:val="00EE2C78"/>
    <w:rsid w:val="00EF35E9"/>
    <w:rsid w:val="00F617BC"/>
    <w:rsid w:val="00F750A3"/>
    <w:rsid w:val="00F91912"/>
    <w:rsid w:val="00FA4219"/>
    <w:rsid w:val="00F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909A0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B21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1B2183"/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character" w:customStyle="1" w:styleId="a9">
    <w:name w:val="Основной текст Знак"/>
    <w:link w:val="a8"/>
    <w:rsid w:val="00091BC2"/>
    <w:rPr>
      <w:sz w:val="28"/>
      <w:szCs w:val="24"/>
    </w:r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9A0"/>
    <w:pPr>
      <w:widowControl w:val="0"/>
      <w:autoSpaceDE w:val="0"/>
      <w:autoSpaceDN w:val="0"/>
      <w:ind w:firstLine="720"/>
      <w:jc w:val="both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1B2183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1B218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51CBB843418E652F091FF47DA340DD35A3A2A874EB8E0A41FD2590D106C35F4575D14CACDvEv1J" TargetMode="External"/><Relationship Id="rId13" Type="http://schemas.openxmlformats.org/officeDocument/2006/relationships/hyperlink" Target="consultantplus://offline/ref=09851CBB843418E652F08FF251B66906D95060228049B0B6FE49D40E52406A60B4175B438F89ED83v5v7J" TargetMode="External"/><Relationship Id="rId18" Type="http://schemas.openxmlformats.org/officeDocument/2006/relationships/hyperlink" Target="consultantplus://offline/ref=09851CBB843418E652F08FF251B66906D95060228049B1B3FB42D40E52406A60B4175B438F89ED82v5v2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9851CBB843418E652F08FF251B66906D95060228049B1B3FB42D40E52406A60B4175B438F89ED82v5v2J" TargetMode="External"/><Relationship Id="rId17" Type="http://schemas.openxmlformats.org/officeDocument/2006/relationships/hyperlink" Target="consultantplus://offline/ref=09851CBB843418E652F08FF251B66906D9506022894EB0B6F84089045A196662B318045488C0E184512ACBv7vC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851CBB843418E652F091FF47DA340DD0533D288441B8E0A41FD2590Dv1v0J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851CBB843418E652F08FF251B66906D9506022894EB0B6F84089045A196662B318045488C0E184512ACBv7vCJ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851CBB843418E652F091FF47DA340DD35A39268049B8E0A41FD2590Dv1v0J" TargetMode="External"/><Relationship Id="rId23" Type="http://schemas.openxmlformats.org/officeDocument/2006/relationships/image" Target="media/image5.wmf"/><Relationship Id="rId10" Type="http://schemas.openxmlformats.org/officeDocument/2006/relationships/hyperlink" Target="consultantplus://offline/ref=09851CBB843418E652F091FF47DA340DD0533D288441B8E0A41FD2590Dv1v0J" TargetMode="External"/><Relationship Id="rId19" Type="http://schemas.openxmlformats.org/officeDocument/2006/relationships/hyperlink" Target="consultantplus://offline/ref=09851CBB843418E652F08FF251B66906D95060228049B0B6FE49D40E52406A60B4175B438F89ED83v5v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51CBB843418E652F091FF47DA340DD35A39268049B8E0A41FD2590Dv1v0J" TargetMode="External"/><Relationship Id="rId14" Type="http://schemas.openxmlformats.org/officeDocument/2006/relationships/hyperlink" Target="consultantplus://offline/ref=09851CBB843418E652F091FF47DA340DD35A3A2A874EB8E0A41FD2590D106C35F4575D14CACDvEv1J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A05F-0DED-48CE-9739-E86737F6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10</cp:revision>
  <cp:lastPrinted>2018-07-25T05:50:00Z</cp:lastPrinted>
  <dcterms:created xsi:type="dcterms:W3CDTF">2018-07-18T12:15:00Z</dcterms:created>
  <dcterms:modified xsi:type="dcterms:W3CDTF">2018-07-25T05:50:00Z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 в  постановление администрации города Перми от 23.08.2016  № 617  «Об утверждении Методики расчета нормативных затрат на выполнение муниципальной работы «Проведение занятий физкультурно-спортивной направленности по месту проживания г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090000019bd2c694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