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96D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40DA1">
                              <w:rPr>
                                <w:sz w:val="28"/>
                                <w:szCs w:val="28"/>
                                <w:u w:val="single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96D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40DA1">
                        <w:rPr>
                          <w:sz w:val="28"/>
                          <w:szCs w:val="28"/>
                          <w:u w:val="single"/>
                        </w:rPr>
                        <w:t>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6D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96D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E15A7" w:rsidRPr="006E15A7" w:rsidRDefault="006E15A7" w:rsidP="006E15A7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6E15A7">
        <w:rPr>
          <w:b/>
          <w:sz w:val="28"/>
          <w:szCs w:val="28"/>
        </w:rPr>
        <w:t xml:space="preserve">О </w:t>
      </w:r>
      <w:bookmarkStart w:id="2" w:name="_Hlk378756627"/>
      <w:r w:rsidRPr="006E15A7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 </w:t>
      </w:r>
      <w:bookmarkEnd w:id="2"/>
    </w:p>
    <w:p w:rsidR="006E15A7" w:rsidRPr="006E15A7" w:rsidRDefault="006E15A7" w:rsidP="006E15A7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6E15A7">
        <w:rPr>
          <w:sz w:val="28"/>
          <w:szCs w:val="28"/>
        </w:rPr>
        <w:t xml:space="preserve">В соответствии со </w:t>
      </w:r>
      <w:hyperlink r:id="rId9" w:history="1">
        <w:r w:rsidRPr="006E15A7">
          <w:rPr>
            <w:sz w:val="28"/>
            <w:szCs w:val="28"/>
          </w:rPr>
          <w:t>статьями 10</w:t>
        </w:r>
      </w:hyperlink>
      <w:r w:rsidRPr="006E15A7">
        <w:rPr>
          <w:sz w:val="28"/>
          <w:szCs w:val="28"/>
        </w:rPr>
        <w:t xml:space="preserve">, </w:t>
      </w:r>
      <w:hyperlink r:id="rId10" w:history="1">
        <w:r w:rsidRPr="006E15A7">
          <w:rPr>
            <w:sz w:val="28"/>
            <w:szCs w:val="28"/>
          </w:rPr>
          <w:t>13</w:t>
        </w:r>
      </w:hyperlink>
      <w:r w:rsidRPr="006E15A7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6E15A7">
          <w:rPr>
            <w:sz w:val="28"/>
            <w:szCs w:val="28"/>
          </w:rPr>
          <w:t>статьей 51</w:t>
        </w:r>
      </w:hyperlink>
      <w:r w:rsidRPr="006E15A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6E15A7">
          <w:rPr>
            <w:sz w:val="28"/>
            <w:szCs w:val="28"/>
          </w:rPr>
          <w:t>Уставом</w:t>
        </w:r>
      </w:hyperlink>
      <w:r w:rsidRPr="006E15A7">
        <w:rPr>
          <w:sz w:val="28"/>
          <w:szCs w:val="28"/>
        </w:rPr>
        <w:t xml:space="preserve"> города Перми, </w:t>
      </w:r>
      <w:hyperlink r:id="rId13" w:history="1">
        <w:r w:rsidRPr="006E15A7">
          <w:rPr>
            <w:sz w:val="28"/>
            <w:szCs w:val="28"/>
          </w:rPr>
          <w:t>Положением</w:t>
        </w:r>
      </w:hyperlink>
      <w:r w:rsidRPr="006E15A7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  <w:proofErr w:type="gramEnd"/>
    </w:p>
    <w:p w:rsidR="006E15A7" w:rsidRPr="006E15A7" w:rsidRDefault="006E15A7" w:rsidP="006E15A7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6E15A7">
        <w:rPr>
          <w:sz w:val="28"/>
          <w:szCs w:val="28"/>
        </w:rPr>
        <w:t xml:space="preserve">Пермская городская Дума </w:t>
      </w:r>
      <w:proofErr w:type="gramStart"/>
      <w:r w:rsidR="00796DA1" w:rsidRPr="00796DA1">
        <w:rPr>
          <w:b/>
          <w:sz w:val="28"/>
          <w:szCs w:val="28"/>
        </w:rPr>
        <w:t>р</w:t>
      </w:r>
      <w:proofErr w:type="gramEnd"/>
      <w:r w:rsidR="00796DA1" w:rsidRPr="00796DA1">
        <w:rPr>
          <w:b/>
          <w:sz w:val="28"/>
          <w:szCs w:val="28"/>
        </w:rPr>
        <w:t xml:space="preserve"> е ш и л а</w:t>
      </w:r>
      <w:r w:rsidRPr="00796DA1">
        <w:rPr>
          <w:sz w:val="28"/>
          <w:szCs w:val="28"/>
        </w:rPr>
        <w:t>:</w:t>
      </w:r>
    </w:p>
    <w:p w:rsidR="006E15A7" w:rsidRPr="006E15A7" w:rsidRDefault="006E15A7" w:rsidP="006E15A7">
      <w:pPr>
        <w:snapToGri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1. Внести в Прогнозный план приватизации муниципального имущества г</w:t>
      </w:r>
      <w:r w:rsidRPr="006E15A7">
        <w:rPr>
          <w:sz w:val="28"/>
          <w:szCs w:val="28"/>
        </w:rPr>
        <w:t>о</w:t>
      </w:r>
      <w:r w:rsidRPr="006E15A7">
        <w:rPr>
          <w:sz w:val="28"/>
          <w:szCs w:val="28"/>
        </w:rPr>
        <w:t>рода Перми на 2018 год и плановый период 2019 и 2020 годов, утвержденный р</w:t>
      </w:r>
      <w:r w:rsidRPr="006E15A7">
        <w:rPr>
          <w:sz w:val="28"/>
          <w:szCs w:val="28"/>
        </w:rPr>
        <w:t>е</w:t>
      </w:r>
      <w:r w:rsidRPr="006E15A7">
        <w:rPr>
          <w:sz w:val="28"/>
          <w:szCs w:val="28"/>
        </w:rPr>
        <w:t>шением Пермской городской Думы от 19.12.2017 № 249 (в редакции решений Пермской городской Думы от 27.03.2018 № 46, от 24.04.2018 № 62), изменения:</w:t>
      </w:r>
    </w:p>
    <w:p w:rsidR="006E15A7" w:rsidRPr="006E15A7" w:rsidRDefault="006E15A7" w:rsidP="006E15A7">
      <w:pPr>
        <w:snapToGri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 xml:space="preserve">1.1 абзац восьмой раздела </w:t>
      </w:r>
      <w:r w:rsidRPr="006E15A7">
        <w:rPr>
          <w:sz w:val="28"/>
          <w:szCs w:val="28"/>
          <w:lang w:val="en-US"/>
        </w:rPr>
        <w:t>I</w:t>
      </w:r>
      <w:r w:rsidRPr="006E15A7">
        <w:rPr>
          <w:sz w:val="28"/>
          <w:szCs w:val="28"/>
        </w:rPr>
        <w:t xml:space="preserve"> изложить в редакции:</w:t>
      </w:r>
    </w:p>
    <w:p w:rsidR="006E15A7" w:rsidRPr="006E15A7" w:rsidRDefault="006E15A7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6E15A7">
        <w:rPr>
          <w:sz w:val="28"/>
          <w:szCs w:val="28"/>
        </w:rPr>
        <w:t>о</w:t>
      </w:r>
      <w:r w:rsidRPr="006E15A7">
        <w:rPr>
          <w:sz w:val="28"/>
          <w:szCs w:val="28"/>
        </w:rPr>
        <w:t>да Перми на 2018 год и плановый период 2019 и 2020 годов, составляет 432978,70 тыс. руб. без учета НДС</w:t>
      </w:r>
      <w:proofErr w:type="gramStart"/>
      <w:r w:rsidRPr="006E15A7">
        <w:rPr>
          <w:sz w:val="28"/>
          <w:szCs w:val="28"/>
        </w:rPr>
        <w:t>.»;</w:t>
      </w:r>
      <w:proofErr w:type="gramEnd"/>
    </w:p>
    <w:p w:rsidR="006E15A7" w:rsidRPr="006E15A7" w:rsidRDefault="006E15A7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 xml:space="preserve">1.2 в </w:t>
      </w:r>
      <w:hyperlink r:id="rId14" w:history="1">
        <w:r w:rsidRPr="006E15A7">
          <w:rPr>
            <w:sz w:val="28"/>
            <w:szCs w:val="28"/>
          </w:rPr>
          <w:t>разделе II</w:t>
        </w:r>
      </w:hyperlink>
      <w:r w:rsidRPr="006E15A7">
        <w:rPr>
          <w:sz w:val="28"/>
          <w:szCs w:val="28"/>
        </w:rPr>
        <w:t>:</w:t>
      </w:r>
    </w:p>
    <w:p w:rsidR="006E15A7" w:rsidRPr="006E15A7" w:rsidRDefault="00796DA1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1.2.1 </w:t>
      </w:r>
      <w:r w:rsidR="006E15A7" w:rsidRPr="006E15A7">
        <w:rPr>
          <w:sz w:val="28"/>
          <w:szCs w:val="28"/>
        </w:rPr>
        <w:t>подраздел 1 дополнить с</w:t>
      </w:r>
      <w:r>
        <w:rPr>
          <w:sz w:val="28"/>
          <w:szCs w:val="28"/>
        </w:rPr>
        <w:t xml:space="preserve">троками согласно приложению 1 к </w:t>
      </w:r>
      <w:r w:rsidR="006E15A7" w:rsidRPr="006E15A7">
        <w:rPr>
          <w:sz w:val="28"/>
          <w:szCs w:val="28"/>
        </w:rPr>
        <w:t>настоящ</w:t>
      </w:r>
      <w:r w:rsidR="006E15A7" w:rsidRPr="006E15A7">
        <w:rPr>
          <w:sz w:val="28"/>
          <w:szCs w:val="28"/>
        </w:rPr>
        <w:t>е</w:t>
      </w:r>
      <w:r w:rsidR="006E15A7" w:rsidRPr="006E15A7">
        <w:rPr>
          <w:sz w:val="28"/>
          <w:szCs w:val="28"/>
        </w:rPr>
        <w:t>му решению;</w:t>
      </w:r>
    </w:p>
    <w:p w:rsidR="006E15A7" w:rsidRPr="006E15A7" w:rsidRDefault="006E15A7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 xml:space="preserve">1.2.2 в </w:t>
      </w:r>
      <w:hyperlink r:id="rId15" w:history="1">
        <w:r w:rsidRPr="006E15A7">
          <w:rPr>
            <w:sz w:val="28"/>
            <w:szCs w:val="28"/>
          </w:rPr>
          <w:t>подразделе 2</w:t>
        </w:r>
      </w:hyperlink>
      <w:r w:rsidRPr="006E15A7">
        <w:rPr>
          <w:sz w:val="28"/>
          <w:szCs w:val="28"/>
        </w:rPr>
        <w:t xml:space="preserve"> строки 69, 89 признать утратившими силу;</w:t>
      </w:r>
    </w:p>
    <w:p w:rsidR="006E15A7" w:rsidRPr="006E15A7" w:rsidRDefault="006E15A7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1.2.3 подраздел 6 дополнить строк</w:t>
      </w:r>
      <w:r w:rsidR="009D700C">
        <w:rPr>
          <w:sz w:val="28"/>
          <w:szCs w:val="28"/>
        </w:rPr>
        <w:t xml:space="preserve">ой </w:t>
      </w:r>
      <w:r w:rsidRPr="006E15A7">
        <w:rPr>
          <w:sz w:val="28"/>
          <w:szCs w:val="28"/>
        </w:rPr>
        <w:t xml:space="preserve">согласно </w:t>
      </w:r>
      <w:hyperlink r:id="rId16" w:history="1">
        <w:r w:rsidRPr="006E15A7">
          <w:rPr>
            <w:sz w:val="28"/>
            <w:szCs w:val="28"/>
          </w:rPr>
          <w:t>приложению 2</w:t>
        </w:r>
      </w:hyperlink>
      <w:r w:rsidR="00796DA1">
        <w:rPr>
          <w:sz w:val="28"/>
          <w:szCs w:val="28"/>
        </w:rPr>
        <w:t xml:space="preserve"> к </w:t>
      </w:r>
      <w:r w:rsidRPr="006E15A7">
        <w:rPr>
          <w:sz w:val="28"/>
          <w:szCs w:val="28"/>
        </w:rPr>
        <w:t>настоящему решению;</w:t>
      </w:r>
    </w:p>
    <w:p w:rsidR="006E15A7" w:rsidRPr="006E15A7" w:rsidRDefault="006E15A7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1.2.4 строку:</w:t>
      </w:r>
    </w:p>
    <w:p w:rsidR="006E15A7" w:rsidRPr="006E15A7" w:rsidRDefault="006E15A7" w:rsidP="006E15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6E15A7" w:rsidRPr="006E15A7" w:rsidTr="00A6301F">
        <w:tc>
          <w:tcPr>
            <w:tcW w:w="675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A7">
              <w:rPr>
                <w:sz w:val="28"/>
                <w:szCs w:val="28"/>
              </w:rPr>
              <w:t>Итого по подразделам 1, 2</w:t>
            </w:r>
          </w:p>
        </w:tc>
        <w:tc>
          <w:tcPr>
            <w:tcW w:w="4819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A7">
              <w:rPr>
                <w:sz w:val="28"/>
                <w:szCs w:val="28"/>
                <w:lang w:val="en-US"/>
              </w:rPr>
              <w:t>S</w:t>
            </w:r>
            <w:r w:rsidR="009D700C">
              <w:rPr>
                <w:sz w:val="28"/>
                <w:szCs w:val="28"/>
              </w:rPr>
              <w:t xml:space="preserve"> = 49301,7 </w:t>
            </w:r>
            <w:proofErr w:type="spellStart"/>
            <w:r w:rsidR="009D700C">
              <w:rPr>
                <w:sz w:val="28"/>
                <w:szCs w:val="28"/>
              </w:rPr>
              <w:t>кв.</w:t>
            </w:r>
            <w:r w:rsidRPr="006E15A7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949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15A7" w:rsidRPr="006E15A7" w:rsidRDefault="006E15A7" w:rsidP="006E15A7">
      <w:pPr>
        <w:widowControl w:val="0"/>
        <w:autoSpaceDE w:val="0"/>
        <w:autoSpaceDN w:val="0"/>
        <w:adjustRightInd w:val="0"/>
        <w:ind w:left="708" w:firstLine="9061"/>
        <w:jc w:val="both"/>
        <w:rPr>
          <w:sz w:val="28"/>
          <w:szCs w:val="28"/>
        </w:rPr>
      </w:pPr>
      <w:r w:rsidRPr="006E15A7">
        <w:rPr>
          <w:sz w:val="28"/>
          <w:szCs w:val="28"/>
        </w:rPr>
        <w:t xml:space="preserve">» </w:t>
      </w:r>
      <w:r w:rsidRPr="006E15A7">
        <w:rPr>
          <w:sz w:val="28"/>
          <w:szCs w:val="28"/>
        </w:rPr>
        <w:lastRenderedPageBreak/>
        <w:t>изложить в следующей редакции:</w:t>
      </w:r>
    </w:p>
    <w:p w:rsidR="006E15A7" w:rsidRPr="006E15A7" w:rsidRDefault="006E15A7" w:rsidP="006E15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6E15A7" w:rsidRPr="006E15A7" w:rsidTr="00A6301F">
        <w:tc>
          <w:tcPr>
            <w:tcW w:w="675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A7">
              <w:rPr>
                <w:sz w:val="28"/>
                <w:szCs w:val="28"/>
              </w:rPr>
              <w:t>Итого по подразделам 1, 2</w:t>
            </w:r>
          </w:p>
        </w:tc>
        <w:tc>
          <w:tcPr>
            <w:tcW w:w="4819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A7">
              <w:rPr>
                <w:sz w:val="28"/>
                <w:szCs w:val="28"/>
                <w:lang w:val="en-US"/>
              </w:rPr>
              <w:t>S</w:t>
            </w:r>
            <w:r w:rsidR="009D700C">
              <w:rPr>
                <w:sz w:val="28"/>
                <w:szCs w:val="28"/>
              </w:rPr>
              <w:t xml:space="preserve"> = 56658,9 </w:t>
            </w:r>
            <w:proofErr w:type="spellStart"/>
            <w:r w:rsidR="009D700C">
              <w:rPr>
                <w:sz w:val="28"/>
                <w:szCs w:val="28"/>
              </w:rPr>
              <w:t>кв.</w:t>
            </w:r>
            <w:r w:rsidRPr="006E15A7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949" w:type="dxa"/>
          </w:tcPr>
          <w:p w:rsidR="006E15A7" w:rsidRPr="006E15A7" w:rsidRDefault="006E15A7" w:rsidP="006E1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15A7" w:rsidRPr="006E15A7" w:rsidRDefault="006E15A7" w:rsidP="006E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A7"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796DA1" w:rsidRDefault="00796DA1" w:rsidP="006E15A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Рекомендовать администрации города Перми до 01.11.2018 исключить из Прогнозного плана приватизации муниципального имущества города Перми на 2018 год и плановый период 2019 и 2020 годов, утвержденного решением Пермской городской Думы от 19.12.2017 № 249, объекты, которые включены в Перечень помещений в многоквартирных домах, передаваемых в общую 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вую собственность собственников помещений в многоквартирном доме,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решением Пермской городской Думы от 27.03.2018 № 47</w:t>
      </w:r>
      <w:proofErr w:type="gramEnd"/>
      <w:r>
        <w:rPr>
          <w:sz w:val="28"/>
          <w:szCs w:val="28"/>
        </w:rPr>
        <w:t xml:space="preserve"> «Об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ществлении мероприятий в сфере управления и распоряжения муниципальным имуществом».</w:t>
      </w:r>
    </w:p>
    <w:p w:rsidR="006E15A7" w:rsidRPr="006E15A7" w:rsidRDefault="00796DA1" w:rsidP="006E15A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E15A7" w:rsidRPr="006E15A7">
        <w:rPr>
          <w:sz w:val="28"/>
          <w:szCs w:val="28"/>
        </w:rPr>
        <w:t>Настоящее решение вступает в силу со дня его официального опублик</w:t>
      </w:r>
      <w:r w:rsidR="006E15A7" w:rsidRPr="006E15A7">
        <w:rPr>
          <w:sz w:val="28"/>
          <w:szCs w:val="28"/>
        </w:rPr>
        <w:t>о</w:t>
      </w:r>
      <w:r w:rsidR="006E15A7" w:rsidRPr="006E15A7">
        <w:rPr>
          <w:sz w:val="28"/>
          <w:szCs w:val="28"/>
        </w:rPr>
        <w:t xml:space="preserve">вания. </w:t>
      </w:r>
    </w:p>
    <w:p w:rsidR="006E15A7" w:rsidRPr="006E15A7" w:rsidRDefault="00796DA1" w:rsidP="006E15A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E15A7" w:rsidRPr="006E15A7">
        <w:rPr>
          <w:sz w:val="28"/>
          <w:szCs w:val="28"/>
        </w:rPr>
        <w:t>Опубликовать настоящее решение в печатном средстве массовой инфо</w:t>
      </w:r>
      <w:r w:rsidR="006E15A7" w:rsidRPr="006E15A7">
        <w:rPr>
          <w:sz w:val="28"/>
          <w:szCs w:val="28"/>
        </w:rPr>
        <w:t>р</w:t>
      </w:r>
      <w:r w:rsidR="006E15A7" w:rsidRPr="006E15A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6E15A7" w:rsidRPr="006E15A7">
        <w:rPr>
          <w:sz w:val="28"/>
          <w:szCs w:val="28"/>
        </w:rPr>
        <w:t>ь</w:t>
      </w:r>
      <w:r w:rsidR="006E15A7" w:rsidRPr="006E15A7">
        <w:rPr>
          <w:sz w:val="28"/>
          <w:szCs w:val="28"/>
        </w:rPr>
        <w:t>ного образования город Пермь».</w:t>
      </w:r>
    </w:p>
    <w:p w:rsidR="006E15A7" w:rsidRPr="006E15A7" w:rsidRDefault="009D700C" w:rsidP="006E15A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6DA1">
        <w:rPr>
          <w:sz w:val="28"/>
          <w:szCs w:val="28"/>
        </w:rPr>
        <w:t>. </w:t>
      </w:r>
      <w:proofErr w:type="gramStart"/>
      <w:r w:rsidR="006E15A7" w:rsidRPr="006E15A7">
        <w:rPr>
          <w:sz w:val="28"/>
          <w:szCs w:val="28"/>
        </w:rPr>
        <w:t>Контроль за</w:t>
      </w:r>
      <w:proofErr w:type="gramEnd"/>
      <w:r w:rsidR="006E15A7" w:rsidRPr="006E15A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6E15A7" w:rsidRPr="006E15A7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6E15A7" w:rsidRPr="006E15A7">
        <w:rPr>
          <w:sz w:val="28"/>
          <w:szCs w:val="28"/>
        </w:rPr>
        <w:t>.</w:t>
      </w:r>
    </w:p>
    <w:p w:rsidR="006E15A7" w:rsidRDefault="006E15A7" w:rsidP="006E15A7">
      <w:pPr>
        <w:snapToGrid w:val="0"/>
        <w:spacing w:before="720"/>
        <w:jc w:val="both"/>
        <w:rPr>
          <w:sz w:val="28"/>
          <w:szCs w:val="28"/>
        </w:rPr>
      </w:pPr>
      <w:r w:rsidRPr="006E15A7">
        <w:rPr>
          <w:sz w:val="28"/>
          <w:szCs w:val="28"/>
        </w:rPr>
        <w:t xml:space="preserve">Председатель </w:t>
      </w:r>
    </w:p>
    <w:p w:rsidR="006E15A7" w:rsidRPr="006E15A7" w:rsidRDefault="006E15A7" w:rsidP="006E15A7">
      <w:pPr>
        <w:snapToGrid w:val="0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Пермской городской Думы</w:t>
      </w:r>
      <w:r w:rsidRPr="006E15A7">
        <w:rPr>
          <w:sz w:val="28"/>
          <w:szCs w:val="28"/>
        </w:rPr>
        <w:tab/>
      </w:r>
      <w:r w:rsidRPr="006E15A7">
        <w:rPr>
          <w:b/>
          <w:sz w:val="28"/>
          <w:szCs w:val="28"/>
        </w:rPr>
        <w:tab/>
      </w:r>
      <w:r w:rsidRPr="006E15A7">
        <w:rPr>
          <w:b/>
          <w:sz w:val="28"/>
          <w:szCs w:val="28"/>
        </w:rPr>
        <w:tab/>
      </w:r>
      <w:r w:rsidRPr="006E15A7">
        <w:rPr>
          <w:b/>
          <w:sz w:val="28"/>
          <w:szCs w:val="28"/>
        </w:rPr>
        <w:tab/>
      </w:r>
      <w:r w:rsidRPr="006E15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6E15A7">
        <w:rPr>
          <w:sz w:val="28"/>
          <w:szCs w:val="28"/>
        </w:rPr>
        <w:t xml:space="preserve"> </w:t>
      </w:r>
      <w:proofErr w:type="spellStart"/>
      <w:r w:rsidRPr="006E15A7">
        <w:rPr>
          <w:sz w:val="28"/>
          <w:szCs w:val="28"/>
        </w:rPr>
        <w:t>Ю.А.Уткин</w:t>
      </w:r>
      <w:proofErr w:type="spellEnd"/>
    </w:p>
    <w:p w:rsidR="006E15A7" w:rsidRPr="006E15A7" w:rsidRDefault="006E15A7" w:rsidP="006E15A7">
      <w:pPr>
        <w:snapToGrid w:val="0"/>
        <w:spacing w:before="720"/>
        <w:jc w:val="both"/>
        <w:rPr>
          <w:sz w:val="28"/>
          <w:szCs w:val="28"/>
        </w:rPr>
      </w:pPr>
      <w:r w:rsidRPr="006E15A7">
        <w:rPr>
          <w:sz w:val="28"/>
          <w:szCs w:val="28"/>
        </w:rPr>
        <w:t>Глава города Перми</w:t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</w:r>
      <w:r w:rsidRPr="006E15A7">
        <w:rPr>
          <w:sz w:val="28"/>
          <w:szCs w:val="28"/>
        </w:rPr>
        <w:tab/>
        <w:t xml:space="preserve">   </w:t>
      </w:r>
      <w:proofErr w:type="spellStart"/>
      <w:r w:rsidRPr="006E15A7">
        <w:rPr>
          <w:sz w:val="28"/>
          <w:szCs w:val="28"/>
        </w:rPr>
        <w:t>Д.И.Самойлов</w:t>
      </w:r>
      <w:proofErr w:type="spellEnd"/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6E15A7" w:rsidRDefault="006E15A7" w:rsidP="00405917">
      <w:pPr>
        <w:sectPr w:rsidR="006E15A7" w:rsidSect="00A44226">
          <w:headerReference w:type="even" r:id="rId17"/>
          <w:headerReference w:type="default" r:id="rId18"/>
          <w:headerReference w:type="first" r:id="rId1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6E15A7" w:rsidRPr="006E15A7" w:rsidRDefault="006E15A7" w:rsidP="006E15A7">
      <w:pPr>
        <w:ind w:firstLine="11482"/>
        <w:rPr>
          <w:sz w:val="28"/>
          <w:szCs w:val="24"/>
        </w:rPr>
      </w:pPr>
      <w:r w:rsidRPr="006E15A7">
        <w:rPr>
          <w:sz w:val="28"/>
          <w:szCs w:val="24"/>
        </w:rPr>
        <w:lastRenderedPageBreak/>
        <w:t>ПРИЛОЖЕНИЕ 1</w:t>
      </w:r>
    </w:p>
    <w:p w:rsidR="006E15A7" w:rsidRPr="006E15A7" w:rsidRDefault="006E15A7" w:rsidP="006E15A7">
      <w:pPr>
        <w:ind w:firstLine="11482"/>
        <w:rPr>
          <w:sz w:val="28"/>
          <w:szCs w:val="24"/>
        </w:rPr>
      </w:pPr>
      <w:r w:rsidRPr="006E15A7">
        <w:rPr>
          <w:sz w:val="28"/>
          <w:szCs w:val="24"/>
        </w:rPr>
        <w:t xml:space="preserve">к решению </w:t>
      </w:r>
    </w:p>
    <w:p w:rsidR="006E15A7" w:rsidRDefault="006E15A7" w:rsidP="006E15A7">
      <w:pPr>
        <w:ind w:firstLine="11482"/>
        <w:rPr>
          <w:sz w:val="28"/>
          <w:szCs w:val="24"/>
        </w:rPr>
      </w:pPr>
      <w:r w:rsidRPr="006E15A7">
        <w:rPr>
          <w:sz w:val="28"/>
          <w:szCs w:val="24"/>
        </w:rPr>
        <w:t>Пермской городской Думы</w:t>
      </w:r>
    </w:p>
    <w:p w:rsidR="00796DA1" w:rsidRPr="006E15A7" w:rsidRDefault="00796DA1" w:rsidP="006E15A7">
      <w:pPr>
        <w:ind w:firstLine="11482"/>
        <w:rPr>
          <w:sz w:val="28"/>
          <w:szCs w:val="24"/>
        </w:rPr>
      </w:pPr>
      <w:r>
        <w:rPr>
          <w:sz w:val="28"/>
          <w:szCs w:val="24"/>
        </w:rPr>
        <w:t xml:space="preserve">от 25.09.2018 № </w:t>
      </w:r>
      <w:r w:rsidR="00D40DA1">
        <w:rPr>
          <w:sz w:val="28"/>
          <w:szCs w:val="24"/>
        </w:rPr>
        <w:t>177</w:t>
      </w:r>
    </w:p>
    <w:p w:rsidR="006E15A7" w:rsidRPr="006E15A7" w:rsidRDefault="006E15A7" w:rsidP="006E15A7">
      <w:pPr>
        <w:jc w:val="right"/>
        <w:rPr>
          <w:sz w:val="28"/>
          <w:szCs w:val="24"/>
        </w:rPr>
      </w:pPr>
    </w:p>
    <w:p w:rsidR="00796DA1" w:rsidRDefault="006E15A7" w:rsidP="00360D56">
      <w:pPr>
        <w:jc w:val="center"/>
        <w:rPr>
          <w:b/>
          <w:sz w:val="28"/>
          <w:szCs w:val="24"/>
        </w:rPr>
      </w:pPr>
      <w:r w:rsidRPr="006E15A7">
        <w:rPr>
          <w:b/>
          <w:sz w:val="28"/>
          <w:szCs w:val="24"/>
        </w:rPr>
        <w:t>С</w:t>
      </w:r>
      <w:r w:rsidR="00360D56">
        <w:rPr>
          <w:b/>
          <w:sz w:val="28"/>
          <w:szCs w:val="24"/>
        </w:rPr>
        <w:t>троки</w:t>
      </w:r>
      <w:r w:rsidRPr="006E15A7">
        <w:rPr>
          <w:b/>
          <w:sz w:val="28"/>
          <w:szCs w:val="24"/>
        </w:rPr>
        <w:t xml:space="preserve">, дополняющие подраздел 1 раздела </w:t>
      </w:r>
      <w:r w:rsidRPr="006E15A7">
        <w:rPr>
          <w:b/>
          <w:sz w:val="28"/>
          <w:szCs w:val="24"/>
          <w:lang w:val="en-US"/>
        </w:rPr>
        <w:t>II</w:t>
      </w:r>
      <w:r w:rsidRPr="006E15A7">
        <w:rPr>
          <w:b/>
          <w:sz w:val="28"/>
          <w:szCs w:val="24"/>
        </w:rPr>
        <w:t xml:space="preserve"> Прогнозного плана приватизации </w:t>
      </w:r>
    </w:p>
    <w:p w:rsidR="00796DA1" w:rsidRDefault="006E15A7" w:rsidP="00796DA1">
      <w:pPr>
        <w:jc w:val="center"/>
        <w:rPr>
          <w:b/>
          <w:sz w:val="28"/>
          <w:szCs w:val="24"/>
        </w:rPr>
      </w:pPr>
      <w:r w:rsidRPr="006E15A7">
        <w:rPr>
          <w:b/>
          <w:sz w:val="28"/>
          <w:szCs w:val="24"/>
        </w:rPr>
        <w:t>муниципального имущества</w:t>
      </w:r>
      <w:r w:rsidR="00796DA1">
        <w:rPr>
          <w:b/>
          <w:sz w:val="28"/>
          <w:szCs w:val="24"/>
        </w:rPr>
        <w:t xml:space="preserve"> </w:t>
      </w:r>
      <w:r w:rsidRPr="006E15A7">
        <w:rPr>
          <w:b/>
          <w:sz w:val="28"/>
          <w:szCs w:val="24"/>
        </w:rPr>
        <w:t xml:space="preserve">города Перми на 2018 год и плановый период 2019 и 2020 годов, </w:t>
      </w:r>
    </w:p>
    <w:p w:rsidR="006E15A7" w:rsidRPr="006E15A7" w:rsidRDefault="006E15A7" w:rsidP="00796DA1">
      <w:pPr>
        <w:jc w:val="center"/>
        <w:rPr>
          <w:b/>
          <w:sz w:val="28"/>
          <w:szCs w:val="24"/>
        </w:rPr>
      </w:pPr>
      <w:proofErr w:type="gramStart"/>
      <w:r w:rsidRPr="006E15A7">
        <w:rPr>
          <w:b/>
          <w:sz w:val="28"/>
          <w:szCs w:val="24"/>
        </w:rPr>
        <w:t>утвержденного</w:t>
      </w:r>
      <w:proofErr w:type="gramEnd"/>
      <w:r w:rsidRPr="006E15A7">
        <w:rPr>
          <w:b/>
          <w:sz w:val="28"/>
          <w:szCs w:val="24"/>
        </w:rPr>
        <w:t xml:space="preserve"> решением</w:t>
      </w:r>
      <w:r w:rsidR="00796DA1">
        <w:rPr>
          <w:b/>
          <w:sz w:val="28"/>
          <w:szCs w:val="24"/>
        </w:rPr>
        <w:t xml:space="preserve"> </w:t>
      </w:r>
      <w:r w:rsidRPr="006E15A7">
        <w:rPr>
          <w:b/>
          <w:sz w:val="28"/>
          <w:szCs w:val="24"/>
        </w:rPr>
        <w:t>Пермской городской Думы от 19.12.2017 № 249</w:t>
      </w:r>
    </w:p>
    <w:p w:rsidR="006E15A7" w:rsidRPr="006E15A7" w:rsidRDefault="006E15A7" w:rsidP="006E15A7">
      <w:pPr>
        <w:spacing w:line="360" w:lineRule="exact"/>
        <w:jc w:val="center"/>
        <w:rPr>
          <w:sz w:val="28"/>
          <w:szCs w:val="24"/>
        </w:rPr>
      </w:pPr>
    </w:p>
    <w:p w:rsidR="006E15A7" w:rsidRPr="006E15A7" w:rsidRDefault="006E15A7" w:rsidP="006E15A7">
      <w:pPr>
        <w:jc w:val="both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639"/>
        <w:gridCol w:w="1984"/>
      </w:tblGrid>
      <w:tr w:rsidR="006E15A7" w:rsidRPr="006E15A7" w:rsidTr="00365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6E15A7">
            <w:pPr>
              <w:jc w:val="center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9F" w:rsidRDefault="0036599F" w:rsidP="006E15A7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Ул</w:t>
            </w:r>
            <w:proofErr w:type="gramStart"/>
            <w:r>
              <w:rPr>
                <w:sz w:val="28"/>
                <w:szCs w:val="24"/>
              </w:rPr>
              <w:t>.А</w:t>
            </w:r>
            <w:proofErr w:type="gramEnd"/>
            <w:r>
              <w:rPr>
                <w:sz w:val="28"/>
                <w:szCs w:val="24"/>
              </w:rPr>
              <w:t>рхитектора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6E15A7" w:rsidRPr="006E15A7" w:rsidRDefault="0036599F" w:rsidP="006E15A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Свиязева,</w:t>
            </w:r>
            <w:r w:rsidR="006E15A7" w:rsidRPr="006E15A7">
              <w:rPr>
                <w:sz w:val="28"/>
                <w:szCs w:val="24"/>
              </w:rPr>
              <w:t>8б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36599F">
            <w:pPr>
              <w:jc w:val="both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2-этажное здание водон</w:t>
            </w:r>
            <w:r w:rsidR="0036599F">
              <w:rPr>
                <w:sz w:val="28"/>
                <w:szCs w:val="24"/>
              </w:rPr>
              <w:t xml:space="preserve">апорной башни площадью 31,6 </w:t>
            </w:r>
            <w:proofErr w:type="spellStart"/>
            <w:r w:rsidR="0036599F">
              <w:rPr>
                <w:sz w:val="28"/>
                <w:szCs w:val="24"/>
              </w:rPr>
              <w:t>кв.м</w:t>
            </w:r>
            <w:proofErr w:type="spellEnd"/>
            <w:r w:rsidR="0036599F">
              <w:rPr>
                <w:sz w:val="28"/>
                <w:szCs w:val="24"/>
              </w:rPr>
              <w:t xml:space="preserve"> (</w:t>
            </w:r>
            <w:proofErr w:type="spellStart"/>
            <w:r w:rsidR="0036599F">
              <w:rPr>
                <w:sz w:val="28"/>
                <w:szCs w:val="24"/>
              </w:rPr>
              <w:t>лит</w:t>
            </w:r>
            <w:proofErr w:type="gramStart"/>
            <w:r w:rsidR="0036599F">
              <w:rPr>
                <w:sz w:val="28"/>
                <w:szCs w:val="24"/>
              </w:rPr>
              <w:t>.А</w:t>
            </w:r>
            <w:proofErr w:type="spellEnd"/>
            <w:proofErr w:type="gramEnd"/>
            <w:r w:rsidR="0036599F">
              <w:rPr>
                <w:sz w:val="28"/>
                <w:szCs w:val="24"/>
              </w:rPr>
              <w:t xml:space="preserve">) с </w:t>
            </w:r>
            <w:r w:rsidRPr="006E15A7">
              <w:rPr>
                <w:sz w:val="28"/>
                <w:szCs w:val="24"/>
              </w:rPr>
              <w:t>земел</w:t>
            </w:r>
            <w:r w:rsidRPr="006E15A7">
              <w:rPr>
                <w:sz w:val="28"/>
                <w:szCs w:val="24"/>
              </w:rPr>
              <w:t>ь</w:t>
            </w:r>
            <w:r w:rsidRPr="006E15A7">
              <w:rPr>
                <w:sz w:val="28"/>
                <w:szCs w:val="24"/>
              </w:rPr>
              <w:t>ным участком, категория земель: земли населенных пунктов, общей площ</w:t>
            </w:r>
            <w:r w:rsidRPr="006E15A7">
              <w:rPr>
                <w:sz w:val="28"/>
                <w:szCs w:val="24"/>
              </w:rPr>
              <w:t>а</w:t>
            </w:r>
            <w:r w:rsidR="0036599F">
              <w:rPr>
                <w:sz w:val="28"/>
                <w:szCs w:val="24"/>
              </w:rPr>
              <w:t xml:space="preserve">дью 1612,0 +/- 11,0 </w:t>
            </w:r>
            <w:proofErr w:type="spellStart"/>
            <w:r w:rsidR="0036599F">
              <w:rPr>
                <w:sz w:val="28"/>
                <w:szCs w:val="24"/>
              </w:rPr>
              <w:t>кв.</w:t>
            </w:r>
            <w:r w:rsidRPr="006E15A7">
              <w:rPr>
                <w:sz w:val="28"/>
                <w:szCs w:val="24"/>
              </w:rPr>
              <w:t>м</w:t>
            </w:r>
            <w:proofErr w:type="spellEnd"/>
            <w:r w:rsidRPr="006E15A7">
              <w:rPr>
                <w:sz w:val="28"/>
                <w:szCs w:val="24"/>
              </w:rPr>
              <w:t>. Год ввода в эксплуатацию – 1941. Здание находится в</w:t>
            </w:r>
            <w:r w:rsidR="0036599F">
              <w:rPr>
                <w:sz w:val="28"/>
                <w:szCs w:val="24"/>
              </w:rPr>
              <w:t> </w:t>
            </w:r>
            <w:r w:rsidRPr="006E15A7">
              <w:rPr>
                <w:sz w:val="28"/>
                <w:szCs w:val="24"/>
              </w:rPr>
              <w:t>составе имущества муниципальной казны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6E15A7">
            <w:pPr>
              <w:jc w:val="center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продажа на аукционе</w:t>
            </w:r>
          </w:p>
        </w:tc>
      </w:tr>
      <w:tr w:rsidR="006E15A7" w:rsidRPr="006E15A7" w:rsidTr="00365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6E15A7">
            <w:pPr>
              <w:jc w:val="center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9F" w:rsidRDefault="0036599F" w:rsidP="006E15A7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Ул</w:t>
            </w:r>
            <w:proofErr w:type="gramStart"/>
            <w:r>
              <w:rPr>
                <w:sz w:val="28"/>
                <w:szCs w:val="24"/>
              </w:rPr>
              <w:t>.</w:t>
            </w:r>
            <w:r w:rsidR="006E15A7" w:rsidRPr="006E15A7">
              <w:rPr>
                <w:sz w:val="28"/>
                <w:szCs w:val="24"/>
              </w:rPr>
              <w:t>М</w:t>
            </w:r>
            <w:proofErr w:type="gramEnd"/>
            <w:r w:rsidR="006E15A7" w:rsidRPr="006E15A7">
              <w:rPr>
                <w:sz w:val="28"/>
                <w:szCs w:val="24"/>
              </w:rPr>
              <w:t>аксима</w:t>
            </w:r>
            <w:proofErr w:type="spellEnd"/>
            <w:r w:rsidR="006E15A7" w:rsidRPr="006E15A7">
              <w:rPr>
                <w:sz w:val="28"/>
                <w:szCs w:val="24"/>
              </w:rPr>
              <w:t xml:space="preserve"> </w:t>
            </w:r>
          </w:p>
          <w:p w:rsidR="006E15A7" w:rsidRPr="006E15A7" w:rsidRDefault="006E15A7" w:rsidP="006E15A7">
            <w:pPr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Горь</w:t>
            </w:r>
            <w:r w:rsidR="0036599F">
              <w:rPr>
                <w:sz w:val="28"/>
                <w:szCs w:val="24"/>
              </w:rPr>
              <w:t>кого,</w:t>
            </w:r>
            <w:r w:rsidRPr="006E15A7">
              <w:rPr>
                <w:sz w:val="28"/>
                <w:szCs w:val="24"/>
              </w:rPr>
              <w:t xml:space="preserve">80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36599F">
            <w:pPr>
              <w:jc w:val="both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отдельно стоящее 2-этажное здание</w:t>
            </w:r>
            <w:r w:rsidR="0036599F">
              <w:rPr>
                <w:sz w:val="28"/>
                <w:szCs w:val="24"/>
              </w:rPr>
              <w:t xml:space="preserve"> бани общей площадью 1721,0 </w:t>
            </w:r>
            <w:proofErr w:type="spellStart"/>
            <w:r w:rsidR="0036599F">
              <w:rPr>
                <w:sz w:val="28"/>
                <w:szCs w:val="24"/>
              </w:rPr>
              <w:t>кв</w:t>
            </w:r>
            <w:proofErr w:type="gramStart"/>
            <w:r w:rsidR="0036599F">
              <w:rPr>
                <w:sz w:val="28"/>
                <w:szCs w:val="24"/>
              </w:rPr>
              <w:t>.м</w:t>
            </w:r>
            <w:proofErr w:type="spellEnd"/>
            <w:proofErr w:type="gramEnd"/>
            <w:r w:rsidR="0036599F">
              <w:rPr>
                <w:sz w:val="28"/>
                <w:szCs w:val="24"/>
              </w:rPr>
              <w:t xml:space="preserve"> с </w:t>
            </w:r>
            <w:r w:rsidRPr="006E15A7">
              <w:rPr>
                <w:sz w:val="28"/>
                <w:szCs w:val="24"/>
              </w:rPr>
              <w:t>з</w:t>
            </w:r>
            <w:r w:rsidRPr="006E15A7">
              <w:rPr>
                <w:sz w:val="28"/>
                <w:szCs w:val="24"/>
              </w:rPr>
              <w:t>е</w:t>
            </w:r>
            <w:r w:rsidRPr="006E15A7">
              <w:rPr>
                <w:sz w:val="28"/>
                <w:szCs w:val="24"/>
              </w:rPr>
              <w:t>мельным участком, категория земель: земли населенных пунктов, общей</w:t>
            </w:r>
            <w:r w:rsidR="0036599F">
              <w:rPr>
                <w:sz w:val="28"/>
                <w:szCs w:val="24"/>
              </w:rPr>
              <w:t xml:space="preserve"> площадью 2327,46 +/- 10,54 </w:t>
            </w:r>
            <w:proofErr w:type="spellStart"/>
            <w:r w:rsidR="0036599F">
              <w:rPr>
                <w:sz w:val="28"/>
                <w:szCs w:val="24"/>
              </w:rPr>
              <w:t>кв.</w:t>
            </w:r>
            <w:r w:rsidRPr="006E15A7">
              <w:rPr>
                <w:sz w:val="28"/>
                <w:szCs w:val="24"/>
              </w:rPr>
              <w:t>м</w:t>
            </w:r>
            <w:proofErr w:type="spellEnd"/>
            <w:r w:rsidRPr="006E15A7">
              <w:rPr>
                <w:sz w:val="28"/>
                <w:szCs w:val="24"/>
              </w:rPr>
              <w:t>. Год ввода в эксплуатацию – 1962. Здание находится в составе имущества муниципальной казны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6E15A7">
            <w:pPr>
              <w:jc w:val="center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продажа на аукционе</w:t>
            </w:r>
          </w:p>
        </w:tc>
      </w:tr>
    </w:tbl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6E15A7" w:rsidRPr="006E15A7" w:rsidRDefault="006E15A7" w:rsidP="006E15A7">
      <w:pPr>
        <w:spacing w:line="360" w:lineRule="exact"/>
        <w:jc w:val="right"/>
        <w:rPr>
          <w:sz w:val="28"/>
          <w:szCs w:val="24"/>
        </w:rPr>
        <w:sectPr w:rsidR="006E15A7" w:rsidRPr="006E15A7" w:rsidSect="00360D56">
          <w:headerReference w:type="default" r:id="rId20"/>
          <w:headerReference w:type="first" r:id="rId21"/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6E15A7" w:rsidRPr="006E15A7" w:rsidRDefault="006E15A7" w:rsidP="00360D56">
      <w:pPr>
        <w:ind w:firstLine="11057"/>
        <w:rPr>
          <w:sz w:val="28"/>
          <w:szCs w:val="24"/>
        </w:rPr>
      </w:pPr>
      <w:r w:rsidRPr="006E15A7">
        <w:rPr>
          <w:sz w:val="28"/>
          <w:szCs w:val="24"/>
        </w:rPr>
        <w:lastRenderedPageBreak/>
        <w:t>ПРИЛОЖЕНИЕ 2</w:t>
      </w:r>
    </w:p>
    <w:p w:rsidR="006E15A7" w:rsidRPr="006E15A7" w:rsidRDefault="006E15A7" w:rsidP="00360D56">
      <w:pPr>
        <w:ind w:firstLine="11057"/>
        <w:rPr>
          <w:sz w:val="28"/>
          <w:szCs w:val="24"/>
        </w:rPr>
      </w:pPr>
      <w:r w:rsidRPr="006E15A7">
        <w:rPr>
          <w:sz w:val="28"/>
          <w:szCs w:val="24"/>
        </w:rPr>
        <w:t xml:space="preserve">к решению </w:t>
      </w:r>
    </w:p>
    <w:p w:rsidR="006E15A7" w:rsidRDefault="006E15A7" w:rsidP="00360D56">
      <w:pPr>
        <w:ind w:firstLine="11057"/>
        <w:rPr>
          <w:sz w:val="28"/>
          <w:szCs w:val="24"/>
        </w:rPr>
      </w:pPr>
      <w:r w:rsidRPr="006E15A7">
        <w:rPr>
          <w:sz w:val="28"/>
          <w:szCs w:val="24"/>
        </w:rPr>
        <w:t>Пермской городской Думы</w:t>
      </w:r>
    </w:p>
    <w:p w:rsidR="00360D56" w:rsidRPr="006E15A7" w:rsidRDefault="00360D56" w:rsidP="00360D56">
      <w:pPr>
        <w:ind w:firstLine="11057"/>
        <w:rPr>
          <w:sz w:val="28"/>
          <w:szCs w:val="24"/>
        </w:rPr>
      </w:pPr>
      <w:r>
        <w:rPr>
          <w:sz w:val="28"/>
          <w:szCs w:val="24"/>
        </w:rPr>
        <w:t xml:space="preserve">от 25.09.2018 № </w:t>
      </w:r>
      <w:r w:rsidR="00D40DA1">
        <w:rPr>
          <w:sz w:val="28"/>
          <w:szCs w:val="24"/>
        </w:rPr>
        <w:t>177</w:t>
      </w:r>
    </w:p>
    <w:p w:rsidR="006E15A7" w:rsidRPr="006E15A7" w:rsidRDefault="006E15A7" w:rsidP="006E15A7">
      <w:pPr>
        <w:jc w:val="both"/>
        <w:rPr>
          <w:sz w:val="28"/>
          <w:szCs w:val="24"/>
        </w:rPr>
      </w:pPr>
    </w:p>
    <w:p w:rsidR="0036599F" w:rsidRDefault="006E15A7" w:rsidP="0036599F">
      <w:pPr>
        <w:jc w:val="center"/>
        <w:rPr>
          <w:b/>
          <w:sz w:val="28"/>
          <w:szCs w:val="24"/>
        </w:rPr>
      </w:pPr>
      <w:r w:rsidRPr="006E15A7">
        <w:rPr>
          <w:b/>
          <w:sz w:val="28"/>
          <w:szCs w:val="24"/>
        </w:rPr>
        <w:t>С</w:t>
      </w:r>
      <w:r w:rsidR="0036599F">
        <w:rPr>
          <w:b/>
          <w:sz w:val="28"/>
          <w:szCs w:val="24"/>
        </w:rPr>
        <w:t>трока</w:t>
      </w:r>
      <w:r w:rsidRPr="006E15A7">
        <w:rPr>
          <w:b/>
          <w:sz w:val="28"/>
          <w:szCs w:val="24"/>
        </w:rPr>
        <w:t>, дополняющ</w:t>
      </w:r>
      <w:r w:rsidR="0036599F">
        <w:rPr>
          <w:b/>
          <w:sz w:val="28"/>
          <w:szCs w:val="24"/>
        </w:rPr>
        <w:t>ая</w:t>
      </w:r>
      <w:r w:rsidRPr="006E15A7">
        <w:rPr>
          <w:b/>
          <w:sz w:val="28"/>
          <w:szCs w:val="24"/>
        </w:rPr>
        <w:t xml:space="preserve"> подраздел 6 раздела </w:t>
      </w:r>
      <w:r w:rsidRPr="006E15A7">
        <w:rPr>
          <w:b/>
          <w:sz w:val="28"/>
          <w:szCs w:val="24"/>
          <w:lang w:val="en-US"/>
        </w:rPr>
        <w:t>II</w:t>
      </w:r>
      <w:r w:rsidRPr="006E15A7">
        <w:rPr>
          <w:b/>
          <w:sz w:val="28"/>
          <w:szCs w:val="24"/>
        </w:rPr>
        <w:t xml:space="preserve"> Прогнозного плана приватизации </w:t>
      </w:r>
    </w:p>
    <w:p w:rsidR="0036599F" w:rsidRDefault="006E15A7" w:rsidP="0036599F">
      <w:pPr>
        <w:jc w:val="center"/>
        <w:rPr>
          <w:b/>
          <w:sz w:val="28"/>
          <w:szCs w:val="24"/>
        </w:rPr>
      </w:pPr>
      <w:r w:rsidRPr="006E15A7">
        <w:rPr>
          <w:b/>
          <w:sz w:val="28"/>
          <w:szCs w:val="24"/>
        </w:rPr>
        <w:t>муниципального имущества</w:t>
      </w:r>
      <w:r w:rsidR="0036599F">
        <w:rPr>
          <w:b/>
          <w:sz w:val="28"/>
          <w:szCs w:val="24"/>
        </w:rPr>
        <w:t xml:space="preserve"> </w:t>
      </w:r>
      <w:r w:rsidRPr="006E15A7">
        <w:rPr>
          <w:b/>
          <w:sz w:val="28"/>
          <w:szCs w:val="24"/>
        </w:rPr>
        <w:t xml:space="preserve">города Перми на 2018 год и плановый период 2019 и 2020 годов, </w:t>
      </w:r>
    </w:p>
    <w:p w:rsidR="006E15A7" w:rsidRPr="006E15A7" w:rsidRDefault="006E15A7" w:rsidP="0036599F">
      <w:pPr>
        <w:jc w:val="center"/>
        <w:rPr>
          <w:b/>
          <w:sz w:val="28"/>
          <w:szCs w:val="24"/>
        </w:rPr>
      </w:pPr>
      <w:proofErr w:type="gramStart"/>
      <w:r w:rsidRPr="006E15A7">
        <w:rPr>
          <w:b/>
          <w:sz w:val="28"/>
          <w:szCs w:val="24"/>
        </w:rPr>
        <w:t>утвержденного</w:t>
      </w:r>
      <w:proofErr w:type="gramEnd"/>
      <w:r w:rsidRPr="006E15A7">
        <w:rPr>
          <w:b/>
          <w:sz w:val="28"/>
          <w:szCs w:val="24"/>
        </w:rPr>
        <w:t xml:space="preserve"> решением</w:t>
      </w:r>
      <w:r w:rsidR="0036599F">
        <w:rPr>
          <w:b/>
          <w:sz w:val="28"/>
          <w:szCs w:val="24"/>
        </w:rPr>
        <w:t xml:space="preserve"> </w:t>
      </w:r>
      <w:r w:rsidRPr="006E15A7">
        <w:rPr>
          <w:b/>
          <w:sz w:val="28"/>
          <w:szCs w:val="24"/>
        </w:rPr>
        <w:t>Пермской городской Думы от 19.12.2017 № 249</w:t>
      </w:r>
    </w:p>
    <w:p w:rsidR="006E15A7" w:rsidRPr="006E15A7" w:rsidRDefault="006E15A7" w:rsidP="006E15A7">
      <w:pPr>
        <w:jc w:val="both"/>
        <w:rPr>
          <w:sz w:val="28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931"/>
        <w:gridCol w:w="2409"/>
      </w:tblGrid>
      <w:tr w:rsidR="006E15A7" w:rsidRPr="006E15A7" w:rsidTr="003659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6E15A7">
            <w:pPr>
              <w:jc w:val="center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36599F" w:rsidP="006E15A7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Ул</w:t>
            </w:r>
            <w:proofErr w:type="gramStart"/>
            <w:r>
              <w:rPr>
                <w:sz w:val="28"/>
                <w:szCs w:val="24"/>
              </w:rPr>
              <w:t>.</w:t>
            </w:r>
            <w:r w:rsidR="006E15A7" w:rsidRPr="006E15A7">
              <w:rPr>
                <w:sz w:val="28"/>
                <w:szCs w:val="24"/>
              </w:rPr>
              <w:t>А</w:t>
            </w:r>
            <w:proofErr w:type="gramEnd"/>
            <w:r w:rsidR="006E15A7" w:rsidRPr="006E15A7">
              <w:rPr>
                <w:sz w:val="28"/>
                <w:szCs w:val="24"/>
              </w:rPr>
              <w:t>нри</w:t>
            </w:r>
            <w:proofErr w:type="spellEnd"/>
            <w:r w:rsidR="006E15A7" w:rsidRPr="006E15A7">
              <w:rPr>
                <w:sz w:val="28"/>
                <w:szCs w:val="24"/>
              </w:rPr>
              <w:t xml:space="preserve"> Барбю</w:t>
            </w:r>
            <w:r>
              <w:rPr>
                <w:sz w:val="28"/>
                <w:szCs w:val="24"/>
              </w:rPr>
              <w:t>са,</w:t>
            </w:r>
            <w:r w:rsidR="006E15A7" w:rsidRPr="006E15A7">
              <w:rPr>
                <w:sz w:val="28"/>
                <w:szCs w:val="24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6E15A7" w:rsidP="0036599F">
            <w:pPr>
              <w:jc w:val="both"/>
              <w:rPr>
                <w:sz w:val="28"/>
                <w:szCs w:val="24"/>
              </w:rPr>
            </w:pPr>
            <w:r w:rsidRPr="006E15A7">
              <w:rPr>
                <w:sz w:val="28"/>
                <w:szCs w:val="24"/>
              </w:rPr>
              <w:t>доля в праве в размере 56/100 на земельный участок, категория земель: земли населенных пунктов, разрешенное использование: под жилой дом, общая площадь 1327</w:t>
            </w:r>
            <w:r w:rsidR="0036599F">
              <w:rPr>
                <w:sz w:val="28"/>
                <w:szCs w:val="24"/>
              </w:rPr>
              <w:t xml:space="preserve">,0 </w:t>
            </w:r>
            <w:proofErr w:type="spellStart"/>
            <w:r w:rsidR="0036599F">
              <w:rPr>
                <w:sz w:val="28"/>
                <w:szCs w:val="24"/>
              </w:rPr>
              <w:t>кв</w:t>
            </w:r>
            <w:proofErr w:type="gramStart"/>
            <w:r w:rsidR="0036599F">
              <w:rPr>
                <w:sz w:val="28"/>
                <w:szCs w:val="24"/>
              </w:rPr>
              <w:t>.</w:t>
            </w:r>
            <w:r w:rsidRPr="006E15A7">
              <w:rPr>
                <w:sz w:val="28"/>
                <w:szCs w:val="24"/>
              </w:rPr>
              <w:t>м</w:t>
            </w:r>
            <w:proofErr w:type="spellEnd"/>
            <w:proofErr w:type="gramEnd"/>
            <w:r w:rsidRPr="006E15A7">
              <w:rPr>
                <w:sz w:val="28"/>
                <w:szCs w:val="24"/>
              </w:rPr>
              <w:t>, кадастровый номер 59:01:4311079:39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7" w:rsidRPr="006E15A7" w:rsidRDefault="0036599F" w:rsidP="006E15A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продажа на аукционе или </w:t>
            </w:r>
            <w:proofErr w:type="gramStart"/>
            <w:r>
              <w:rPr>
                <w:sz w:val="28"/>
                <w:szCs w:val="24"/>
              </w:rPr>
              <w:t>преиму</w:t>
            </w:r>
            <w:r w:rsidR="006E15A7" w:rsidRPr="006E15A7">
              <w:rPr>
                <w:sz w:val="28"/>
                <w:szCs w:val="24"/>
              </w:rPr>
              <w:t>ществен</w:t>
            </w:r>
            <w:r>
              <w:rPr>
                <w:sz w:val="28"/>
                <w:szCs w:val="24"/>
              </w:rPr>
              <w:t>-</w:t>
            </w:r>
            <w:proofErr w:type="spellStart"/>
            <w:r w:rsidR="006E15A7" w:rsidRPr="006E15A7">
              <w:rPr>
                <w:sz w:val="28"/>
                <w:szCs w:val="24"/>
              </w:rPr>
              <w:t>ное</w:t>
            </w:r>
            <w:proofErr w:type="spellEnd"/>
            <w:proofErr w:type="gramEnd"/>
            <w:r w:rsidR="006E15A7" w:rsidRPr="006E15A7">
              <w:rPr>
                <w:sz w:val="28"/>
                <w:szCs w:val="24"/>
              </w:rPr>
              <w:t xml:space="preserve"> право выкупа</w:t>
            </w:r>
          </w:p>
        </w:tc>
      </w:tr>
    </w:tbl>
    <w:p w:rsidR="006E15A7" w:rsidRPr="006E15A7" w:rsidRDefault="006E15A7" w:rsidP="006E15A7">
      <w:pPr>
        <w:spacing w:line="360" w:lineRule="exact"/>
        <w:jc w:val="both"/>
        <w:rPr>
          <w:sz w:val="28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6E15A7">
      <w:headerReference w:type="first" r:id="rId22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77912"/>
      <w:docPartObj>
        <w:docPartGallery w:val="Page Numbers (Top of Page)"/>
        <w:docPartUnique/>
      </w:docPartObj>
    </w:sdtPr>
    <w:sdtEndPr/>
    <w:sdtContent>
      <w:p w:rsidR="006E15A7" w:rsidRDefault="006E15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DA1">
          <w:rPr>
            <w:noProof/>
          </w:rPr>
          <w:t>2</w:t>
        </w:r>
        <w:r>
          <w:fldChar w:fldCharType="end"/>
        </w:r>
      </w:p>
    </w:sdtContent>
  </w:sdt>
  <w:p w:rsidR="00405917" w:rsidRDefault="00405917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655151"/>
      <w:docPartObj>
        <w:docPartGallery w:val="Page Numbers (Top of Page)"/>
        <w:docPartUnique/>
      </w:docPartObj>
    </w:sdtPr>
    <w:sdtEndPr/>
    <w:sdtContent>
      <w:p w:rsidR="006E15A7" w:rsidRDefault="006E15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E15A7" w:rsidRDefault="006E15A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57547"/>
      <w:docPartObj>
        <w:docPartGallery w:val="Page Numbers (Top of Page)"/>
        <w:docPartUnique/>
      </w:docPartObj>
    </w:sdtPr>
    <w:sdtEndPr/>
    <w:sdtContent>
      <w:p w:rsidR="006E15A7" w:rsidRDefault="006E15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56">
          <w:rPr>
            <w:noProof/>
          </w:rPr>
          <w:t>2</w:t>
        </w:r>
        <w:r>
          <w:fldChar w:fldCharType="end"/>
        </w:r>
      </w:p>
    </w:sdtContent>
  </w:sdt>
  <w:p w:rsidR="006E15A7" w:rsidRDefault="006E15A7">
    <w:pPr>
      <w:pStyle w:val="aa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a"/>
      <w:jc w:val="center"/>
    </w:pPr>
  </w:p>
  <w:p w:rsidR="006E15A7" w:rsidRDefault="006E15A7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7" w:rsidRDefault="006E15A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Nwbqm89EtuO8LiubIdAaycjlc8=" w:salt="r2OjND/VmeAt84ImV+xZ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0D56"/>
    <w:rsid w:val="00362E50"/>
    <w:rsid w:val="0036599F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5A7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6DA1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700C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0DA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CF4EDD0B6E1AFBD9CBD80783BC06A5928BC46116A80uAg5F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1uAg0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573</Words>
  <Characters>4907</Characters>
  <Application>Microsoft Office Word</Application>
  <DocSecurity>8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2018-09-28T06:30:00Z</cp:lastPrinted>
  <dcterms:created xsi:type="dcterms:W3CDTF">2018-09-07T09:44:00Z</dcterms:created>
  <dcterms:modified xsi:type="dcterms:W3CDTF">2018-09-28T06:31:00Z</dcterms:modified>
</cp:coreProperties>
</file>