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73" w:rsidRDefault="005A4E73" w:rsidP="005A4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3D68EE" wp14:editId="46EF64BA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562100"/>
                <wp:effectExtent l="2540" t="0" r="0" b="190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E73" w:rsidRDefault="005A4E73" w:rsidP="005A4E73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5A4E73" w:rsidRDefault="005A4E73" w:rsidP="005A4E73">
                            <w:pPr>
                              <w:pStyle w:val="a8"/>
                              <w:spacing w:after="0"/>
                            </w:pPr>
                            <w:r>
                              <w:t xml:space="preserve">зданием по ул. </w:t>
                            </w:r>
                            <w:proofErr w:type="spellStart"/>
                            <w:r>
                              <w:t>Танцорова</w:t>
                            </w:r>
                            <w:proofErr w:type="spellEnd"/>
                            <w:r>
                              <w:t xml:space="preserve">, 73, </w:t>
                            </w:r>
                          </w:p>
                          <w:p w:rsidR="005A4E73" w:rsidRDefault="005A4E73" w:rsidP="005A4E73">
                            <w:pPr>
                              <w:pStyle w:val="a8"/>
                              <w:spacing w:after="0"/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Камышинской</w:t>
                            </w:r>
                            <w:proofErr w:type="spellEnd"/>
                            <w:r>
                              <w:t xml:space="preserve">, зданием </w:t>
                            </w:r>
                          </w:p>
                          <w:p w:rsidR="005A4E73" w:rsidRDefault="005A4E73" w:rsidP="005A4E73">
                            <w:pPr>
                              <w:pStyle w:val="a8"/>
                              <w:spacing w:after="0"/>
                            </w:pPr>
                            <w:r>
                              <w:t xml:space="preserve">по ул. </w:t>
                            </w:r>
                            <w:proofErr w:type="spellStart"/>
                            <w:r>
                              <w:t>Танцорова</w:t>
                            </w:r>
                            <w:proofErr w:type="spellEnd"/>
                            <w:r>
                              <w:t xml:space="preserve">, 100, зданием </w:t>
                            </w:r>
                          </w:p>
                          <w:p w:rsidR="005A4E73" w:rsidRDefault="005A4E73" w:rsidP="005A4E73">
                            <w:pPr>
                              <w:pStyle w:val="a8"/>
                              <w:spacing w:after="0"/>
                            </w:pPr>
                            <w:r>
                              <w:t xml:space="preserve">по ул. </w:t>
                            </w:r>
                            <w:proofErr w:type="spellStart"/>
                            <w:r>
                              <w:t>Танцорова</w:t>
                            </w:r>
                            <w:proofErr w:type="spellEnd"/>
                            <w:r>
                              <w:t xml:space="preserve">, 45, зданием </w:t>
                            </w:r>
                          </w:p>
                          <w:p w:rsidR="005A4E73" w:rsidRDefault="005A4E73" w:rsidP="005A4E73">
                            <w:pPr>
                              <w:pStyle w:val="a8"/>
                              <w:spacing w:after="0"/>
                            </w:pPr>
                            <w:r>
                              <w:t xml:space="preserve">по ул. </w:t>
                            </w:r>
                            <w:proofErr w:type="spellStart"/>
                            <w:r>
                              <w:t>Судозаводской</w:t>
                            </w:r>
                            <w:proofErr w:type="spellEnd"/>
                            <w:r>
                              <w:t>, 8 в Кировском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kFvAIAAKo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" filled="f" stroked="f">
                <v:textbox inset="0,0,0,0">
                  <w:txbxContent>
                    <w:p w:rsidR="005A4E73" w:rsidRDefault="005A4E73" w:rsidP="005A4E73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5A4E73" w:rsidRDefault="005A4E73" w:rsidP="005A4E73">
                      <w:pPr>
                        <w:pStyle w:val="a8"/>
                        <w:spacing w:after="0"/>
                      </w:pPr>
                      <w:r>
                        <w:t xml:space="preserve">зданием по ул. </w:t>
                      </w:r>
                      <w:proofErr w:type="spellStart"/>
                      <w:r>
                        <w:t>Танцорова</w:t>
                      </w:r>
                      <w:proofErr w:type="spellEnd"/>
                      <w:r>
                        <w:t xml:space="preserve">, 73, </w:t>
                      </w:r>
                    </w:p>
                    <w:p w:rsidR="005A4E73" w:rsidRDefault="005A4E73" w:rsidP="005A4E73">
                      <w:pPr>
                        <w:pStyle w:val="a8"/>
                        <w:spacing w:after="0"/>
                      </w:pPr>
                      <w:r>
                        <w:t xml:space="preserve">ул. </w:t>
                      </w:r>
                      <w:proofErr w:type="spellStart"/>
                      <w:r>
                        <w:t>Камышинской</w:t>
                      </w:r>
                      <w:proofErr w:type="spellEnd"/>
                      <w:r>
                        <w:t xml:space="preserve">, зданием </w:t>
                      </w:r>
                    </w:p>
                    <w:p w:rsidR="005A4E73" w:rsidRDefault="005A4E73" w:rsidP="005A4E73">
                      <w:pPr>
                        <w:pStyle w:val="a8"/>
                        <w:spacing w:after="0"/>
                      </w:pPr>
                      <w:r>
                        <w:t xml:space="preserve">по ул. </w:t>
                      </w:r>
                      <w:proofErr w:type="spellStart"/>
                      <w:r>
                        <w:t>Танцорова</w:t>
                      </w:r>
                      <w:proofErr w:type="spellEnd"/>
                      <w:r>
                        <w:t xml:space="preserve">, 100, зданием </w:t>
                      </w:r>
                    </w:p>
                    <w:p w:rsidR="005A4E73" w:rsidRDefault="005A4E73" w:rsidP="005A4E73">
                      <w:pPr>
                        <w:pStyle w:val="a8"/>
                        <w:spacing w:after="0"/>
                      </w:pPr>
                      <w:r>
                        <w:t xml:space="preserve">по ул. </w:t>
                      </w:r>
                      <w:proofErr w:type="spellStart"/>
                      <w:r>
                        <w:t>Танцорова</w:t>
                      </w:r>
                      <w:proofErr w:type="spellEnd"/>
                      <w:r>
                        <w:t xml:space="preserve">, 45, зданием </w:t>
                      </w:r>
                    </w:p>
                    <w:p w:rsidR="005A4E73" w:rsidRDefault="005A4E73" w:rsidP="005A4E73">
                      <w:pPr>
                        <w:pStyle w:val="a8"/>
                        <w:spacing w:after="0"/>
                      </w:pPr>
                      <w:r>
                        <w:t xml:space="preserve">по ул. </w:t>
                      </w:r>
                      <w:proofErr w:type="spellStart"/>
                      <w:r>
                        <w:t>Судозаводской</w:t>
                      </w:r>
                      <w:proofErr w:type="spellEnd"/>
                      <w:r>
                        <w:t>, 8 в Кировском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80D7B" wp14:editId="0F2A26B1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E73" w:rsidRDefault="005A4E73" w:rsidP="005A4E73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СЭД-059-22-01-03-826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36pt;margin-top:156.15pt;width:156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cvw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alCZkk50E0w6iEMz+J/cC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zIcH51IaiS45JVtrSasHe0HpTDpn0oB7Z4abQVrNDqq&#10;Ve9WO/syrJqNmFeiugcFSwECA5nC2AOjEfILRgOMkAyrzxsiKUbtaw6vwMybyZCTsZoMwku4mmGN&#10;0Wgu9DiXNr1k6waQx3fGxTW8lJpZEZ+yOLwvGAuWy2GEmbnz8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EBK4Fy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5A4E73" w:rsidRDefault="005A4E73" w:rsidP="005A4E73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СЭД-059-22-01-03-826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0334" wp14:editId="2A56D6DB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E73" w:rsidRDefault="005A4E73" w:rsidP="005A4E73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0.9pt;margin-top:156.1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1q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Okm/Wq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5A4E73" w:rsidRDefault="005A4E73" w:rsidP="005A4E73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15.11.2018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 wp14:anchorId="607D57CA" wp14:editId="439DBE1E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>В соответствии со статьями 8, 41, 43, 45, 46, 57 Градостроительного кодекса Российской Федерации, на основании заявления Николаева Максима Алексеевича</w:t>
      </w:r>
      <w:r>
        <w:rPr>
          <w:sz w:val="28"/>
          <w:szCs w:val="28"/>
        </w:rPr>
        <w:br/>
        <w:t>от 08 ноября 2018 г. № 059-22-01-41-3946,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</w:t>
      </w:r>
      <w:proofErr w:type="gramEnd"/>
      <w:r>
        <w:rPr>
          <w:sz w:val="28"/>
          <w:szCs w:val="28"/>
        </w:rPr>
        <w:t xml:space="preserve"> проекта межевания территории,</w:t>
      </w:r>
      <w:r>
        <w:rPr>
          <w:sz w:val="28"/>
          <w:szCs w:val="28"/>
        </w:rPr>
        <w:t xml:space="preserve"> за исключением случаев, когда </w:t>
      </w:r>
      <w:r>
        <w:rPr>
          <w:sz w:val="28"/>
          <w:szCs w:val="28"/>
        </w:rPr>
        <w:t xml:space="preserve">в границах территории предусматривается осуществление деятельности по комплексному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>и устойчивому развитию территории или планируется размещение линейных объектов:</w:t>
      </w:r>
    </w:p>
    <w:p w:rsidR="005A4E73" w:rsidRDefault="005A4E73" w:rsidP="005A4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Николаеву Максиму Алексеевичу за счет собственных средств осуществить подготовку проекта межевания территории, ограниченной зданием по ул. </w:t>
      </w:r>
      <w:proofErr w:type="spellStart"/>
      <w:r>
        <w:rPr>
          <w:sz w:val="28"/>
          <w:szCs w:val="28"/>
        </w:rPr>
        <w:t>Танцорова</w:t>
      </w:r>
      <w:proofErr w:type="spellEnd"/>
      <w:r>
        <w:rPr>
          <w:sz w:val="28"/>
          <w:szCs w:val="28"/>
        </w:rPr>
        <w:t xml:space="preserve">, 73, ул. </w:t>
      </w:r>
      <w:proofErr w:type="spellStart"/>
      <w:r>
        <w:rPr>
          <w:sz w:val="28"/>
          <w:szCs w:val="28"/>
        </w:rPr>
        <w:t>Камышинской</w:t>
      </w:r>
      <w:proofErr w:type="spellEnd"/>
      <w:r>
        <w:rPr>
          <w:sz w:val="28"/>
          <w:szCs w:val="28"/>
        </w:rPr>
        <w:t xml:space="preserve">, зданием по ул. </w:t>
      </w:r>
      <w:proofErr w:type="spellStart"/>
      <w:r>
        <w:rPr>
          <w:sz w:val="28"/>
          <w:szCs w:val="28"/>
        </w:rPr>
        <w:t>Танцорова</w:t>
      </w:r>
      <w:proofErr w:type="spellEnd"/>
      <w:r>
        <w:rPr>
          <w:sz w:val="28"/>
          <w:szCs w:val="28"/>
        </w:rPr>
        <w:t xml:space="preserve">, 100, зданием по ул. </w:t>
      </w:r>
      <w:proofErr w:type="spellStart"/>
      <w:r>
        <w:rPr>
          <w:sz w:val="28"/>
          <w:szCs w:val="28"/>
        </w:rPr>
        <w:t>Танцорова</w:t>
      </w:r>
      <w:proofErr w:type="spellEnd"/>
      <w:r>
        <w:rPr>
          <w:sz w:val="28"/>
          <w:szCs w:val="28"/>
        </w:rPr>
        <w:t xml:space="preserve">, 45, зданием по ул. </w:t>
      </w:r>
      <w:proofErr w:type="spellStart"/>
      <w:r>
        <w:rPr>
          <w:sz w:val="28"/>
          <w:szCs w:val="28"/>
        </w:rPr>
        <w:t>Судозаводской</w:t>
      </w:r>
      <w:proofErr w:type="spellEnd"/>
      <w:r>
        <w:rPr>
          <w:sz w:val="28"/>
          <w:szCs w:val="28"/>
        </w:rPr>
        <w:t xml:space="preserve">, 8 в Кировском районе города Перми (далее – проект межевания территории), согласно приложению к настоящему распоряжению. </w:t>
      </w:r>
    </w:p>
    <w:p w:rsidR="005A4E73" w:rsidRDefault="005A4E73" w:rsidP="005A4E7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территории. </w:t>
      </w:r>
    </w:p>
    <w:p w:rsidR="005A4E73" w:rsidRDefault="005A4E73" w:rsidP="005A4E7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не допускается.</w:t>
      </w:r>
    </w:p>
    <w:p w:rsidR="005A4E73" w:rsidRDefault="005A4E73" w:rsidP="005A4E7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>и архитектуры администрации города Перми:</w:t>
      </w:r>
    </w:p>
    <w:p w:rsidR="005A4E73" w:rsidRDefault="005A4E73" w:rsidP="005A4E7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5A4E73" w:rsidRDefault="005A4E73" w:rsidP="005A4E7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</w:t>
      </w:r>
    </w:p>
    <w:p w:rsidR="005A4E73" w:rsidRDefault="005A4E73" w:rsidP="005A4E7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межевания территории           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5A4E73" w:rsidRDefault="005A4E73" w:rsidP="005A4E7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5A4E73" w:rsidRDefault="005A4E73" w:rsidP="005A4E7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A4E73" w:rsidRDefault="005A4E73" w:rsidP="005A4E73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5A4E73" w:rsidRDefault="005A4E73" w:rsidP="005A4E73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A4E73" w:rsidRDefault="005A4E73" w:rsidP="005A4E7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5A4E73" w:rsidRDefault="005A4E73" w:rsidP="005A4E73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15.11.2018 № СЭд-059-22-01-03-826</w:t>
      </w:r>
    </w:p>
    <w:p w:rsidR="005A4E73" w:rsidRDefault="005A4E73" w:rsidP="005A4E73">
      <w:pPr>
        <w:spacing w:line="240" w:lineRule="exact"/>
        <w:ind w:left="4956" w:firstLine="708"/>
        <w:rPr>
          <w:b/>
          <w:sz w:val="28"/>
          <w:szCs w:val="28"/>
        </w:rPr>
      </w:pPr>
    </w:p>
    <w:p w:rsidR="005A4E73" w:rsidRDefault="005A4E73" w:rsidP="005A4E7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5A4E73" w:rsidRDefault="005A4E73" w:rsidP="005A4E73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ограниченная</w:t>
      </w:r>
      <w:proofErr w:type="gramEnd"/>
      <w:r>
        <w:rPr>
          <w:b/>
          <w:sz w:val="28"/>
          <w:szCs w:val="28"/>
        </w:rPr>
        <w:t xml:space="preserve"> зданием по ул. </w:t>
      </w:r>
      <w:proofErr w:type="spellStart"/>
      <w:r>
        <w:rPr>
          <w:b/>
          <w:sz w:val="28"/>
          <w:szCs w:val="28"/>
        </w:rPr>
        <w:t>Танцорова</w:t>
      </w:r>
      <w:proofErr w:type="spellEnd"/>
      <w:r>
        <w:rPr>
          <w:b/>
          <w:sz w:val="28"/>
          <w:szCs w:val="28"/>
        </w:rPr>
        <w:t xml:space="preserve">, 73, ул. </w:t>
      </w:r>
      <w:proofErr w:type="spellStart"/>
      <w:r>
        <w:rPr>
          <w:b/>
          <w:sz w:val="28"/>
          <w:szCs w:val="28"/>
        </w:rPr>
        <w:t>Камышинской</w:t>
      </w:r>
      <w:proofErr w:type="spellEnd"/>
      <w:r>
        <w:rPr>
          <w:b/>
          <w:sz w:val="28"/>
          <w:szCs w:val="28"/>
        </w:rPr>
        <w:t xml:space="preserve">, зданием </w:t>
      </w:r>
      <w:r>
        <w:rPr>
          <w:b/>
          <w:sz w:val="28"/>
          <w:szCs w:val="28"/>
        </w:rPr>
        <w:br/>
        <w:t xml:space="preserve">по ул. </w:t>
      </w:r>
      <w:proofErr w:type="spellStart"/>
      <w:r>
        <w:rPr>
          <w:b/>
          <w:sz w:val="28"/>
          <w:szCs w:val="28"/>
        </w:rPr>
        <w:t>Танцорова</w:t>
      </w:r>
      <w:proofErr w:type="spellEnd"/>
      <w:r>
        <w:rPr>
          <w:b/>
          <w:sz w:val="28"/>
          <w:szCs w:val="28"/>
        </w:rPr>
        <w:t xml:space="preserve">, 100, зданием по ул. </w:t>
      </w:r>
      <w:proofErr w:type="spellStart"/>
      <w:r>
        <w:rPr>
          <w:b/>
          <w:sz w:val="28"/>
          <w:szCs w:val="28"/>
        </w:rPr>
        <w:t>Танцорова</w:t>
      </w:r>
      <w:proofErr w:type="spellEnd"/>
      <w:r>
        <w:rPr>
          <w:b/>
          <w:sz w:val="28"/>
          <w:szCs w:val="28"/>
        </w:rPr>
        <w:t xml:space="preserve">, 45, зданием </w:t>
      </w:r>
      <w:r>
        <w:rPr>
          <w:b/>
          <w:sz w:val="28"/>
          <w:szCs w:val="28"/>
        </w:rPr>
        <w:br/>
        <w:t xml:space="preserve">по ул. </w:t>
      </w:r>
      <w:proofErr w:type="spellStart"/>
      <w:r>
        <w:rPr>
          <w:b/>
          <w:sz w:val="28"/>
          <w:szCs w:val="28"/>
        </w:rPr>
        <w:t>Судозаводской</w:t>
      </w:r>
      <w:proofErr w:type="spellEnd"/>
      <w:r>
        <w:rPr>
          <w:b/>
          <w:sz w:val="28"/>
          <w:szCs w:val="28"/>
        </w:rPr>
        <w:t xml:space="preserve">, 8 в Кировском районе города Перми, </w:t>
      </w:r>
      <w:r>
        <w:rPr>
          <w:b/>
          <w:sz w:val="28"/>
          <w:szCs w:val="28"/>
        </w:rPr>
        <w:br/>
        <w:t>площадью 0,77 Га</w:t>
      </w:r>
    </w:p>
    <w:p w:rsidR="005A4E73" w:rsidRDefault="005A4E73" w:rsidP="005A4E73">
      <w:pPr>
        <w:jc w:val="center"/>
        <w:rPr>
          <w:b/>
          <w:sz w:val="28"/>
          <w:szCs w:val="28"/>
        </w:rPr>
      </w:pPr>
    </w:p>
    <w:p w:rsidR="005A4E73" w:rsidRDefault="005A4E73" w:rsidP="005A4E7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9367A8" wp14:editId="52FC5AF1">
            <wp:extent cx="4805045" cy="4649470"/>
            <wp:effectExtent l="0" t="0" r="0" b="0"/>
            <wp:docPr id="1" name="Рисунок 1" descr="0,77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,77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8" t="14682" r="26730" b="12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5A4E73" w:rsidTr="00AD337F">
        <w:tc>
          <w:tcPr>
            <w:tcW w:w="1809" w:type="dxa"/>
            <w:hideMark/>
          </w:tcPr>
          <w:p w:rsidR="005A4E73" w:rsidRDefault="005A4E73" w:rsidP="00AD337F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39B142" wp14:editId="5E52056B">
                  <wp:simplePos x="0" y="0"/>
                  <wp:positionH relativeFrom="column">
                    <wp:posOffset>273685</wp:posOffset>
                  </wp:positionH>
                  <wp:positionV relativeFrom="paragraph">
                    <wp:align>center</wp:align>
                  </wp:positionV>
                  <wp:extent cx="771525" cy="485140"/>
                  <wp:effectExtent l="0" t="0" r="9525" b="0"/>
                  <wp:wrapNone/>
                  <wp:docPr id="3" name="Рисунок 3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5A4E73" w:rsidRDefault="005A4E73" w:rsidP="00AD337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5A4E73" w:rsidRDefault="005A4E73" w:rsidP="005A4E73">
      <w:pPr>
        <w:ind w:left="4956" w:firstLine="708"/>
        <w:rPr>
          <w:b/>
          <w:sz w:val="28"/>
          <w:szCs w:val="28"/>
        </w:rPr>
      </w:pPr>
    </w:p>
    <w:p w:rsidR="005A4E73" w:rsidRDefault="005A4E73" w:rsidP="005A4E7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33249F" w:rsidRPr="005A4E73" w:rsidRDefault="005A4E73" w:rsidP="005A4E73">
      <w:pPr>
        <w:autoSpaceDE w:val="0"/>
        <w:autoSpaceDN w:val="0"/>
        <w:adjustRightInd w:val="0"/>
        <w:ind w:left="1701" w:right="70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B863B7" wp14:editId="10D656CC">
            <wp:simplePos x="0" y="0"/>
            <wp:positionH relativeFrom="column">
              <wp:posOffset>342900</wp:posOffset>
            </wp:positionH>
            <wp:positionV relativeFrom="paragraph">
              <wp:posOffset>8890</wp:posOffset>
            </wp:positionV>
            <wp:extent cx="702310" cy="42164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97" t="41798" r="46400" b="49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– граница зоны производственно-коммунальных объектов V класса вредности (ПК-5) </w:t>
      </w:r>
      <w:r>
        <w:rPr>
          <w:color w:val="000000"/>
          <w:sz w:val="28"/>
          <w:szCs w:val="28"/>
        </w:rPr>
        <w:t xml:space="preserve">в соответствии с картой градостроительного зонирования Правил землепользования 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Перми, утвержденных решением Пермской городской Думы от 26.06.2007 № 143</w:t>
      </w:r>
      <w:bookmarkStart w:id="0" w:name="_GoBack"/>
      <w:bookmarkEnd w:id="0"/>
    </w:p>
    <w:sectPr w:rsidR="0033249F" w:rsidRPr="005A4E7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5A4E73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73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A4E73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7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5A4E73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A4E73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5A4E73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5A4E73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5A4E73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5A4E73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5A4E73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A4E73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A4E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E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7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5A4E73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A4E73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5A4E73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5A4E73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5A4E73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5A4E73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5A4E73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A4E73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A4E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2018-11-20T05:01:00Z</dcterms:created>
  <dcterms:modified xsi:type="dcterms:W3CDTF">2018-11-20T05:03:00Z</dcterms:modified>
</cp:coreProperties>
</file>