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E2" w:rsidRDefault="002A2DE2" w:rsidP="002A2DE2">
      <w:pPr>
        <w:pStyle w:val="a6"/>
        <w:spacing w:line="240" w:lineRule="auto"/>
        <w:ind w:left="4944"/>
      </w:pPr>
      <w:r>
        <w:t>УТВЕРЖДЕН</w:t>
      </w:r>
    </w:p>
    <w:p w:rsidR="002A2DE2" w:rsidRDefault="002A2DE2" w:rsidP="002A2DE2">
      <w:pPr>
        <w:pStyle w:val="a6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администрации</w:t>
      </w:r>
    </w:p>
    <w:p w:rsidR="002A2DE2" w:rsidRDefault="002A2DE2" w:rsidP="002A2DE2">
      <w:pPr>
        <w:pStyle w:val="a6"/>
        <w:spacing w:line="240" w:lineRule="auto"/>
        <w:ind w:left="5664" w:firstLine="0"/>
      </w:pPr>
      <w:r>
        <w:t>Орджоникидзевского района города Перми</w:t>
      </w:r>
    </w:p>
    <w:p w:rsidR="002A2DE2" w:rsidRPr="00A230EE" w:rsidRDefault="00A230EE" w:rsidP="002A2DE2">
      <w:pPr>
        <w:pStyle w:val="a6"/>
        <w:spacing w:line="240" w:lineRule="auto"/>
        <w:ind w:left="5664" w:firstLine="0"/>
        <w:rPr>
          <w:sz w:val="24"/>
        </w:rPr>
      </w:pPr>
      <w:r w:rsidRPr="00A230EE">
        <w:rPr>
          <w:sz w:val="24"/>
        </w:rPr>
        <w:t>От 15.11.2018 № СЭД-059-37-01-04-218</w:t>
      </w:r>
    </w:p>
    <w:p w:rsidR="002A2DE2" w:rsidRPr="00DB12A2" w:rsidRDefault="002A2DE2" w:rsidP="002A2DE2">
      <w:pPr>
        <w:pStyle w:val="a6"/>
      </w:pPr>
    </w:p>
    <w:p w:rsidR="002A2DE2" w:rsidRPr="00DB12A2" w:rsidRDefault="002A2DE2" w:rsidP="002A2DE2">
      <w:pPr>
        <w:pStyle w:val="a6"/>
      </w:pPr>
    </w:p>
    <w:p w:rsidR="002A2DE2" w:rsidRPr="00DB12A2" w:rsidRDefault="002A2DE2" w:rsidP="002A2DE2">
      <w:pPr>
        <w:pStyle w:val="a6"/>
      </w:pPr>
    </w:p>
    <w:p w:rsidR="002A2DE2" w:rsidRDefault="002A2DE2" w:rsidP="002A2DE2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8D50BD">
        <w:rPr>
          <w:b/>
        </w:rPr>
        <w:fldChar w:fldCharType="begin"/>
      </w:r>
      <w:r w:rsidRPr="008D50BD">
        <w:rPr>
          <w:b/>
        </w:rPr>
        <w:instrText xml:space="preserve"> DOCPROPERTY  doc_summary  \* MERGEFORMAT </w:instrText>
      </w:r>
      <w:r w:rsidRPr="008D50BD">
        <w:rPr>
          <w:b/>
        </w:rPr>
        <w:fldChar w:fldCharType="separate"/>
      </w:r>
      <w:r>
        <w:rPr>
          <w:b/>
        </w:rPr>
        <w:t xml:space="preserve">ПЕРЕЧЕНЬ </w:t>
      </w:r>
    </w:p>
    <w:p w:rsidR="002A2DE2" w:rsidRPr="008D50BD" w:rsidRDefault="002A2DE2" w:rsidP="002A2DE2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8D50BD">
        <w:rPr>
          <w:b/>
        </w:rPr>
        <w:t xml:space="preserve"> должностей</w:t>
      </w:r>
      <w:r>
        <w:rPr>
          <w:b/>
        </w:rPr>
        <w:t xml:space="preserve"> муниципальной службы в администрации Орджоникидзевского района города Перми, </w:t>
      </w:r>
      <w:r w:rsidRPr="008D50BD">
        <w:rPr>
          <w:b/>
        </w:rPr>
        <w:t xml:space="preserve">при назначении на которые граждане обязаны представлять сведения о своих доходах, </w:t>
      </w:r>
      <w:r>
        <w:rPr>
          <w:b/>
        </w:rPr>
        <w:t xml:space="preserve"> </w:t>
      </w:r>
      <w:r w:rsidRPr="008D50BD">
        <w:rPr>
          <w:b/>
        </w:rPr>
        <w:t xml:space="preserve">об имуществе и обязательствах  имущественного характера, </w:t>
      </w:r>
      <w:r>
        <w:rPr>
          <w:b/>
        </w:rPr>
        <w:t xml:space="preserve"> </w:t>
      </w:r>
      <w:r w:rsidRPr="008D50BD">
        <w:rPr>
          <w:b/>
        </w:rPr>
        <w:t xml:space="preserve">а также сведения о доходах, </w:t>
      </w:r>
    </w:p>
    <w:p w:rsidR="002A2DE2" w:rsidRPr="008D50BD" w:rsidRDefault="002A2DE2" w:rsidP="002A2DE2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8D50BD">
        <w:rPr>
          <w:b/>
        </w:rPr>
        <w:t xml:space="preserve">об имуществе и обязательствах </w:t>
      </w:r>
      <w:r>
        <w:rPr>
          <w:b/>
        </w:rPr>
        <w:t xml:space="preserve"> </w:t>
      </w:r>
      <w:r w:rsidRPr="008D50BD">
        <w:rPr>
          <w:b/>
        </w:rPr>
        <w:t xml:space="preserve">имущественного характера </w:t>
      </w:r>
    </w:p>
    <w:p w:rsidR="002A2DE2" w:rsidRPr="008D50BD" w:rsidRDefault="002A2DE2" w:rsidP="002A2DE2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8D50BD">
        <w:rPr>
          <w:b/>
        </w:rPr>
        <w:t xml:space="preserve">своих супруги (супруга) и несовершеннолетних детей </w:t>
      </w:r>
    </w:p>
    <w:p w:rsidR="002A2DE2" w:rsidRPr="008D50BD" w:rsidRDefault="002A2DE2" w:rsidP="002A2DE2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8D50BD">
        <w:rPr>
          <w:b/>
        </w:rPr>
        <w:t xml:space="preserve">и при замещении которых муниципальные служащие </w:t>
      </w:r>
    </w:p>
    <w:p w:rsidR="002A2DE2" w:rsidRPr="008D50BD" w:rsidRDefault="002A2DE2" w:rsidP="002A2DE2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8D50BD">
        <w:rPr>
          <w:b/>
        </w:rPr>
        <w:t xml:space="preserve">обязаны представлять сведения о своих доходах, расходах, </w:t>
      </w:r>
    </w:p>
    <w:p w:rsidR="002A2DE2" w:rsidRPr="008D50BD" w:rsidRDefault="002A2DE2" w:rsidP="002A2DE2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 w:val="24"/>
          <w:szCs w:val="20"/>
        </w:rPr>
      </w:pPr>
      <w:r w:rsidRPr="008D50BD">
        <w:rPr>
          <w:b/>
        </w:rPr>
        <w:t>об имуществе и обязательствах имущественного характера,</w:t>
      </w:r>
      <w:r w:rsidRPr="008D50BD">
        <w:rPr>
          <w:b/>
        </w:rPr>
        <w:fldChar w:fldCharType="end"/>
      </w:r>
      <w:r w:rsidRPr="008D50BD">
        <w:rPr>
          <w:b/>
        </w:rPr>
        <w:t xml:space="preserve"> </w:t>
      </w:r>
      <w:r>
        <w:rPr>
          <w:b/>
        </w:rPr>
        <w:t xml:space="preserve">а также сведения </w:t>
      </w:r>
      <w:bookmarkStart w:id="0" w:name="_GoBack"/>
      <w:bookmarkEnd w:id="0"/>
      <w:r>
        <w:rPr>
          <w:b/>
        </w:rPr>
        <w:t xml:space="preserve">о доходах, расходах,  об имуществе и обязательствах имущественного характера </w:t>
      </w:r>
      <w:r w:rsidRPr="008D50BD">
        <w:rPr>
          <w:b/>
          <w:szCs w:val="20"/>
        </w:rPr>
        <w:t>своих супруги (супруга) и несовершеннолетних детей</w:t>
      </w:r>
    </w:p>
    <w:p w:rsidR="002A2DE2" w:rsidRPr="008D50BD" w:rsidRDefault="002A2DE2" w:rsidP="002A2DE2">
      <w:pPr>
        <w:pStyle w:val="a5"/>
        <w:jc w:val="center"/>
      </w:pPr>
    </w:p>
    <w:p w:rsidR="002A2DE2" w:rsidRDefault="002A2DE2" w:rsidP="002A2DE2">
      <w:pPr>
        <w:pStyle w:val="a6"/>
        <w:numPr>
          <w:ilvl w:val="0"/>
          <w:numId w:val="1"/>
        </w:numPr>
      </w:pPr>
      <w:r>
        <w:t>Должности руководителей администрации района: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первый заместитель главы администрации района;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заместитель главы администрации района;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 Должности муниципальной службы в структурных подразделениях администрации района:</w:t>
      </w:r>
    </w:p>
    <w:p w:rsidR="002A2DE2" w:rsidRDefault="002A2DE2" w:rsidP="002A2DE2">
      <w:pPr>
        <w:numPr>
          <w:ilvl w:val="1"/>
          <w:numId w:val="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общий отдел</w:t>
      </w:r>
      <w:r w:rsidR="005C1B44">
        <w:rPr>
          <w:szCs w:val="28"/>
        </w:rPr>
        <w:t>: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главный специалист  (специалист, ответственный за кадровое делопроизводство и противодействие коррупции); 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главный специалист (специалист, ответственный за материально-техническое обеспечение);</w:t>
      </w:r>
    </w:p>
    <w:p w:rsidR="002A2DE2" w:rsidRDefault="005C1B44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2.2.  отдела учета и отчётности: 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заместитель начальника отдела;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юридический отдел</w:t>
      </w:r>
      <w:r w:rsidR="005C1B44">
        <w:rPr>
          <w:szCs w:val="28"/>
        </w:rPr>
        <w:t>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организационный отдел</w:t>
      </w:r>
      <w:r w:rsidR="005C1B44">
        <w:rPr>
          <w:szCs w:val="28"/>
        </w:rPr>
        <w:t>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 отдела;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заместитель начальника отдела по вопросам информационных технологий;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помощник главы;</w:t>
      </w:r>
    </w:p>
    <w:p w:rsidR="002A2DE2" w:rsidRDefault="002A2DE2" w:rsidP="002A2DE2">
      <w:pPr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отдел по работе с общественностью: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2.6. отдел жилищно-коммунального хозяйства и жилищных отношений: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заместитель начальника отдела;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2.7. отдел по культуре, спорту и молодежной политике: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numPr>
          <w:ilvl w:val="1"/>
          <w:numId w:val="3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финансово-экономического отдел: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главный специалист (специалист, ответственный за организацию работы  в закупочных процедурах);</w:t>
      </w:r>
    </w:p>
    <w:p w:rsidR="002A2DE2" w:rsidRDefault="002A2DE2" w:rsidP="002A2DE2">
      <w:pPr>
        <w:numPr>
          <w:ilvl w:val="1"/>
          <w:numId w:val="3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отдел благоустройства: 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начальник отдела;</w:t>
      </w:r>
    </w:p>
    <w:p w:rsidR="002A2DE2" w:rsidRDefault="002A2DE2" w:rsidP="002A2DE2">
      <w:pPr>
        <w:autoSpaceDE w:val="0"/>
        <w:autoSpaceDN w:val="0"/>
        <w:adjustRightInd w:val="0"/>
        <w:ind w:left="720" w:firstLine="0"/>
        <w:rPr>
          <w:szCs w:val="28"/>
        </w:rPr>
      </w:pPr>
      <w:r>
        <w:rPr>
          <w:szCs w:val="28"/>
        </w:rPr>
        <w:t>заместитель начальника отдела;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2.10. сектор градостроительства, земельных и имущественных отношений: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начальник сектора;</w:t>
      </w:r>
    </w:p>
    <w:p w:rsidR="002A2DE2" w:rsidRDefault="002A2DE2" w:rsidP="002A2DE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2.11. сектор  по работе с обращениями граждан и информированию населения: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сектора;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2.12.</w:t>
      </w:r>
      <w:r w:rsidRPr="009C77EE">
        <w:rPr>
          <w:szCs w:val="28"/>
        </w:rPr>
        <w:t xml:space="preserve"> </w:t>
      </w:r>
      <w:r>
        <w:rPr>
          <w:szCs w:val="28"/>
        </w:rPr>
        <w:t>сектор по мобилизационной и специальным работам: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сектора;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2.13. сектор по взаимодействию с административными органами: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сектора;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2.14.</w:t>
      </w:r>
      <w:r w:rsidRPr="007C7429">
        <w:rPr>
          <w:szCs w:val="28"/>
        </w:rPr>
        <w:t xml:space="preserve"> </w:t>
      </w:r>
      <w:r>
        <w:rPr>
          <w:szCs w:val="28"/>
        </w:rPr>
        <w:t>сектор потребительского рынка: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сектора;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главный специалист;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2.15.</w:t>
      </w:r>
      <w:r w:rsidRPr="00043ECF">
        <w:rPr>
          <w:szCs w:val="28"/>
        </w:rPr>
        <w:t xml:space="preserve"> </w:t>
      </w:r>
      <w:r>
        <w:rPr>
          <w:szCs w:val="28"/>
        </w:rPr>
        <w:t>сектор по обеспечению деятельности комиссии по делам несовершеннолетних: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начальник сектора;</w:t>
      </w:r>
    </w:p>
    <w:p w:rsidR="002A2DE2" w:rsidRDefault="002A2DE2" w:rsidP="002A2DE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главный специалист  (специалист по координации индивидуальной профилактической работы);</w:t>
      </w:r>
    </w:p>
    <w:p w:rsidR="002A2DE2" w:rsidRPr="00DB12A2" w:rsidRDefault="002A2DE2" w:rsidP="002A2DE2">
      <w:pPr>
        <w:autoSpaceDE w:val="0"/>
        <w:autoSpaceDN w:val="0"/>
        <w:adjustRightInd w:val="0"/>
        <w:ind w:firstLine="708"/>
      </w:pPr>
      <w:r w:rsidRPr="004759FA">
        <w:rPr>
          <w:szCs w:val="28"/>
        </w:rPr>
        <w:t>главный специалист  (</w:t>
      </w:r>
      <w:r>
        <w:rPr>
          <w:szCs w:val="28"/>
        </w:rPr>
        <w:t xml:space="preserve">специалист, являющийся ответственным секретарем </w:t>
      </w:r>
      <w:r w:rsidRPr="004759FA">
        <w:rPr>
          <w:szCs w:val="28"/>
        </w:rPr>
        <w:t xml:space="preserve"> комиссии по делам несовершеннолетних и защите их прав)</w:t>
      </w:r>
      <w:r>
        <w:rPr>
          <w:szCs w:val="28"/>
        </w:rPr>
        <w:t>.</w:t>
      </w:r>
    </w:p>
    <w:p w:rsidR="006954D6" w:rsidRDefault="00396455"/>
    <w:sectPr w:rsidR="006954D6" w:rsidSect="00805DA5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44" w:rsidRDefault="00432944">
      <w:r>
        <w:separator/>
      </w:r>
    </w:p>
  </w:endnote>
  <w:endnote w:type="continuationSeparator" w:id="0">
    <w:p w:rsidR="00432944" w:rsidRDefault="004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44" w:rsidRDefault="00432944">
      <w:r>
        <w:separator/>
      </w:r>
    </w:p>
  </w:footnote>
  <w:footnote w:type="continuationSeparator" w:id="0">
    <w:p w:rsidR="00432944" w:rsidRDefault="0043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A5" w:rsidRPr="00C65D2A" w:rsidRDefault="002A2DE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230EE">
      <w:rPr>
        <w:noProof/>
        <w:sz w:val="20"/>
      </w:rPr>
      <w:t>2</w:t>
    </w:r>
    <w:r w:rsidRPr="00C65D2A">
      <w:rPr>
        <w:sz w:val="20"/>
      </w:rPr>
      <w:fldChar w:fldCharType="end"/>
    </w:r>
  </w:p>
  <w:p w:rsidR="00B957DD" w:rsidRDefault="003964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2BB"/>
    <w:multiLevelType w:val="multilevel"/>
    <w:tmpl w:val="B5646D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9BE0047"/>
    <w:multiLevelType w:val="multilevel"/>
    <w:tmpl w:val="85C2F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1FE7C51"/>
    <w:multiLevelType w:val="multilevel"/>
    <w:tmpl w:val="27D2F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E2"/>
    <w:rsid w:val="001B2D26"/>
    <w:rsid w:val="00245C56"/>
    <w:rsid w:val="002A2DE2"/>
    <w:rsid w:val="0032245A"/>
    <w:rsid w:val="00432944"/>
    <w:rsid w:val="005C1B44"/>
    <w:rsid w:val="00881A78"/>
    <w:rsid w:val="00A230EE"/>
    <w:rsid w:val="00C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4691-D901-4E5B-9224-31042DFD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A2D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A2DE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A2DE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2A2DE2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6">
    <w:name w:val="Body Text"/>
    <w:basedOn w:val="a"/>
    <w:link w:val="a7"/>
    <w:rsid w:val="002A2DE2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2A2D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30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Юровских</dc:creator>
  <cp:keywords/>
  <dc:description/>
  <cp:lastModifiedBy>Лидия Анатольевна Попова</cp:lastModifiedBy>
  <cp:revision>5</cp:revision>
  <cp:lastPrinted>2018-11-16T05:07:00Z</cp:lastPrinted>
  <dcterms:created xsi:type="dcterms:W3CDTF">2018-11-14T07:51:00Z</dcterms:created>
  <dcterms:modified xsi:type="dcterms:W3CDTF">2018-11-16T05:09:00Z</dcterms:modified>
</cp:coreProperties>
</file>