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C" w:rsidRDefault="0059291C" w:rsidP="0059291C">
      <w:pPr>
        <w:pStyle w:val="a7"/>
        <w:rPr>
          <w:szCs w:val="28"/>
          <w:lang w:val="ru-RU"/>
        </w:rPr>
      </w:pPr>
      <w:bookmarkStart w:id="0" w:name="_GoBack"/>
      <w:bookmarkEnd w:id="0"/>
    </w:p>
    <w:p w:rsidR="0059291C" w:rsidRDefault="0059291C" w:rsidP="0059291C">
      <w:pPr>
        <w:pStyle w:val="a7"/>
        <w:rPr>
          <w:szCs w:val="28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F7DE21" wp14:editId="3211501C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428750"/>
                <wp:effectExtent l="254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91C" w:rsidRDefault="0059291C" w:rsidP="0059291C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59291C" w:rsidRDefault="0059291C" w:rsidP="0059291C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Монастырской, зданием              по ул. Монастырской, 115а, зданием по ул. </w:t>
                            </w:r>
                            <w:proofErr w:type="spellStart"/>
                            <w:r>
                              <w:t>Крисанова</w:t>
                            </w:r>
                            <w:proofErr w:type="spellEnd"/>
                            <w:r>
                              <w:t xml:space="preserve">, 11, проездом </w:t>
                            </w:r>
                            <w:proofErr w:type="spellStart"/>
                            <w:r>
                              <w:t>Якуба</w:t>
                            </w:r>
                            <w:proofErr w:type="spellEnd"/>
                            <w:r>
                              <w:t xml:space="preserve"> Коласа,                         ул. Решетникова в Дзержинском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gjvAIAAKo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" filled="f" stroked="f">
                <v:textbox inset="0,0,0,0">
                  <w:txbxContent>
                    <w:p w:rsidR="0059291C" w:rsidRDefault="0059291C" w:rsidP="0059291C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59291C" w:rsidRDefault="0059291C" w:rsidP="0059291C">
                      <w:pPr>
                        <w:pStyle w:val="a9"/>
                        <w:spacing w:after="0"/>
                      </w:pPr>
                      <w:r>
                        <w:t xml:space="preserve">ул. Монастырской, зданием              по ул. Монастырской, 115а, зданием по ул. </w:t>
                      </w:r>
                      <w:proofErr w:type="spellStart"/>
                      <w:r>
                        <w:t>Крисанова</w:t>
                      </w:r>
                      <w:proofErr w:type="spellEnd"/>
                      <w:r>
                        <w:t xml:space="preserve">, 11, проездом </w:t>
                      </w:r>
                      <w:proofErr w:type="spellStart"/>
                      <w:r>
                        <w:t>Якуба</w:t>
                      </w:r>
                      <w:proofErr w:type="spellEnd"/>
                      <w:r>
                        <w:t xml:space="preserve"> Коласа,                         ул. Решетникова в Дзержинском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B1DE2" wp14:editId="3FF64D87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91C" w:rsidRDefault="0059291C" w:rsidP="0059291C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59291C" w:rsidRDefault="0059291C" w:rsidP="0059291C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9197E" wp14:editId="6323F4BA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91C" w:rsidRDefault="0059291C" w:rsidP="0059291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59291C" w:rsidRDefault="0059291C" w:rsidP="0059291C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СЭД-059-22-01-03-1110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06A5E" wp14:editId="74ADA07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91C" w:rsidRDefault="0059291C" w:rsidP="0059291C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59291C" w:rsidRDefault="0059291C" w:rsidP="0059291C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24.12.2018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3F0F87A" wp14:editId="0E7929A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91C" w:rsidRDefault="0059291C" w:rsidP="00592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                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59291C" w:rsidRDefault="0059291C" w:rsidP="00592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                           ул. Монастырской, зданием по ул. Монастырской, 115а, зданием                              по ул. </w:t>
      </w:r>
      <w:proofErr w:type="spellStart"/>
      <w:r>
        <w:rPr>
          <w:sz w:val="28"/>
          <w:szCs w:val="28"/>
        </w:rPr>
        <w:t>Крисанова</w:t>
      </w:r>
      <w:proofErr w:type="spellEnd"/>
      <w:r>
        <w:rPr>
          <w:sz w:val="28"/>
          <w:szCs w:val="28"/>
        </w:rPr>
        <w:t xml:space="preserve">, 11, проездом </w:t>
      </w:r>
      <w:proofErr w:type="spellStart"/>
      <w:r>
        <w:rPr>
          <w:sz w:val="28"/>
          <w:szCs w:val="28"/>
        </w:rPr>
        <w:t>Якуба</w:t>
      </w:r>
      <w:proofErr w:type="spellEnd"/>
      <w:r>
        <w:rPr>
          <w:sz w:val="28"/>
          <w:szCs w:val="28"/>
        </w:rPr>
        <w:t xml:space="preserve"> Коласа, ул. Решетникова в Дзержинском районе города Перми (далее – проект планировки территории и проект межевания территории), согласно приложению к настоящему распоряжению.</w:t>
      </w:r>
      <w:proofErr w:type="gramEnd"/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    о порядке, сроках подготовки и содержании проекта планировки территории                        и проекта межевания территории. 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                       и проекта межевания территории на рассмотрение и утверждение не допускается.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     и архитектуры администрации города Перми: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                      в течение 3 календарных дней со дня вступления в силу настоящего распоряжения.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                              со дня вступления в силу настоящего распоряжения.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9291C" w:rsidRDefault="0059291C" w:rsidP="0059291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9291C" w:rsidRDefault="0059291C" w:rsidP="0059291C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59291C" w:rsidRDefault="0059291C" w:rsidP="0059291C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59291C" w:rsidRDefault="0059291C" w:rsidP="0059291C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59291C" w:rsidRDefault="0059291C" w:rsidP="0059291C">
      <w:pPr>
        <w:spacing w:line="240" w:lineRule="exact"/>
        <w:ind w:left="5670" w:hanging="6"/>
        <w:rPr>
          <w:sz w:val="28"/>
          <w:szCs w:val="28"/>
        </w:rPr>
      </w:pPr>
    </w:p>
    <w:p w:rsidR="0059291C" w:rsidRDefault="0059291C" w:rsidP="0059291C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291C" w:rsidRDefault="0059291C" w:rsidP="0059291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59291C" w:rsidRDefault="0059291C" w:rsidP="0059291C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24.12.2018 № СЭД-059-22-01-03-1110</w:t>
      </w:r>
    </w:p>
    <w:p w:rsidR="0059291C" w:rsidRDefault="0059291C" w:rsidP="0059291C">
      <w:pPr>
        <w:ind w:left="4956" w:firstLine="708"/>
        <w:rPr>
          <w:b/>
          <w:sz w:val="28"/>
          <w:szCs w:val="28"/>
        </w:rPr>
      </w:pPr>
    </w:p>
    <w:p w:rsidR="0059291C" w:rsidRDefault="0059291C" w:rsidP="0059291C">
      <w:pPr>
        <w:ind w:left="4956" w:firstLine="708"/>
        <w:rPr>
          <w:b/>
          <w:sz w:val="28"/>
          <w:szCs w:val="28"/>
        </w:rPr>
      </w:pPr>
    </w:p>
    <w:p w:rsidR="0059291C" w:rsidRDefault="0059291C" w:rsidP="005929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59291C" w:rsidRDefault="0059291C" w:rsidP="0059291C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ул. Монастырской, зданием по ул. Монастырской, 115а, зданием по ул. </w:t>
      </w:r>
      <w:proofErr w:type="spellStart"/>
      <w:r>
        <w:rPr>
          <w:b/>
          <w:sz w:val="28"/>
          <w:szCs w:val="28"/>
        </w:rPr>
        <w:t>Крисанова</w:t>
      </w:r>
      <w:proofErr w:type="spellEnd"/>
      <w:r>
        <w:rPr>
          <w:b/>
          <w:sz w:val="28"/>
          <w:szCs w:val="28"/>
        </w:rPr>
        <w:t xml:space="preserve">, 11, проездом </w:t>
      </w:r>
      <w:proofErr w:type="spellStart"/>
      <w:r>
        <w:rPr>
          <w:b/>
          <w:sz w:val="28"/>
          <w:szCs w:val="28"/>
        </w:rPr>
        <w:t>Якуба</w:t>
      </w:r>
      <w:proofErr w:type="spellEnd"/>
      <w:r>
        <w:rPr>
          <w:b/>
          <w:sz w:val="28"/>
          <w:szCs w:val="28"/>
        </w:rPr>
        <w:t xml:space="preserve"> Коласа, ул. Решетникова </w:t>
      </w:r>
      <w:r>
        <w:rPr>
          <w:b/>
          <w:sz w:val="28"/>
          <w:szCs w:val="28"/>
        </w:rPr>
        <w:br/>
        <w:t>в Дзержинском районе города Перми, площадью 2,50 Га</w:t>
      </w:r>
    </w:p>
    <w:p w:rsidR="0059291C" w:rsidRDefault="0059291C" w:rsidP="0059291C">
      <w:pPr>
        <w:jc w:val="center"/>
        <w:rPr>
          <w:b/>
          <w:sz w:val="28"/>
          <w:szCs w:val="28"/>
        </w:rPr>
      </w:pPr>
    </w:p>
    <w:p w:rsidR="0059291C" w:rsidRDefault="0059291C" w:rsidP="005929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40A504" wp14:editId="20077C1F">
            <wp:extent cx="4227195" cy="4434205"/>
            <wp:effectExtent l="0" t="0" r="1905" b="0"/>
            <wp:docPr id="1" name="Рисунок 1" descr="2,50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50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0" t="14685" r="33707" b="-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1C" w:rsidRDefault="0059291C" w:rsidP="0059291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59291C" w:rsidTr="001F6624">
        <w:tc>
          <w:tcPr>
            <w:tcW w:w="1809" w:type="dxa"/>
            <w:hideMark/>
          </w:tcPr>
          <w:p w:rsidR="0059291C" w:rsidRDefault="0059291C" w:rsidP="001F6624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3179CB" wp14:editId="371A33FE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59291C" w:rsidRDefault="0059291C" w:rsidP="001F6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59291C" w:rsidRDefault="0059291C" w:rsidP="0059291C">
      <w:pPr>
        <w:ind w:left="4956" w:firstLine="708"/>
        <w:rPr>
          <w:b/>
          <w:sz w:val="28"/>
          <w:szCs w:val="28"/>
        </w:rPr>
      </w:pPr>
    </w:p>
    <w:p w:rsidR="0059291C" w:rsidRDefault="0059291C" w:rsidP="0059291C">
      <w:pPr>
        <w:ind w:left="4956" w:firstLine="708"/>
        <w:rPr>
          <w:b/>
          <w:sz w:val="28"/>
          <w:szCs w:val="28"/>
        </w:rPr>
      </w:pPr>
    </w:p>
    <w:p w:rsidR="0059291C" w:rsidRDefault="0059291C" w:rsidP="0059291C">
      <w:pPr>
        <w:pStyle w:val="a7"/>
      </w:pPr>
    </w:p>
    <w:p w:rsidR="0059291C" w:rsidRPr="005352DE" w:rsidRDefault="0059291C" w:rsidP="0059291C">
      <w:pPr>
        <w:pStyle w:val="a7"/>
        <w:rPr>
          <w:szCs w:val="28"/>
        </w:rPr>
      </w:pPr>
    </w:p>
    <w:p w:rsidR="0033249F" w:rsidRPr="0059291C" w:rsidRDefault="0033249F">
      <w:pPr>
        <w:rPr>
          <w:lang w:val="x-none"/>
        </w:rPr>
      </w:pPr>
    </w:p>
    <w:sectPr w:rsidR="0033249F" w:rsidRPr="0059291C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59291C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1C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9291C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1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9291C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9291C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59291C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59291C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59291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59291C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59291C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59291C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9291C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2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1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9291C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9291C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59291C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59291C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59291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59291C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59291C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59291C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9291C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2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2018-12-26T08:16:00Z</dcterms:created>
  <dcterms:modified xsi:type="dcterms:W3CDTF">2018-12-26T08:16:00Z</dcterms:modified>
</cp:coreProperties>
</file>