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03" w:rsidRDefault="003A2003" w:rsidP="003A2003">
      <w:pPr>
        <w:pStyle w:val="a6"/>
        <w:rPr>
          <w:lang w:val="ru-RU"/>
        </w:rPr>
      </w:pPr>
      <w:bookmarkStart w:id="0" w:name="_GoBack"/>
      <w:bookmarkEnd w:id="0"/>
    </w:p>
    <w:p w:rsidR="003A2003" w:rsidRDefault="003A2003" w:rsidP="003A2003">
      <w:pPr>
        <w:pStyle w:val="a6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F63A49" wp14:editId="1826BD0B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037080"/>
                <wp:effectExtent l="2540" t="0" r="0" b="317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03" w:rsidRDefault="003A2003" w:rsidP="003A200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внесении изменений                                 в распоряжение начальника департамента градостроительства              и архитектуры администрации города Перми от </w:t>
                            </w:r>
                            <w:r>
                              <w:rPr>
                                <w:rStyle w:val="a9"/>
                                <w:b/>
                                <w:bCs/>
                                <w:i w:val="0"/>
                                <w:sz w:val="28"/>
                                <w:szCs w:val="28"/>
                              </w:rPr>
                              <w:t>16.11.2018                      №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b/>
                                <w:bCs/>
                                <w:i w:val="0"/>
                                <w:sz w:val="28"/>
                                <w:szCs w:val="28"/>
                              </w:rPr>
                              <w:t xml:space="preserve">СЭД-059-22-01-03-829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 подготовке проекта межевания территории, ограниченной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ул. Качканарской, ул. Лянгасова, ул. Кутузова, ул. Соликамской,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ул. Косякова, ул. Академика Веденеева в Орджоникидзевском районе города Перми» </w:t>
                            </w:r>
                          </w:p>
                          <w:p w:rsidR="003A2003" w:rsidRDefault="003A2003" w:rsidP="003A2003">
                            <w:pPr>
                              <w:pStyle w:val="a8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6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HDvAIAAKo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" filled="f" stroked="f">
                <v:textbox inset="0,0,0,0">
                  <w:txbxContent>
                    <w:p w:rsidR="003A2003" w:rsidRDefault="003A2003" w:rsidP="003A200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внесении изменений                                 в распоряжение начальника департамента градостроительства              и архитектуры администрации города Перми от </w:t>
                      </w:r>
                      <w:r>
                        <w:rPr>
                          <w:rStyle w:val="a9"/>
                          <w:b/>
                          <w:bCs/>
                          <w:i w:val="0"/>
                          <w:sz w:val="28"/>
                          <w:szCs w:val="28"/>
                        </w:rPr>
                        <w:t>16.11.2018                      №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Style w:val="a9"/>
                          <w:b/>
                          <w:bCs/>
                          <w:i w:val="0"/>
                          <w:sz w:val="28"/>
                          <w:szCs w:val="28"/>
                        </w:rPr>
                        <w:t xml:space="preserve">СЭД-059-22-01-03-829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«О подготовке проекта межевания территории, ограниченной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 xml:space="preserve">ул. Качканарской, ул. Лянгасова, ул. Кутузова, ул. Соликамской,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 xml:space="preserve">ул. Косякова, ул. Академика Веденеева в Орджоникидзевском районе города Перми» </w:t>
                      </w:r>
                    </w:p>
                    <w:p w:rsidR="003A2003" w:rsidRDefault="003A2003" w:rsidP="003A2003">
                      <w:pPr>
                        <w:pStyle w:val="a8"/>
                        <w:spacing w:after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EFD27" wp14:editId="22B296D0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03" w:rsidRDefault="003A2003" w:rsidP="003A2003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3A2003" w:rsidRDefault="003A2003" w:rsidP="003A2003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СЭД-059-22-01-03-1111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74A4" wp14:editId="01979192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03" w:rsidRDefault="003A2003" w:rsidP="003A2003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3A2003" w:rsidRDefault="003A2003" w:rsidP="003A2003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24.12.2018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2EB84749" wp14:editId="6E938CA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03" w:rsidRDefault="003A2003" w:rsidP="003A2003">
      <w:pPr>
        <w:pStyle w:val="a6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 xml:space="preserve">заявления </w:t>
      </w:r>
      <w:r>
        <w:rPr>
          <w:szCs w:val="28"/>
        </w:rPr>
        <w:t xml:space="preserve">Сумхаева Юшвы Ядадяевича </w:t>
      </w:r>
      <w:r>
        <w:rPr>
          <w:szCs w:val="28"/>
          <w:lang w:val="ru-RU"/>
        </w:rPr>
        <w:t xml:space="preserve">                                   от 12 декабря 2018 г. № 059-22-01-31-4749</w:t>
      </w:r>
      <w:r>
        <w:rPr>
          <w:szCs w:val="28"/>
        </w:rPr>
        <w:t>:</w:t>
      </w:r>
    </w:p>
    <w:p w:rsidR="003A2003" w:rsidRDefault="003A2003" w:rsidP="003A2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начальника департамента градостроительства                и архитектуры администрации города Перми от 16 ноября 2018 г.                                     № СЭД-059-22-01-03-829 «О подготовке проекта межевания территории, ограниченной ул. Качканарской, ул. Лянгасова, ул. Кутузова, ул. Соликамской, ул. Косякова, ул. Академика Веденеева в Орджоникидзевском районе города Перми» следующие изменения: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«О подготовке проекта межевания территории по ул. Плановой                              в Орджоникидзевском районе города Перми»;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со статьями 8, 41, 43, 45, 46, 57 Градостроительного кодекса Российской Федерации, на основании заявлений Сумхаева Юшвы Ядадяевича от 31 октября 2018 г. № 059-22-01-41-3808, 12 декабря 2018 г.                   № 059-22-01-31-4749, в целях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                к которой не предусматривается осуществление деятельности по комплексному               и устойчивому развитию территории, при условии, что такие установление, </w:t>
      </w:r>
      <w:r>
        <w:rPr>
          <w:sz w:val="28"/>
          <w:szCs w:val="28"/>
        </w:rPr>
        <w:lastRenderedPageBreak/>
        <w:t>изменение, отмена влекут за собой исключительно изменение границ территории общего пользования путем подготовки проекта межевания территории:»;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изложить в следующей редакции: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Сумхаеву Юшве Ядадяевичу за счет собственных средств осуществить подготовку проекта межевания территории по ул. Плановой                                               в Орджоникидзевском районе города Перми  (далее – проект межевания территории), согласно приложению к настоящему распоряжению.».</w:t>
      </w:r>
    </w:p>
    <w:p w:rsidR="003A2003" w:rsidRDefault="003A2003" w:rsidP="003A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планировки территорий управления территориального планирования и механизмов реализации департамента градостроительства                          и архитектуры администрации города Перми:</w:t>
      </w:r>
    </w:p>
    <w:p w:rsidR="003A2003" w:rsidRDefault="003A2003" w:rsidP="003A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3A2003" w:rsidRDefault="003A2003" w:rsidP="003A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3A2003" w:rsidRDefault="003A2003" w:rsidP="003A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распоряжение начальника департамента градостроительства и архитектуры администрации города Перми от 16 ноября 2018 г. № СЭД-059-22-01-03-829 «О подготовке проекта межевания территории, ул. Качканарской, ул. Лянгасова, ул. Кутузова, ул. Соликамской, ул. Косякова, ул. Академика Веденеева в Орджоникидзевском районе города Перми» в информационной системе обеспечения градостроительной деятельности города Перми в течение 14 календарных дней                  со дня вступления в силу настоящего распоряжения.</w:t>
      </w:r>
    </w:p>
    <w:p w:rsidR="003A2003" w:rsidRDefault="003A2003" w:rsidP="003A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A2003" w:rsidRDefault="003A2003" w:rsidP="003A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оставляю за собой.</w:t>
      </w:r>
    </w:p>
    <w:p w:rsidR="003A2003" w:rsidRDefault="003A2003" w:rsidP="003A2003">
      <w:pPr>
        <w:ind w:left="450" w:right="221"/>
        <w:contextualSpacing/>
        <w:jc w:val="both"/>
        <w:rPr>
          <w:sz w:val="28"/>
          <w:szCs w:val="28"/>
        </w:rPr>
      </w:pPr>
    </w:p>
    <w:p w:rsidR="003A2003" w:rsidRDefault="003A2003" w:rsidP="003A2003">
      <w:pPr>
        <w:ind w:left="450" w:right="221"/>
        <w:contextualSpacing/>
        <w:jc w:val="both"/>
        <w:rPr>
          <w:sz w:val="28"/>
          <w:szCs w:val="28"/>
        </w:rPr>
      </w:pPr>
    </w:p>
    <w:p w:rsidR="003A2003" w:rsidRDefault="003A2003" w:rsidP="003A2003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ind w:left="5670" w:hanging="6"/>
        <w:rPr>
          <w:sz w:val="28"/>
          <w:szCs w:val="28"/>
        </w:rPr>
      </w:pPr>
    </w:p>
    <w:p w:rsidR="003A2003" w:rsidRDefault="003A2003" w:rsidP="003A200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A2003" w:rsidRDefault="003A2003" w:rsidP="003A200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3A2003" w:rsidRDefault="003A2003" w:rsidP="003A2003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24.12.2018 № СЭД-059-22-01-03-1111</w:t>
      </w:r>
    </w:p>
    <w:p w:rsidR="003A2003" w:rsidRDefault="003A2003" w:rsidP="003A2003">
      <w:pPr>
        <w:ind w:left="4956" w:firstLine="708"/>
        <w:rPr>
          <w:b/>
          <w:sz w:val="28"/>
          <w:szCs w:val="28"/>
        </w:rPr>
      </w:pPr>
    </w:p>
    <w:p w:rsidR="003A2003" w:rsidRDefault="003A2003" w:rsidP="003A20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3A2003" w:rsidRDefault="003A2003" w:rsidP="003A20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Плановой в Орджоникидзевском районе города Перми, </w:t>
      </w:r>
      <w:r>
        <w:rPr>
          <w:b/>
          <w:sz w:val="28"/>
          <w:szCs w:val="28"/>
        </w:rPr>
        <w:br/>
        <w:t>площадью 2,55 Га</w:t>
      </w:r>
    </w:p>
    <w:p w:rsidR="003A2003" w:rsidRDefault="003A2003" w:rsidP="003A2003">
      <w:pPr>
        <w:jc w:val="center"/>
        <w:rPr>
          <w:b/>
          <w:sz w:val="28"/>
          <w:szCs w:val="28"/>
        </w:rPr>
      </w:pPr>
    </w:p>
    <w:p w:rsidR="003A2003" w:rsidRDefault="003A2003" w:rsidP="003A20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885699" wp14:editId="626EFEFA">
            <wp:extent cx="5382895" cy="4054475"/>
            <wp:effectExtent l="0" t="0" r="8255" b="3175"/>
            <wp:docPr id="2" name="Рисунок 2" descr="2,55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55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03" w:rsidRDefault="003A2003" w:rsidP="003A200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3A2003" w:rsidTr="0047422A">
        <w:tc>
          <w:tcPr>
            <w:tcW w:w="1809" w:type="dxa"/>
            <w:hideMark/>
          </w:tcPr>
          <w:p w:rsidR="003A2003" w:rsidRDefault="003A2003" w:rsidP="0047422A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7389D07" wp14:editId="31ECF813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3A2003" w:rsidRDefault="003A2003" w:rsidP="00474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3A2003" w:rsidRDefault="003A2003" w:rsidP="003A2003">
      <w:pPr>
        <w:pStyle w:val="a6"/>
        <w:rPr>
          <w:szCs w:val="28"/>
          <w:lang w:val="ru-RU"/>
        </w:rPr>
      </w:pPr>
    </w:p>
    <w:p w:rsidR="003A2003" w:rsidRDefault="003A2003" w:rsidP="003A2003">
      <w:pPr>
        <w:pStyle w:val="a6"/>
        <w:rPr>
          <w:szCs w:val="28"/>
          <w:lang w:val="ru-RU"/>
        </w:rPr>
      </w:pPr>
    </w:p>
    <w:p w:rsidR="003A2003" w:rsidRDefault="003A2003" w:rsidP="003A2003">
      <w:pPr>
        <w:pStyle w:val="a6"/>
        <w:rPr>
          <w:szCs w:val="28"/>
          <w:lang w:val="ru-RU"/>
        </w:rPr>
      </w:pPr>
    </w:p>
    <w:p w:rsidR="003A2003" w:rsidRDefault="003A2003" w:rsidP="003A2003">
      <w:pPr>
        <w:pStyle w:val="a6"/>
        <w:rPr>
          <w:szCs w:val="28"/>
          <w:lang w:val="ru-RU"/>
        </w:rPr>
      </w:pPr>
    </w:p>
    <w:p w:rsidR="003A2003" w:rsidRDefault="003A2003" w:rsidP="003A2003">
      <w:pPr>
        <w:pStyle w:val="a6"/>
        <w:rPr>
          <w:szCs w:val="28"/>
          <w:lang w:val="ru-RU"/>
        </w:rPr>
      </w:pPr>
    </w:p>
    <w:p w:rsidR="003A2003" w:rsidRPr="00373704" w:rsidRDefault="003A2003" w:rsidP="003A2003">
      <w:pPr>
        <w:pStyle w:val="a6"/>
        <w:rPr>
          <w:lang w:val="ru-RU"/>
        </w:rPr>
      </w:pPr>
    </w:p>
    <w:p w:rsidR="003A2003" w:rsidRPr="005352DE" w:rsidRDefault="003A2003" w:rsidP="003A2003">
      <w:pPr>
        <w:pStyle w:val="a6"/>
        <w:rPr>
          <w:szCs w:val="28"/>
        </w:rPr>
      </w:pPr>
    </w:p>
    <w:p w:rsidR="0033249F" w:rsidRPr="003A2003" w:rsidRDefault="0033249F">
      <w:pPr>
        <w:rPr>
          <w:lang w:val="x-none"/>
        </w:rPr>
      </w:pPr>
    </w:p>
    <w:sectPr w:rsidR="0033249F" w:rsidRPr="003A2003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3A200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03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3A2003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A2003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A200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3A2003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3A200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3A200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3A2003"/>
    <w:pPr>
      <w:suppressAutoHyphens/>
      <w:spacing w:after="480" w:line="240" w:lineRule="exact"/>
    </w:pPr>
    <w:rPr>
      <w:b/>
      <w:sz w:val="28"/>
      <w:szCs w:val="20"/>
    </w:rPr>
  </w:style>
  <w:style w:type="character" w:styleId="a9">
    <w:name w:val="Emphasis"/>
    <w:basedOn w:val="a0"/>
    <w:qFormat/>
    <w:rsid w:val="003A2003"/>
    <w:rPr>
      <w:i/>
      <w:iCs/>
    </w:rPr>
  </w:style>
  <w:style w:type="character" w:customStyle="1" w:styleId="Bodytext4">
    <w:name w:val="Body text (4)_"/>
    <w:link w:val="Bodytext40"/>
    <w:uiPriority w:val="99"/>
    <w:locked/>
    <w:rsid w:val="003A200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3A200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A20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A2003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A200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3A2003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3A200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3A200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3A2003"/>
    <w:pPr>
      <w:suppressAutoHyphens/>
      <w:spacing w:after="480" w:line="240" w:lineRule="exact"/>
    </w:pPr>
    <w:rPr>
      <w:b/>
      <w:sz w:val="28"/>
      <w:szCs w:val="20"/>
    </w:rPr>
  </w:style>
  <w:style w:type="character" w:styleId="a9">
    <w:name w:val="Emphasis"/>
    <w:basedOn w:val="a0"/>
    <w:qFormat/>
    <w:rsid w:val="003A2003"/>
    <w:rPr>
      <w:i/>
      <w:iCs/>
    </w:rPr>
  </w:style>
  <w:style w:type="character" w:customStyle="1" w:styleId="Bodytext4">
    <w:name w:val="Body text (4)_"/>
    <w:link w:val="Bodytext40"/>
    <w:uiPriority w:val="99"/>
    <w:locked/>
    <w:rsid w:val="003A200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3A200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A20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2018-12-26T08:18:00Z</dcterms:created>
  <dcterms:modified xsi:type="dcterms:W3CDTF">2018-12-26T08:19:00Z</dcterms:modified>
</cp:coreProperties>
</file>