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047" w:rsidRDefault="00893047" w:rsidP="008930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3047" w:rsidRDefault="00893047" w:rsidP="008930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0A30C9D" wp14:editId="3A27C591">
                <wp:simplePos x="0" y="0"/>
                <wp:positionH relativeFrom="page">
                  <wp:posOffset>935990</wp:posOffset>
                </wp:positionH>
                <wp:positionV relativeFrom="page">
                  <wp:posOffset>2541270</wp:posOffset>
                </wp:positionV>
                <wp:extent cx="2915920" cy="2901950"/>
                <wp:effectExtent l="2540" t="0" r="0" b="0"/>
                <wp:wrapTopAndBottom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290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3047" w:rsidRDefault="00893047" w:rsidP="00893047">
                            <w:pPr>
                              <w:pStyle w:val="a8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doc_summary  \* MERGEFORMAT </w:instrText>
                            </w:r>
                            <w:r>
                              <w:fldChar w:fldCharType="separate"/>
                            </w:r>
                            <w:proofErr w:type="gramStart"/>
                            <w:r>
                              <w:t>О подготовке документации                      по планировке территории 7                 (</w:t>
                            </w:r>
                            <w:r>
                              <w:rPr>
                                <w:szCs w:val="28"/>
                              </w:rPr>
                              <w:t>в том числе в части СТН Е3</w:t>
                            </w:r>
                            <w:r>
                              <w:t xml:space="preserve">), ограниченной ул. Конной, </w:t>
                            </w:r>
                            <w:r>
                              <w:br/>
                              <w:t xml:space="preserve">ул. </w:t>
                            </w:r>
                            <w:proofErr w:type="spellStart"/>
                            <w:r>
                              <w:t>Гайвинской</w:t>
                            </w:r>
                            <w:proofErr w:type="spellEnd"/>
                            <w:r>
                              <w:t xml:space="preserve">, ул. </w:t>
                            </w:r>
                            <w:proofErr w:type="spellStart"/>
                            <w:r>
                              <w:t>Карбышева</w:t>
                            </w:r>
                            <w:proofErr w:type="spellEnd"/>
                            <w:r>
                              <w:t xml:space="preserve">, </w:t>
                            </w:r>
                            <w:r>
                              <w:br/>
                              <w:t xml:space="preserve">ул. Барнаульской, коллективными садами, ул. Вильямса, </w:t>
                            </w:r>
                            <w:r>
                              <w:br/>
                              <w:t xml:space="preserve">ул. Писарева, ул. </w:t>
                            </w:r>
                            <w:proofErr w:type="spellStart"/>
                            <w:r>
                              <w:t>Янаульской</w:t>
                            </w:r>
                            <w:proofErr w:type="spellEnd"/>
                            <w:r>
                              <w:t xml:space="preserve">, проездом, хозяйственными корпусами, железной дорогой, </w:t>
                            </w:r>
                            <w:r>
                              <w:br/>
                              <w:t xml:space="preserve">ул. </w:t>
                            </w:r>
                            <w:proofErr w:type="spellStart"/>
                            <w:r>
                              <w:t>Янаульской</w:t>
                            </w:r>
                            <w:proofErr w:type="spellEnd"/>
                            <w:r>
                              <w:t xml:space="preserve">, ул. </w:t>
                            </w:r>
                            <w:proofErr w:type="spellStart"/>
                            <w:r>
                              <w:t>Коспашской</w:t>
                            </w:r>
                            <w:proofErr w:type="spellEnd"/>
                            <w:r>
                              <w:t xml:space="preserve">, ул. </w:t>
                            </w:r>
                            <w:proofErr w:type="spellStart"/>
                            <w:r>
                              <w:t>Янаульской</w:t>
                            </w:r>
                            <w:proofErr w:type="spellEnd"/>
                            <w:r>
                              <w:t xml:space="preserve">, лесным массивом, ул. Вильямса, ул. </w:t>
                            </w:r>
                            <w:proofErr w:type="spellStart"/>
                            <w:r>
                              <w:t>Коспашской</w:t>
                            </w:r>
                            <w:proofErr w:type="spellEnd"/>
                            <w:r>
                              <w:t>, проездом, ул. Усадебной, лесным массивом, ул. Кишиневской,                                      ул. Кабельщиков, лесным массивом в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gramStart"/>
                            <w:r>
                              <w:t>Орджоникидзевском</w:t>
                            </w:r>
                            <w:proofErr w:type="gramEnd"/>
                            <w:r>
                              <w:fldChar w:fldCharType="end"/>
                            </w:r>
                            <w:r>
                              <w:t xml:space="preserve"> районе города Перми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73.7pt;margin-top:200.1pt;width:229.6pt;height:228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" filled="f" stroked="f">
                <v:textbox inset="0,0,0,0">
                  <w:txbxContent>
                    <w:p w:rsidR="00893047" w:rsidRDefault="00893047" w:rsidP="00893047">
                      <w:pPr>
                        <w:pStyle w:val="a8"/>
                      </w:pPr>
                      <w:r>
                        <w:fldChar w:fldCharType="begin"/>
                      </w:r>
                      <w:r>
                        <w:instrText xml:space="preserve"> DOCPROPERTY  doc_summary  \* MERGEFORMAT </w:instrText>
                      </w:r>
                      <w:r>
                        <w:fldChar w:fldCharType="separate"/>
                      </w:r>
                      <w:proofErr w:type="gramStart"/>
                      <w:r>
                        <w:t>О подготовке документации                      по планировке территории 7                 (</w:t>
                      </w:r>
                      <w:r>
                        <w:rPr>
                          <w:szCs w:val="28"/>
                        </w:rPr>
                        <w:t>в том числе в части СТН Е3</w:t>
                      </w:r>
                      <w:r>
                        <w:t xml:space="preserve">), ограниченной ул. Конной, </w:t>
                      </w:r>
                      <w:r>
                        <w:br/>
                        <w:t xml:space="preserve">ул. </w:t>
                      </w:r>
                      <w:proofErr w:type="spellStart"/>
                      <w:r>
                        <w:t>Гайвинской</w:t>
                      </w:r>
                      <w:proofErr w:type="spellEnd"/>
                      <w:r>
                        <w:t xml:space="preserve">, ул. </w:t>
                      </w:r>
                      <w:proofErr w:type="spellStart"/>
                      <w:r>
                        <w:t>Карбышева</w:t>
                      </w:r>
                      <w:proofErr w:type="spellEnd"/>
                      <w:r>
                        <w:t xml:space="preserve">, </w:t>
                      </w:r>
                      <w:r>
                        <w:br/>
                        <w:t xml:space="preserve">ул. Барнаульской, коллективными садами, ул. Вильямса, </w:t>
                      </w:r>
                      <w:r>
                        <w:br/>
                        <w:t xml:space="preserve">ул. Писарева, ул. </w:t>
                      </w:r>
                      <w:proofErr w:type="spellStart"/>
                      <w:r>
                        <w:t>Янаульской</w:t>
                      </w:r>
                      <w:proofErr w:type="spellEnd"/>
                      <w:r>
                        <w:t xml:space="preserve">, проездом, хозяйственными корпусами, железной дорогой, </w:t>
                      </w:r>
                      <w:r>
                        <w:br/>
                        <w:t xml:space="preserve">ул. </w:t>
                      </w:r>
                      <w:proofErr w:type="spellStart"/>
                      <w:r>
                        <w:t>Янаульской</w:t>
                      </w:r>
                      <w:proofErr w:type="spellEnd"/>
                      <w:r>
                        <w:t xml:space="preserve">, ул. </w:t>
                      </w:r>
                      <w:proofErr w:type="spellStart"/>
                      <w:r>
                        <w:t>Коспашской</w:t>
                      </w:r>
                      <w:proofErr w:type="spellEnd"/>
                      <w:r>
                        <w:t xml:space="preserve">, ул. </w:t>
                      </w:r>
                      <w:proofErr w:type="spellStart"/>
                      <w:r>
                        <w:t>Янаульской</w:t>
                      </w:r>
                      <w:proofErr w:type="spellEnd"/>
                      <w:r>
                        <w:t xml:space="preserve">, лесным массивом, ул. Вильямса, ул. </w:t>
                      </w:r>
                      <w:proofErr w:type="spellStart"/>
                      <w:r>
                        <w:t>Коспашской</w:t>
                      </w:r>
                      <w:proofErr w:type="spellEnd"/>
                      <w:r>
                        <w:t>, проездом, ул. Усадебной, лесным массивом, ул. Кишиневской,                                      ул. Кабельщиков, лесным массивом в</w:t>
                      </w:r>
                      <w:proofErr w:type="gramEnd"/>
                      <w:r>
                        <w:t xml:space="preserve"> </w:t>
                      </w:r>
                      <w:proofErr w:type="gramStart"/>
                      <w:r>
                        <w:t>Орджоникидзевском</w:t>
                      </w:r>
                      <w:proofErr w:type="gramEnd"/>
                      <w:r>
                        <w:fldChar w:fldCharType="end"/>
                      </w:r>
                      <w:r>
                        <w:t xml:space="preserve"> районе города Перми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D3201F" wp14:editId="188413F0">
                <wp:simplePos x="0" y="0"/>
                <wp:positionH relativeFrom="page">
                  <wp:posOffset>5537200</wp:posOffset>
                </wp:positionH>
                <wp:positionV relativeFrom="page">
                  <wp:posOffset>1983105</wp:posOffset>
                </wp:positionV>
                <wp:extent cx="1993265" cy="198120"/>
                <wp:effectExtent l="3175" t="1905" r="3810" b="0"/>
                <wp:wrapSquare wrapText="bothSides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3047" w:rsidRDefault="00893047" w:rsidP="00893047">
                            <w:pPr>
                              <w:pStyle w:val="a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DOCPROPERTY  reg_number  \* MERGEFORMAT 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СЭД-059-22-01-03-1168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436pt;margin-top:156.15pt;width:156.9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" filled="f" stroked="f">
                <v:textbox inset="0,0,0,0">
                  <w:txbxContent>
                    <w:p w:rsidR="00893047" w:rsidRDefault="00893047" w:rsidP="00893047">
                      <w:pPr>
                        <w:pStyle w:val="a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DOCPROPERTY  reg_number  \* MERGEFORMAT </w:instrText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sz w:val="24"/>
                          <w:szCs w:val="24"/>
                        </w:rPr>
                        <w:t>СЭД-059-22-01-03-1168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FDAD64" wp14:editId="27F18895">
                <wp:simplePos x="0" y="0"/>
                <wp:positionH relativeFrom="page">
                  <wp:posOffset>900430</wp:posOffset>
                </wp:positionH>
                <wp:positionV relativeFrom="page">
                  <wp:posOffset>1983105</wp:posOffset>
                </wp:positionV>
                <wp:extent cx="899795" cy="198120"/>
                <wp:effectExtent l="0" t="1905" r="0" b="0"/>
                <wp:wrapSquare wrapText="bothSides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3047" w:rsidRDefault="00893047" w:rsidP="00893047">
                            <w:pPr>
                              <w:pStyle w:val="a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DOCPROPERTY  reg_date  \* MERGEFORMAT 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28.12.2018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left:0;text-align:left;margin-left:70.9pt;margin-top:156.15pt;width:70.8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" filled="f" stroked="f">
                <v:textbox inset="0,0,0,0">
                  <w:txbxContent>
                    <w:p w:rsidR="00893047" w:rsidRDefault="00893047" w:rsidP="00893047">
                      <w:pPr>
                        <w:pStyle w:val="a5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DOCPROPERTY  reg_date  \* MERGEFORMAT </w:instrText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sz w:val="24"/>
                          <w:szCs w:val="24"/>
                        </w:rPr>
                        <w:t>28.12.2018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1" layoutInCell="1" allowOverlap="1" wp14:anchorId="781178E5" wp14:editId="5157CEF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00900" cy="2419350"/>
            <wp:effectExtent l="0" t="0" r="0" b="0"/>
            <wp:wrapTopAndBottom/>
            <wp:docPr id="3" name="Рисунок 3" descr="ДГАра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ГАрас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241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В соответствии со статьями 8, 41, 42, 43, 45, 46, 57 Градостроительного кодекса Российской Федерации, на основании пункта 3.1. </w:t>
      </w:r>
      <w:proofErr w:type="gramStart"/>
      <w:r>
        <w:rPr>
          <w:sz w:val="28"/>
          <w:szCs w:val="28"/>
        </w:rPr>
        <w:t>Порядка подготовки и утверждения документации по планировке территории, утвержденного постановлением администрации города Перми от 03 мая 2018 г. № 267, в целях выделения элементов планировочной структуры, установления границ территорий общего пользования, границ зон планируемого размещения объектов капитального строительства, определения характеристик и очередности планируемого развития территории путем подготовки проекта планировки территории, определения местоположения границ образуемых и изменяемых земельных участков, в том числе</w:t>
      </w:r>
      <w:proofErr w:type="gramEnd"/>
      <w:r>
        <w:rPr>
          <w:sz w:val="28"/>
          <w:szCs w:val="28"/>
        </w:rPr>
        <w:t xml:space="preserve">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в соответствии с земельным законодательством образование земельных участков осуществляется только </w:t>
      </w:r>
      <w:r>
        <w:rPr>
          <w:sz w:val="28"/>
          <w:szCs w:val="28"/>
        </w:rPr>
        <w:br/>
      </w:r>
      <w:r>
        <w:rPr>
          <w:sz w:val="28"/>
          <w:szCs w:val="28"/>
        </w:rPr>
        <w:t>в соответствии с проектом межевания территории путем подготовки проекта межевания территории, за исключением случаев, когда в границах территории предусматривается осуществление деятельности по комплексному и устойчивому развитию территории или планируется размещение линейных объектов:</w:t>
      </w:r>
    </w:p>
    <w:p w:rsidR="00893047" w:rsidRDefault="00893047" w:rsidP="0089304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Муниципальному казенному учреждению «Институт территориального планирования» за счет собственных средств осуществить подготовку документации по планировке территории 7 (в том числе в части СТН Е3), </w:t>
      </w:r>
      <w:r>
        <w:rPr>
          <w:bCs/>
          <w:sz w:val="28"/>
          <w:szCs w:val="28"/>
        </w:rPr>
        <w:t xml:space="preserve">ограниченной ул. Конной, ул. </w:t>
      </w:r>
      <w:proofErr w:type="spellStart"/>
      <w:r>
        <w:rPr>
          <w:bCs/>
          <w:sz w:val="28"/>
          <w:szCs w:val="28"/>
        </w:rPr>
        <w:t>Гайвинской</w:t>
      </w:r>
      <w:proofErr w:type="spellEnd"/>
      <w:r>
        <w:rPr>
          <w:bCs/>
          <w:sz w:val="28"/>
          <w:szCs w:val="28"/>
        </w:rPr>
        <w:t xml:space="preserve">, ул. </w:t>
      </w:r>
      <w:proofErr w:type="spellStart"/>
      <w:r>
        <w:rPr>
          <w:bCs/>
          <w:sz w:val="28"/>
          <w:szCs w:val="28"/>
        </w:rPr>
        <w:t>Карбышева</w:t>
      </w:r>
      <w:proofErr w:type="spellEnd"/>
      <w:r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lastRenderedPageBreak/>
        <w:t xml:space="preserve">Барнаульской, коллективными садами, ул. Вильямса, ул. Писарева, ул. </w:t>
      </w:r>
      <w:proofErr w:type="spellStart"/>
      <w:r>
        <w:rPr>
          <w:bCs/>
          <w:sz w:val="28"/>
          <w:szCs w:val="28"/>
        </w:rPr>
        <w:t>Янаульской</w:t>
      </w:r>
      <w:proofErr w:type="spellEnd"/>
      <w:r>
        <w:rPr>
          <w:bCs/>
          <w:sz w:val="28"/>
          <w:szCs w:val="28"/>
        </w:rPr>
        <w:t xml:space="preserve">, проездом, хозяйственными корпусами, железной дорогой, ул. </w:t>
      </w:r>
      <w:proofErr w:type="spellStart"/>
      <w:r>
        <w:rPr>
          <w:bCs/>
          <w:sz w:val="28"/>
          <w:szCs w:val="28"/>
        </w:rPr>
        <w:t>Янаульской</w:t>
      </w:r>
      <w:proofErr w:type="spellEnd"/>
      <w:r>
        <w:rPr>
          <w:bCs/>
          <w:sz w:val="28"/>
          <w:szCs w:val="28"/>
        </w:rPr>
        <w:t xml:space="preserve">, ул. </w:t>
      </w:r>
      <w:proofErr w:type="spellStart"/>
      <w:r>
        <w:rPr>
          <w:bCs/>
          <w:sz w:val="28"/>
          <w:szCs w:val="28"/>
        </w:rPr>
        <w:t>Коспашской</w:t>
      </w:r>
      <w:proofErr w:type="spellEnd"/>
      <w:r>
        <w:rPr>
          <w:bCs/>
          <w:sz w:val="28"/>
          <w:szCs w:val="28"/>
        </w:rPr>
        <w:t xml:space="preserve">, ул. </w:t>
      </w:r>
      <w:proofErr w:type="spellStart"/>
      <w:r>
        <w:rPr>
          <w:bCs/>
          <w:sz w:val="28"/>
          <w:szCs w:val="28"/>
        </w:rPr>
        <w:t>Янаульской</w:t>
      </w:r>
      <w:proofErr w:type="spellEnd"/>
      <w:r>
        <w:rPr>
          <w:bCs/>
          <w:sz w:val="28"/>
          <w:szCs w:val="28"/>
        </w:rPr>
        <w:t xml:space="preserve">, лесным массивом, ул. Вильямса, ул. </w:t>
      </w:r>
      <w:proofErr w:type="spellStart"/>
      <w:r>
        <w:rPr>
          <w:bCs/>
          <w:sz w:val="28"/>
          <w:szCs w:val="28"/>
        </w:rPr>
        <w:t>Коспашской</w:t>
      </w:r>
      <w:proofErr w:type="spellEnd"/>
      <w:r>
        <w:rPr>
          <w:bCs/>
          <w:sz w:val="28"/>
          <w:szCs w:val="28"/>
        </w:rPr>
        <w:t>, проездом, ул</w:t>
      </w:r>
      <w:proofErr w:type="gramEnd"/>
      <w:r>
        <w:rPr>
          <w:bCs/>
          <w:sz w:val="28"/>
          <w:szCs w:val="28"/>
        </w:rPr>
        <w:t xml:space="preserve">. Усадебной, лесным массивом, </w:t>
      </w:r>
      <w:r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ул. Кишиневской, ул. Кабельщиков, лесным массивом в Орджоникидзевском районе города Перми </w:t>
      </w:r>
      <w:r>
        <w:rPr>
          <w:sz w:val="28"/>
          <w:szCs w:val="28"/>
        </w:rPr>
        <w:t xml:space="preserve">(далее – документация по планировке территории), согласно приложению к настоящему распоряжению. </w:t>
      </w:r>
    </w:p>
    <w:p w:rsidR="00893047" w:rsidRDefault="00893047" w:rsidP="00893047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Физические или юридические лица в тридцатидневный срок со дня вступления в силу настоящего распоряжения вправе представить в департамент градостроительства и архитектуры администрации города Перми предложения о порядке, сроках подготовки и содержании документации по планировке территории. </w:t>
      </w:r>
    </w:p>
    <w:p w:rsidR="00893047" w:rsidRDefault="00893047" w:rsidP="00893047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Срок подготовки документации по планировке территории составляет 2 года со дня вступления в силу настоящего распоряжения. </w:t>
      </w:r>
      <w:r>
        <w:rPr>
          <w:sz w:val="28"/>
          <w:szCs w:val="28"/>
        </w:rPr>
        <w:br/>
      </w:r>
      <w:r>
        <w:rPr>
          <w:sz w:val="28"/>
          <w:szCs w:val="28"/>
        </w:rPr>
        <w:t>По истечении указанного срока представление докумен</w:t>
      </w:r>
      <w:r>
        <w:rPr>
          <w:sz w:val="28"/>
          <w:szCs w:val="28"/>
        </w:rPr>
        <w:t xml:space="preserve">тации по планировке территории </w:t>
      </w:r>
      <w:r>
        <w:rPr>
          <w:sz w:val="28"/>
          <w:szCs w:val="28"/>
        </w:rPr>
        <w:t>на рассмотрение и утверждение не допускается.</w:t>
      </w:r>
    </w:p>
    <w:p w:rsidR="00893047" w:rsidRDefault="00893047" w:rsidP="00893047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Отделу планировки территорий управления территориального планирования и механизмов реализации департамента градостроительства                              и архитектуры администрации города Перми:</w:t>
      </w:r>
    </w:p>
    <w:p w:rsidR="00893047" w:rsidRDefault="00893047" w:rsidP="00893047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обеспечить опубликование настоящего распоряжения в печатном средстве массовой информации «Официальный бюллетень органов местного самоуправления муниципального образования город Пермь» и  на официальном сайте муниципального образования город Пермь в информационно-телекоммуникационной сети Интернет в течение 3 календарных дней со дня принятия настоящего распоряжения;</w:t>
      </w:r>
    </w:p>
    <w:p w:rsidR="00893047" w:rsidRDefault="00893047" w:rsidP="00893047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обеспечить направление в функциональные и территориальные органы администрации города Перми запроса о представлении исходной информации для подготовки документации по планировке территории в течение 3 календарных дней со дня вступления в силу настоящего распоряжения.</w:t>
      </w:r>
    </w:p>
    <w:p w:rsidR="00893047" w:rsidRDefault="00893047" w:rsidP="00893047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Управлению информационного обеспечения градостроительной деятельности департамента градостроительства и архитектуры администрации города Перми </w:t>
      </w:r>
      <w:proofErr w:type="gramStart"/>
      <w:r>
        <w:rPr>
          <w:sz w:val="28"/>
          <w:szCs w:val="28"/>
        </w:rPr>
        <w:t>разместить сведения</w:t>
      </w:r>
      <w:proofErr w:type="gramEnd"/>
      <w:r>
        <w:rPr>
          <w:sz w:val="28"/>
          <w:szCs w:val="28"/>
        </w:rPr>
        <w:t xml:space="preserve"> о подготовке документации по планировке территории в информационной системе обеспечения градостроительной деятельности города Перми в течение 14 календарных дней со дня вступления в силу настоящего распоряжения.</w:t>
      </w:r>
    </w:p>
    <w:p w:rsidR="00893047" w:rsidRDefault="00893047" w:rsidP="00893047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распоряжение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893047" w:rsidRDefault="00893047" w:rsidP="00893047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893047" w:rsidRDefault="00893047" w:rsidP="00893047">
      <w:pPr>
        <w:tabs>
          <w:tab w:val="num" w:pos="993"/>
        </w:tabs>
        <w:ind w:left="709"/>
        <w:jc w:val="both"/>
        <w:rPr>
          <w:sz w:val="28"/>
          <w:szCs w:val="28"/>
        </w:rPr>
      </w:pPr>
    </w:p>
    <w:p w:rsidR="00893047" w:rsidRDefault="00893047" w:rsidP="00893047">
      <w:pPr>
        <w:tabs>
          <w:tab w:val="num" w:pos="993"/>
        </w:tabs>
        <w:ind w:right="221"/>
        <w:contextualSpacing/>
        <w:rPr>
          <w:sz w:val="28"/>
          <w:szCs w:val="28"/>
        </w:rPr>
      </w:pPr>
    </w:p>
    <w:p w:rsidR="00893047" w:rsidRDefault="00893047" w:rsidP="00893047">
      <w:pPr>
        <w:pStyle w:val="Bodytext40"/>
        <w:shd w:val="clear" w:color="auto" w:fill="auto"/>
        <w:spacing w:after="0" w:line="240" w:lineRule="auto"/>
        <w:ind w:right="-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М.В. Норова</w:t>
      </w:r>
    </w:p>
    <w:p w:rsidR="00893047" w:rsidRDefault="00893047" w:rsidP="00893047">
      <w:pPr>
        <w:tabs>
          <w:tab w:val="num" w:pos="993"/>
        </w:tabs>
        <w:ind w:right="221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93047" w:rsidRDefault="00893047" w:rsidP="00893047">
      <w:pPr>
        <w:spacing w:line="240" w:lineRule="exact"/>
        <w:ind w:left="5670" w:hanging="6"/>
        <w:rPr>
          <w:sz w:val="28"/>
          <w:szCs w:val="28"/>
        </w:rPr>
      </w:pPr>
      <w:bookmarkStart w:id="0" w:name="_GoBack"/>
      <w:bookmarkEnd w:id="0"/>
    </w:p>
    <w:p w:rsidR="00893047" w:rsidRDefault="00893047" w:rsidP="00893047">
      <w:pPr>
        <w:spacing w:line="240" w:lineRule="exact"/>
        <w:ind w:left="5670" w:hanging="6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893047" w:rsidRDefault="00893047" w:rsidP="00893047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к распоряжению начальника департамента градостроительства и архитектуры администрации города Перми</w:t>
      </w:r>
    </w:p>
    <w:p w:rsidR="00893047" w:rsidRDefault="00893047" w:rsidP="00893047">
      <w:pPr>
        <w:spacing w:line="240" w:lineRule="exact"/>
        <w:ind w:left="5670" w:firstLine="6"/>
        <w:rPr>
          <w:sz w:val="28"/>
          <w:szCs w:val="28"/>
        </w:rPr>
      </w:pPr>
      <w:r>
        <w:rPr>
          <w:sz w:val="28"/>
          <w:szCs w:val="28"/>
        </w:rPr>
        <w:t>от 28.12.2018 № СЭД-059-22-01-03-1168</w:t>
      </w:r>
    </w:p>
    <w:p w:rsidR="00893047" w:rsidRDefault="00893047" w:rsidP="00893047">
      <w:pPr>
        <w:ind w:left="4956" w:firstLine="708"/>
        <w:rPr>
          <w:b/>
          <w:sz w:val="28"/>
          <w:szCs w:val="28"/>
        </w:rPr>
      </w:pPr>
    </w:p>
    <w:p w:rsidR="00893047" w:rsidRDefault="00893047" w:rsidP="0089304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ТЕРРИТОРИЯ 7 (в том числе в части СТН Е3),</w:t>
      </w:r>
    </w:p>
    <w:p w:rsidR="00893047" w:rsidRDefault="00893047" w:rsidP="00893047">
      <w:pPr>
        <w:spacing w:line="240" w:lineRule="exact"/>
        <w:jc w:val="center"/>
        <w:rPr>
          <w:b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ограниченная ул. Конной, ул. </w:t>
      </w:r>
      <w:proofErr w:type="spellStart"/>
      <w:r>
        <w:rPr>
          <w:b/>
          <w:bCs/>
          <w:sz w:val="28"/>
          <w:szCs w:val="28"/>
        </w:rPr>
        <w:t>Гайвинской</w:t>
      </w:r>
      <w:proofErr w:type="spellEnd"/>
      <w:r>
        <w:rPr>
          <w:b/>
          <w:bCs/>
          <w:sz w:val="28"/>
          <w:szCs w:val="28"/>
        </w:rPr>
        <w:t xml:space="preserve">, ул. </w:t>
      </w:r>
      <w:proofErr w:type="spellStart"/>
      <w:r>
        <w:rPr>
          <w:b/>
          <w:bCs/>
          <w:sz w:val="28"/>
          <w:szCs w:val="28"/>
        </w:rPr>
        <w:t>Карбышева</w:t>
      </w:r>
      <w:proofErr w:type="spellEnd"/>
      <w:r>
        <w:rPr>
          <w:b/>
          <w:bCs/>
          <w:sz w:val="28"/>
          <w:szCs w:val="28"/>
        </w:rPr>
        <w:t xml:space="preserve">, ул. Барнаульской, коллективными садами, ул. Вильямса, ул. Писарева, ул. </w:t>
      </w:r>
      <w:proofErr w:type="spellStart"/>
      <w:r>
        <w:rPr>
          <w:b/>
          <w:bCs/>
          <w:sz w:val="28"/>
          <w:szCs w:val="28"/>
        </w:rPr>
        <w:t>Янаульской</w:t>
      </w:r>
      <w:proofErr w:type="spellEnd"/>
      <w:r>
        <w:rPr>
          <w:b/>
          <w:bCs/>
          <w:sz w:val="28"/>
          <w:szCs w:val="28"/>
        </w:rPr>
        <w:t xml:space="preserve">, проездом, хозяйственными корпусами, железной дорогой, ул. </w:t>
      </w:r>
      <w:proofErr w:type="spellStart"/>
      <w:r>
        <w:rPr>
          <w:b/>
          <w:bCs/>
          <w:sz w:val="28"/>
          <w:szCs w:val="28"/>
        </w:rPr>
        <w:t>Янаульской</w:t>
      </w:r>
      <w:proofErr w:type="spellEnd"/>
      <w:r>
        <w:rPr>
          <w:b/>
          <w:bCs/>
          <w:sz w:val="28"/>
          <w:szCs w:val="28"/>
        </w:rPr>
        <w:t xml:space="preserve">,                       ул. </w:t>
      </w:r>
      <w:proofErr w:type="spellStart"/>
      <w:r>
        <w:rPr>
          <w:b/>
          <w:bCs/>
          <w:sz w:val="28"/>
          <w:szCs w:val="28"/>
        </w:rPr>
        <w:t>Коспашской</w:t>
      </w:r>
      <w:proofErr w:type="spellEnd"/>
      <w:r>
        <w:rPr>
          <w:b/>
          <w:bCs/>
          <w:sz w:val="28"/>
          <w:szCs w:val="28"/>
        </w:rPr>
        <w:t xml:space="preserve">, ул. </w:t>
      </w:r>
      <w:proofErr w:type="spellStart"/>
      <w:r>
        <w:rPr>
          <w:b/>
          <w:bCs/>
          <w:sz w:val="28"/>
          <w:szCs w:val="28"/>
        </w:rPr>
        <w:t>Янаульской</w:t>
      </w:r>
      <w:proofErr w:type="spellEnd"/>
      <w:r>
        <w:rPr>
          <w:b/>
          <w:bCs/>
          <w:sz w:val="28"/>
          <w:szCs w:val="28"/>
        </w:rPr>
        <w:t xml:space="preserve">, лесным массивом, ул. Вильямса,                           ул. </w:t>
      </w:r>
      <w:proofErr w:type="spellStart"/>
      <w:r>
        <w:rPr>
          <w:b/>
          <w:bCs/>
          <w:sz w:val="28"/>
          <w:szCs w:val="28"/>
        </w:rPr>
        <w:t>Коспашской</w:t>
      </w:r>
      <w:proofErr w:type="spellEnd"/>
      <w:r>
        <w:rPr>
          <w:b/>
          <w:bCs/>
          <w:sz w:val="28"/>
          <w:szCs w:val="28"/>
        </w:rPr>
        <w:t>, проездом, ул. Усадебной, лесным массивом,                                       ул. Кишиневской, ул. Кабельщиков, лесным массивом                                                   в Орджоникидзевском районе города Перми,                                                     площадью 192,55 Га</w:t>
      </w:r>
      <w:proofErr w:type="gramEnd"/>
    </w:p>
    <w:p w:rsidR="00893047" w:rsidRDefault="00893047" w:rsidP="00893047">
      <w:pPr>
        <w:jc w:val="center"/>
        <w:rPr>
          <w:b/>
          <w:sz w:val="28"/>
          <w:szCs w:val="28"/>
        </w:rPr>
      </w:pPr>
    </w:p>
    <w:p w:rsidR="00893047" w:rsidRDefault="00893047" w:rsidP="0089304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0AAE704" wp14:editId="276D5AC6">
            <wp:extent cx="4829175" cy="3604895"/>
            <wp:effectExtent l="0" t="0" r="9525" b="0"/>
            <wp:docPr id="1" name="Рисунок 1" descr="192,55 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92,55 Г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360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1809"/>
        <w:gridCol w:w="7655"/>
      </w:tblGrid>
      <w:tr w:rsidR="00893047" w:rsidTr="00432CCB">
        <w:tc>
          <w:tcPr>
            <w:tcW w:w="1809" w:type="dxa"/>
            <w:hideMark/>
          </w:tcPr>
          <w:p w:rsidR="00893047" w:rsidRDefault="00893047" w:rsidP="00432CCB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29401AFF" wp14:editId="1B5883E7">
                  <wp:simplePos x="0" y="0"/>
                  <wp:positionH relativeFrom="column">
                    <wp:posOffset>353060</wp:posOffset>
                  </wp:positionH>
                  <wp:positionV relativeFrom="paragraph">
                    <wp:posOffset>4445</wp:posOffset>
                  </wp:positionV>
                  <wp:extent cx="718185" cy="534035"/>
                  <wp:effectExtent l="0" t="0" r="5715" b="0"/>
                  <wp:wrapNone/>
                  <wp:docPr id="2" name="Рисунок 2" descr="У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У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534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hideMark/>
          </w:tcPr>
          <w:p w:rsidR="00893047" w:rsidRDefault="00893047" w:rsidP="00432C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граница территории для подготовки документации                       по планировке территории (проекта планировки территории и проекта межевания территории)</w:t>
            </w:r>
          </w:p>
        </w:tc>
      </w:tr>
    </w:tbl>
    <w:p w:rsidR="0033249F" w:rsidRDefault="0033249F"/>
    <w:sectPr w:rsidR="0033249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F31" w:rsidRPr="00C65D2A" w:rsidRDefault="00893047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>
      <w:rPr>
        <w:noProof/>
        <w:sz w:val="20"/>
      </w:rPr>
      <w:t>1</w:t>
    </w:r>
    <w:r w:rsidRPr="00C65D2A"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047"/>
    <w:rsid w:val="00035ABC"/>
    <w:rsid w:val="00072B31"/>
    <w:rsid w:val="000A2055"/>
    <w:rsid w:val="000A57E4"/>
    <w:rsid w:val="001231AE"/>
    <w:rsid w:val="0015514B"/>
    <w:rsid w:val="0018543D"/>
    <w:rsid w:val="0022564B"/>
    <w:rsid w:val="0025133F"/>
    <w:rsid w:val="002F525B"/>
    <w:rsid w:val="0033249F"/>
    <w:rsid w:val="00343B3E"/>
    <w:rsid w:val="00440EB9"/>
    <w:rsid w:val="00491EEB"/>
    <w:rsid w:val="004D3270"/>
    <w:rsid w:val="005631B2"/>
    <w:rsid w:val="005C7F6F"/>
    <w:rsid w:val="00617055"/>
    <w:rsid w:val="00655562"/>
    <w:rsid w:val="00662C2F"/>
    <w:rsid w:val="006647AE"/>
    <w:rsid w:val="00784EAB"/>
    <w:rsid w:val="00802A18"/>
    <w:rsid w:val="008647B3"/>
    <w:rsid w:val="00864D7B"/>
    <w:rsid w:val="00893047"/>
    <w:rsid w:val="00975063"/>
    <w:rsid w:val="009A65F4"/>
    <w:rsid w:val="009D3447"/>
    <w:rsid w:val="009E5AB7"/>
    <w:rsid w:val="00A34ABA"/>
    <w:rsid w:val="00A36893"/>
    <w:rsid w:val="00A6254E"/>
    <w:rsid w:val="00AD1AF0"/>
    <w:rsid w:val="00AF5912"/>
    <w:rsid w:val="00B31C71"/>
    <w:rsid w:val="00B71614"/>
    <w:rsid w:val="00C809B7"/>
    <w:rsid w:val="00CB5AB6"/>
    <w:rsid w:val="00F02EB2"/>
    <w:rsid w:val="00F260A3"/>
    <w:rsid w:val="00F54983"/>
    <w:rsid w:val="00F8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047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893047"/>
    <w:pPr>
      <w:tabs>
        <w:tab w:val="center" w:pos="4153"/>
        <w:tab w:val="right" w:pos="8306"/>
      </w:tabs>
      <w:suppressAutoHyphens/>
      <w:ind w:firstLine="0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893047"/>
    <w:rPr>
      <w:rFonts w:eastAsia="Times New Roman" w:cs="Times New Roman"/>
      <w:sz w:val="16"/>
      <w:szCs w:val="20"/>
      <w:lang w:eastAsia="ru-RU"/>
    </w:rPr>
  </w:style>
  <w:style w:type="paragraph" w:customStyle="1" w:styleId="a5">
    <w:name w:val="Форма"/>
    <w:rsid w:val="00893047"/>
    <w:pPr>
      <w:ind w:firstLine="0"/>
      <w:jc w:val="left"/>
    </w:pPr>
    <w:rPr>
      <w:rFonts w:eastAsia="Times New Roman" w:cs="Times New Roman"/>
      <w:szCs w:val="28"/>
      <w:lang w:eastAsia="ru-RU"/>
    </w:rPr>
  </w:style>
  <w:style w:type="paragraph" w:styleId="a6">
    <w:name w:val="Body Text"/>
    <w:basedOn w:val="a"/>
    <w:link w:val="a7"/>
    <w:rsid w:val="00893047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7">
    <w:name w:val="Основной текст Знак"/>
    <w:basedOn w:val="a0"/>
    <w:link w:val="a6"/>
    <w:rsid w:val="00893047"/>
    <w:rPr>
      <w:rFonts w:eastAsia="Times New Roman" w:cs="Times New Roman"/>
      <w:szCs w:val="24"/>
      <w:lang w:val="x-none" w:eastAsia="x-none"/>
    </w:rPr>
  </w:style>
  <w:style w:type="paragraph" w:customStyle="1" w:styleId="a8">
    <w:name w:val="Заголовок к тексту"/>
    <w:basedOn w:val="a"/>
    <w:next w:val="a6"/>
    <w:rsid w:val="00893047"/>
    <w:pPr>
      <w:suppressAutoHyphens/>
      <w:spacing w:after="480" w:line="240" w:lineRule="exact"/>
    </w:pPr>
    <w:rPr>
      <w:b/>
      <w:sz w:val="28"/>
      <w:szCs w:val="20"/>
    </w:rPr>
  </w:style>
  <w:style w:type="character" w:customStyle="1" w:styleId="Bodytext4">
    <w:name w:val="Body text (4)_"/>
    <w:link w:val="Bodytext40"/>
    <w:uiPriority w:val="99"/>
    <w:locked/>
    <w:rsid w:val="00893047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893047"/>
    <w:pPr>
      <w:widowControl w:val="0"/>
      <w:shd w:val="clear" w:color="auto" w:fill="FFFFFF"/>
      <w:spacing w:after="60" w:line="240" w:lineRule="atLeast"/>
    </w:pPr>
    <w:rPr>
      <w:rFonts w:eastAsiaTheme="minorHAnsi" w:cstheme="minorBidi"/>
      <w:sz w:val="23"/>
      <w:szCs w:val="23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930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30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047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893047"/>
    <w:pPr>
      <w:tabs>
        <w:tab w:val="center" w:pos="4153"/>
        <w:tab w:val="right" w:pos="8306"/>
      </w:tabs>
      <w:suppressAutoHyphens/>
      <w:ind w:firstLine="0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893047"/>
    <w:rPr>
      <w:rFonts w:eastAsia="Times New Roman" w:cs="Times New Roman"/>
      <w:sz w:val="16"/>
      <w:szCs w:val="20"/>
      <w:lang w:eastAsia="ru-RU"/>
    </w:rPr>
  </w:style>
  <w:style w:type="paragraph" w:customStyle="1" w:styleId="a5">
    <w:name w:val="Форма"/>
    <w:rsid w:val="00893047"/>
    <w:pPr>
      <w:ind w:firstLine="0"/>
      <w:jc w:val="left"/>
    </w:pPr>
    <w:rPr>
      <w:rFonts w:eastAsia="Times New Roman" w:cs="Times New Roman"/>
      <w:szCs w:val="28"/>
      <w:lang w:eastAsia="ru-RU"/>
    </w:rPr>
  </w:style>
  <w:style w:type="paragraph" w:styleId="a6">
    <w:name w:val="Body Text"/>
    <w:basedOn w:val="a"/>
    <w:link w:val="a7"/>
    <w:rsid w:val="00893047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7">
    <w:name w:val="Основной текст Знак"/>
    <w:basedOn w:val="a0"/>
    <w:link w:val="a6"/>
    <w:rsid w:val="00893047"/>
    <w:rPr>
      <w:rFonts w:eastAsia="Times New Roman" w:cs="Times New Roman"/>
      <w:szCs w:val="24"/>
      <w:lang w:val="x-none" w:eastAsia="x-none"/>
    </w:rPr>
  </w:style>
  <w:style w:type="paragraph" w:customStyle="1" w:styleId="a8">
    <w:name w:val="Заголовок к тексту"/>
    <w:basedOn w:val="a"/>
    <w:next w:val="a6"/>
    <w:rsid w:val="00893047"/>
    <w:pPr>
      <w:suppressAutoHyphens/>
      <w:spacing w:after="480" w:line="240" w:lineRule="exact"/>
    </w:pPr>
    <w:rPr>
      <w:b/>
      <w:sz w:val="28"/>
      <w:szCs w:val="20"/>
    </w:rPr>
  </w:style>
  <w:style w:type="character" w:customStyle="1" w:styleId="Bodytext4">
    <w:name w:val="Body text (4)_"/>
    <w:link w:val="Bodytext40"/>
    <w:uiPriority w:val="99"/>
    <w:locked/>
    <w:rsid w:val="00893047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893047"/>
    <w:pPr>
      <w:widowControl w:val="0"/>
      <w:shd w:val="clear" w:color="auto" w:fill="FFFFFF"/>
      <w:spacing w:after="60" w:line="240" w:lineRule="atLeast"/>
    </w:pPr>
    <w:rPr>
      <w:rFonts w:eastAsiaTheme="minorHAnsi" w:cstheme="minorBidi"/>
      <w:sz w:val="23"/>
      <w:szCs w:val="23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930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30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Дарья Сергеевна</dc:creator>
  <cp:lastModifiedBy>Падерина Дарья Сергеевна</cp:lastModifiedBy>
  <cp:revision>1</cp:revision>
  <dcterms:created xsi:type="dcterms:W3CDTF">2018-12-29T08:04:00Z</dcterms:created>
  <dcterms:modified xsi:type="dcterms:W3CDTF">2018-12-29T08:05:00Z</dcterms:modified>
</cp:coreProperties>
</file>