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C3C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51B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C3C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51B0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3C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C3C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415D2" w:rsidRDefault="003415D2" w:rsidP="003415D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арендаторов муниципального</w:t>
      </w:r>
    </w:p>
    <w:p w:rsidR="003415D2" w:rsidRDefault="003415D2" w:rsidP="00341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имеющих право на получение в 2019 году преференции,</w:t>
      </w:r>
    </w:p>
    <w:p w:rsidR="003415D2" w:rsidRDefault="003415D2" w:rsidP="00341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3415D2" w:rsidRDefault="003415D2" w:rsidP="00341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3415D2" w:rsidRDefault="003415D2" w:rsidP="003415D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28.08.2018 № 164</w:t>
      </w:r>
    </w:p>
    <w:p w:rsidR="003415D2" w:rsidRDefault="003415D2" w:rsidP="003415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823B46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B20C3A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</w:t>
      </w:r>
      <w:r w:rsidR="00823B46">
        <w:rPr>
          <w:sz w:val="28"/>
          <w:szCs w:val="28"/>
        </w:rPr>
        <w:t>те конкуренции», Уставом города</w:t>
      </w:r>
      <w:r w:rsidR="00B20C3A">
        <w:rPr>
          <w:sz w:val="28"/>
          <w:szCs w:val="28"/>
        </w:rPr>
        <w:t xml:space="preserve"> </w:t>
      </w:r>
      <w:r>
        <w:rPr>
          <w:sz w:val="28"/>
          <w:szCs w:val="28"/>
        </w:rPr>
        <w:t>Перми, решением Пермской городской Думы от 25.12.2007 № 315 «Об утверждении Порядка предоставления муниципальной преференции и префер</w:t>
      </w:r>
      <w:r w:rsidR="00823B46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3415D2" w:rsidRDefault="003415D2" w:rsidP="003415D2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3415D2" w:rsidRDefault="003415D2" w:rsidP="003415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2019 году преференции</w:t>
      </w:r>
      <w:r w:rsidR="00382FB6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382FB6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Думы от 28.08.2018 № 164 (в редакции р</w:t>
      </w:r>
      <w:r w:rsidR="00382FB6">
        <w:rPr>
          <w:sz w:val="28"/>
          <w:szCs w:val="28"/>
        </w:rPr>
        <w:t xml:space="preserve">ешений Пермской городской Думы </w:t>
      </w:r>
      <w:r>
        <w:rPr>
          <w:sz w:val="28"/>
          <w:szCs w:val="28"/>
        </w:rPr>
        <w:t>от</w:t>
      </w:r>
      <w:r w:rsidR="00382FB6">
        <w:rPr>
          <w:sz w:val="28"/>
          <w:szCs w:val="28"/>
        </w:rPr>
        <w:t> </w:t>
      </w:r>
      <w:r>
        <w:rPr>
          <w:sz w:val="28"/>
          <w:szCs w:val="28"/>
        </w:rPr>
        <w:t>23.10.2018 № 226, от 22.01.2019 № 12), изменения, дополнив строками 25-28 следующего содержания:</w:t>
      </w:r>
    </w:p>
    <w:p w:rsidR="003415D2" w:rsidRDefault="003415D2" w:rsidP="00341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2269"/>
        <w:gridCol w:w="1277"/>
        <w:gridCol w:w="1135"/>
        <w:gridCol w:w="567"/>
        <w:gridCol w:w="1696"/>
      </w:tblGrid>
      <w:tr w:rsidR="003415D2" w:rsidTr="003451B0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Автономная </w:t>
            </w:r>
          </w:p>
          <w:p w:rsidR="003415D2" w:rsidRDefault="003415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некоммерческая организация по работе над продвижением и возрождением традиционных ремесел «Гильдия мастеров Урала»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</w:t>
            </w:r>
          </w:p>
          <w:p w:rsidR="003415D2" w:rsidRDefault="003415D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г.Пермь, ул.Пермская,80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138,30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138,30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  <w:r>
              <w:rPr>
                <w:sz w:val="28"/>
                <w:szCs w:val="28"/>
              </w:rPr>
              <w:br/>
              <w:t>и сохранение культурных ценностей</w:t>
            </w:r>
          </w:p>
        </w:tc>
      </w:tr>
      <w:tr w:rsidR="003415D2" w:rsidTr="003451B0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Пермская региональная общественная органи</w:t>
            </w:r>
            <w:r>
              <w:rPr>
                <w:sz w:val="28"/>
                <w:szCs w:val="28"/>
              </w:rPr>
              <w:lastRenderedPageBreak/>
              <w:t>зация «Ремесленный двор»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614000,</w:t>
            </w:r>
          </w:p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ул.Пермская,80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  <w:p w:rsidR="003415D2" w:rsidRDefault="003415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 сохранение культурных ценностей</w:t>
            </w:r>
          </w:p>
        </w:tc>
      </w:tr>
      <w:tr w:rsidR="003415D2" w:rsidTr="003451B0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Автономная некоммерческая организация «Выставочный центр «Пермский музей кукол»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614000,</w:t>
            </w:r>
          </w:p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</w:t>
            </w:r>
          </w:p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ул.Пермская,80 литера Б4 и литера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  <w:p w:rsidR="003415D2" w:rsidRDefault="0034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культуры, искусства </w:t>
            </w:r>
          </w:p>
          <w:p w:rsidR="003415D2" w:rsidRDefault="003415D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и сохранение культурных ценностей</w:t>
            </w:r>
          </w:p>
        </w:tc>
      </w:tr>
      <w:tr w:rsidR="003415D2" w:rsidTr="00B20C3A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Региональная общественная организация Пермского края «Спортивная Федерация Американского Футбола»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614022</w:t>
            </w:r>
          </w:p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</w:t>
            </w:r>
          </w:p>
          <w:p w:rsidR="003415D2" w:rsidRDefault="00382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</w:t>
            </w:r>
            <w:r w:rsidR="003415D2">
              <w:rPr>
                <w:sz w:val="28"/>
                <w:szCs w:val="28"/>
              </w:rPr>
              <w:t xml:space="preserve"> Декабристов,6</w:t>
            </w:r>
          </w:p>
          <w:p w:rsidR="003415D2" w:rsidRDefault="003415D2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D2" w:rsidRDefault="00341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385,70</w:t>
            </w:r>
          </w:p>
          <w:p w:rsidR="003415D2" w:rsidRDefault="003415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D2" w:rsidRDefault="003415D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  <w:r>
              <w:rPr>
                <w:sz w:val="28"/>
                <w:szCs w:val="28"/>
                <w:lang w:bidi="ru-RU"/>
              </w:rPr>
              <w:br/>
              <w:t xml:space="preserve">физической культуры </w:t>
            </w:r>
            <w:r>
              <w:rPr>
                <w:sz w:val="28"/>
                <w:szCs w:val="28"/>
                <w:lang w:bidi="ru-RU"/>
              </w:rPr>
              <w:br/>
              <w:t>и спорта</w:t>
            </w:r>
          </w:p>
        </w:tc>
      </w:tr>
    </w:tbl>
    <w:p w:rsidR="003415D2" w:rsidRDefault="003415D2" w:rsidP="00341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3415D2" w:rsidRDefault="003415D2" w:rsidP="00341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 Скидка по арендной плате применяется при расчете арендной платы арендаторам, указанным в пункте 1 настоящего решения, с 01.01.2019.</w:t>
      </w:r>
    </w:p>
    <w:p w:rsidR="00382FB6" w:rsidRDefault="00382FB6" w:rsidP="00341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FB6"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 по итогам исполнения бюджета города Перми за первое полугодие 2019 года скорректировать объем доходов бюджета города Перми на объем предоставленных муниципальных преференций от сдачи в аренду имущества с учетом дополненного настоящим решением перечня арендаторов муниципального имущества.</w:t>
      </w:r>
    </w:p>
    <w:p w:rsidR="003415D2" w:rsidRDefault="00823B46" w:rsidP="00341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15D2">
        <w:rPr>
          <w:rFonts w:ascii="Times New Roman" w:hAnsi="Times New Roman" w:cs="Times New Roman"/>
          <w:sz w:val="28"/>
          <w:szCs w:val="28"/>
        </w:rPr>
        <w:t>. Опубликовать настоящее решени</w:t>
      </w:r>
      <w:r w:rsidR="00673D6E"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="003415D2"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3415D2" w:rsidRDefault="00823B46" w:rsidP="003415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15D2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415D2" w:rsidRDefault="003415D2" w:rsidP="003415D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51B0">
      <w:rPr>
        <w:noProof/>
        <w:snapToGrid w:val="0"/>
        <w:sz w:val="16"/>
      </w:rPr>
      <w:t>28.02.2019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51B0">
      <w:rPr>
        <w:noProof/>
        <w:snapToGrid w:val="0"/>
        <w:sz w:val="16"/>
      </w:rPr>
      <w:t>решение 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B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ERbYLcvsVv7+/hJ6hIpJQwli5SbXLEzuGoWua/GMIa+L3H8X/0RwR0qq/DRKKJxfxdweL+W691HAabGb88jA==" w:salt="rT4O7ReMQDzWycLS2/qh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5D2"/>
    <w:rsid w:val="00343A1F"/>
    <w:rsid w:val="003451B0"/>
    <w:rsid w:val="00351D85"/>
    <w:rsid w:val="00356EF9"/>
    <w:rsid w:val="003607E1"/>
    <w:rsid w:val="00362E50"/>
    <w:rsid w:val="00366EBE"/>
    <w:rsid w:val="00370085"/>
    <w:rsid w:val="00382FB6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C9A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D6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3B46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0C3A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3001058-4113-4D37-A41B-0FCB7311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D0544-0ACC-4C13-A3BA-45497B09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2019-02-28T11:27:00Z</cp:lastPrinted>
  <dcterms:created xsi:type="dcterms:W3CDTF">2019-02-19T10:28:00Z</dcterms:created>
  <dcterms:modified xsi:type="dcterms:W3CDTF">2019-02-28T11:32:00Z</dcterms:modified>
</cp:coreProperties>
</file>