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F163AE" w:rsidP="009E1DC9">
                            <w:pPr>
                              <w:jc w:val="right"/>
                              <w:rPr>
                                <w:sz w:val="28"/>
                                <w:szCs w:val="28"/>
                                <w:u w:val="single"/>
                              </w:rPr>
                            </w:pPr>
                            <w:r>
                              <w:rPr>
                                <w:sz w:val="28"/>
                                <w:szCs w:val="28"/>
                                <w:u w:val="single"/>
                              </w:rPr>
                              <w:t>№</w:t>
                            </w:r>
                            <w:r w:rsidR="000D4AF6">
                              <w:rPr>
                                <w:sz w:val="28"/>
                                <w:szCs w:val="28"/>
                                <w:u w:val="single"/>
                              </w:rPr>
                              <w:t xml:space="preserve"> 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F163AE" w:rsidP="009E1DC9">
                      <w:pPr>
                        <w:jc w:val="right"/>
                        <w:rPr>
                          <w:sz w:val="28"/>
                          <w:szCs w:val="28"/>
                          <w:u w:val="single"/>
                        </w:rPr>
                      </w:pPr>
                      <w:r>
                        <w:rPr>
                          <w:sz w:val="28"/>
                          <w:szCs w:val="28"/>
                          <w:u w:val="single"/>
                        </w:rPr>
                        <w:t>№</w:t>
                      </w:r>
                      <w:r w:rsidR="000D4AF6">
                        <w:rPr>
                          <w:sz w:val="28"/>
                          <w:szCs w:val="28"/>
                          <w:u w:val="single"/>
                        </w:rPr>
                        <w:t xml:space="preserve"> 78</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F163AE" w:rsidP="009E1DC9">
                            <w:pPr>
                              <w:jc w:val="right"/>
                              <w:rPr>
                                <w:sz w:val="28"/>
                                <w:szCs w:val="28"/>
                                <w:u w:val="single"/>
                              </w:rPr>
                            </w:pPr>
                            <w:r>
                              <w:rPr>
                                <w:sz w:val="28"/>
                                <w:szCs w:val="28"/>
                                <w:u w:val="single"/>
                              </w:rPr>
                              <w:t>23.04.2019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F163AE" w:rsidP="009E1DC9">
                      <w:pPr>
                        <w:jc w:val="right"/>
                        <w:rPr>
                          <w:sz w:val="28"/>
                          <w:szCs w:val="28"/>
                          <w:u w:val="single"/>
                        </w:rPr>
                      </w:pPr>
                      <w:r>
                        <w:rPr>
                          <w:sz w:val="28"/>
                          <w:szCs w:val="28"/>
                          <w:u w:val="single"/>
                        </w:rPr>
                        <w:t>23.04.2019</w:t>
                      </w:r>
                    </w:p>
                  </w:txbxContent>
                </v:textbox>
              </v:shape>
            </w:pict>
          </mc:Fallback>
        </mc:AlternateContent>
      </w:r>
    </w:p>
    <w:p w:rsidR="0066009D" w:rsidRPr="009E1DC9" w:rsidRDefault="0066009D" w:rsidP="00025DB9">
      <w:pPr>
        <w:jc w:val="both"/>
        <w:rPr>
          <w:b/>
          <w:bCs/>
          <w:sz w:val="28"/>
          <w:szCs w:val="28"/>
        </w:rPr>
      </w:pPr>
    </w:p>
    <w:p w:rsidR="002553D9" w:rsidRDefault="002553D9" w:rsidP="002553D9">
      <w:pPr>
        <w:spacing w:before="480"/>
        <w:jc w:val="center"/>
        <w:outlineLvl w:val="0"/>
        <w:rPr>
          <w:b/>
          <w:sz w:val="28"/>
          <w:szCs w:val="28"/>
        </w:rPr>
      </w:pPr>
      <w:r w:rsidRPr="002553D9">
        <w:rPr>
          <w:b/>
          <w:sz w:val="28"/>
          <w:szCs w:val="28"/>
        </w:rPr>
        <w:t xml:space="preserve">О внесении изменений в Правила организации транспортного обслуживания населения автомобильным транспортом и городским наземным </w:t>
      </w:r>
    </w:p>
    <w:p w:rsidR="002553D9" w:rsidRDefault="002553D9" w:rsidP="002553D9">
      <w:pPr>
        <w:jc w:val="center"/>
        <w:outlineLvl w:val="0"/>
        <w:rPr>
          <w:b/>
          <w:sz w:val="28"/>
          <w:szCs w:val="28"/>
        </w:rPr>
      </w:pPr>
      <w:r w:rsidRPr="002553D9">
        <w:rPr>
          <w:b/>
          <w:sz w:val="28"/>
          <w:szCs w:val="28"/>
        </w:rPr>
        <w:t xml:space="preserve">электрическим транспортом в городе Перми, утвержденные решением </w:t>
      </w:r>
    </w:p>
    <w:p w:rsidR="002553D9" w:rsidRPr="002553D9" w:rsidRDefault="002553D9" w:rsidP="002553D9">
      <w:pPr>
        <w:spacing w:after="480"/>
        <w:jc w:val="center"/>
        <w:outlineLvl w:val="0"/>
        <w:rPr>
          <w:b/>
          <w:sz w:val="28"/>
          <w:szCs w:val="28"/>
        </w:rPr>
      </w:pPr>
      <w:r w:rsidRPr="002553D9">
        <w:rPr>
          <w:b/>
          <w:sz w:val="28"/>
          <w:szCs w:val="28"/>
        </w:rPr>
        <w:t>Пермской городской Думы от 24.05.2016 № 96</w:t>
      </w:r>
    </w:p>
    <w:p w:rsidR="002553D9" w:rsidRPr="002553D9" w:rsidRDefault="002553D9" w:rsidP="002553D9">
      <w:pPr>
        <w:spacing w:before="240" w:after="240"/>
        <w:ind w:firstLine="708"/>
        <w:jc w:val="both"/>
        <w:rPr>
          <w:sz w:val="28"/>
          <w:szCs w:val="28"/>
        </w:rPr>
      </w:pPr>
      <w:r w:rsidRPr="002553D9">
        <w:rPr>
          <w:sz w:val="28"/>
          <w:szCs w:val="28"/>
        </w:rPr>
        <w:t>В соответствии с Уставом города Перми, в целях оптимизации оказания транспортных услуг населению города Перми</w:t>
      </w:r>
    </w:p>
    <w:p w:rsidR="002553D9" w:rsidRPr="002553D9" w:rsidRDefault="002553D9" w:rsidP="002553D9">
      <w:pPr>
        <w:spacing w:before="240" w:after="240"/>
        <w:jc w:val="center"/>
        <w:rPr>
          <w:sz w:val="28"/>
          <w:szCs w:val="28"/>
        </w:rPr>
      </w:pPr>
      <w:r w:rsidRPr="002553D9">
        <w:rPr>
          <w:sz w:val="28"/>
          <w:szCs w:val="28"/>
        </w:rPr>
        <w:t xml:space="preserve">Пермская городская Дума </w:t>
      </w:r>
      <w:r w:rsidRPr="002553D9">
        <w:rPr>
          <w:b/>
          <w:sz w:val="28"/>
          <w:szCs w:val="28"/>
        </w:rPr>
        <w:t xml:space="preserve">р е ш и </w:t>
      </w:r>
      <w:proofErr w:type="gramStart"/>
      <w:r w:rsidRPr="002553D9">
        <w:rPr>
          <w:b/>
          <w:sz w:val="28"/>
          <w:szCs w:val="28"/>
        </w:rPr>
        <w:t>л</w:t>
      </w:r>
      <w:proofErr w:type="gramEnd"/>
      <w:r w:rsidRPr="002553D9">
        <w:rPr>
          <w:b/>
          <w:sz w:val="28"/>
          <w:szCs w:val="28"/>
        </w:rPr>
        <w:t xml:space="preserve"> а</w:t>
      </w:r>
      <w:r w:rsidRPr="002553D9">
        <w:rPr>
          <w:sz w:val="28"/>
          <w:szCs w:val="28"/>
        </w:rPr>
        <w:t>:</w:t>
      </w:r>
    </w:p>
    <w:p w:rsidR="002553D9" w:rsidRPr="002553D9" w:rsidRDefault="002553D9" w:rsidP="002553D9">
      <w:pPr>
        <w:ind w:firstLine="709"/>
        <w:jc w:val="both"/>
        <w:rPr>
          <w:sz w:val="28"/>
          <w:szCs w:val="24"/>
        </w:rPr>
      </w:pPr>
      <w:r w:rsidRPr="002553D9">
        <w:rPr>
          <w:sz w:val="28"/>
          <w:szCs w:val="24"/>
        </w:rPr>
        <w:t xml:space="preserve">1. Внести в Правила организации транспортного обслуживания населения автомобильным транспортом и городским наземным электрическим транспортом в городе Перми, утвержденные решением Пермской городской Думы от 24.05.2016 № 96 (в редакции решений Пермской городской Думы от 22.11.2016 № 252, от 23.05.2017 № 106, от 27.06.2017 № 122, от 24.10.2017 № 214), изменения, дополнив пунктами </w:t>
      </w:r>
      <w:r w:rsidRPr="002553D9">
        <w:rPr>
          <w:rFonts w:eastAsia="Calibri"/>
          <w:sz w:val="28"/>
          <w:szCs w:val="24"/>
        </w:rPr>
        <w:t>3.5</w:t>
      </w:r>
      <w:r w:rsidRPr="002553D9">
        <w:rPr>
          <w:rFonts w:eastAsia="Calibri"/>
          <w:sz w:val="28"/>
          <w:szCs w:val="24"/>
          <w:vertAlign w:val="superscript"/>
        </w:rPr>
        <w:t>1</w:t>
      </w:r>
      <w:r w:rsidRPr="002553D9">
        <w:rPr>
          <w:rFonts w:eastAsia="Calibri"/>
          <w:sz w:val="28"/>
          <w:szCs w:val="24"/>
        </w:rPr>
        <w:t>, 3.5</w:t>
      </w:r>
      <w:r w:rsidRPr="002553D9">
        <w:rPr>
          <w:rFonts w:eastAsia="Calibri"/>
          <w:sz w:val="28"/>
          <w:szCs w:val="24"/>
          <w:vertAlign w:val="superscript"/>
        </w:rPr>
        <w:t>2</w:t>
      </w:r>
      <w:r w:rsidRPr="002553D9">
        <w:rPr>
          <w:sz w:val="28"/>
          <w:szCs w:val="24"/>
        </w:rPr>
        <w:t xml:space="preserve"> следующего содержания:</w:t>
      </w:r>
    </w:p>
    <w:p w:rsidR="002553D9" w:rsidRPr="002553D9" w:rsidRDefault="002553D9" w:rsidP="002553D9">
      <w:pPr>
        <w:ind w:firstLine="709"/>
        <w:jc w:val="both"/>
        <w:rPr>
          <w:rFonts w:eastAsia="Calibri"/>
          <w:sz w:val="28"/>
          <w:szCs w:val="24"/>
        </w:rPr>
      </w:pPr>
      <w:r w:rsidRPr="002553D9">
        <w:rPr>
          <w:rFonts w:eastAsia="Calibri"/>
          <w:sz w:val="28"/>
          <w:szCs w:val="24"/>
        </w:rPr>
        <w:t>«3.5</w:t>
      </w:r>
      <w:r w:rsidRPr="002553D9">
        <w:rPr>
          <w:rFonts w:eastAsia="Calibri"/>
          <w:sz w:val="28"/>
          <w:szCs w:val="24"/>
          <w:vertAlign w:val="superscript"/>
        </w:rPr>
        <w:t>1</w:t>
      </w:r>
      <w:r w:rsidRPr="002553D9">
        <w:rPr>
          <w:rFonts w:eastAsia="Calibri"/>
          <w:sz w:val="28"/>
          <w:szCs w:val="24"/>
        </w:rPr>
        <w:t>. Н</w:t>
      </w:r>
      <w:r w:rsidRPr="002553D9">
        <w:rPr>
          <w:sz w:val="28"/>
          <w:szCs w:val="24"/>
        </w:rPr>
        <w:t xml:space="preserve">а </w:t>
      </w:r>
      <w:r w:rsidRPr="002553D9">
        <w:rPr>
          <w:sz w:val="28"/>
          <w:szCs w:val="28"/>
        </w:rPr>
        <w:t>муниципальных маршрутах регулярных перевозок города Перми по регулируемым тарифам, выполнение работ на которых осуществляется юридическими лицами, индивидуальными предпринимателями, участниками договора простого товарищества по муниципальным контрактам, предусматривающим обязанность перечисления платы за проезд в бюджет города Перми,</w:t>
      </w:r>
      <w:r w:rsidRPr="002553D9">
        <w:rPr>
          <w:rFonts w:eastAsia="Calibri"/>
          <w:sz w:val="28"/>
          <w:szCs w:val="24"/>
        </w:rPr>
        <w:t xml:space="preserve"> допускается одна пересадка пассажиров из одного транспортного средства в другое</w:t>
      </w:r>
      <w:r w:rsidRPr="002553D9">
        <w:rPr>
          <w:sz w:val="28"/>
          <w:szCs w:val="28"/>
        </w:rPr>
        <w:t xml:space="preserve"> </w:t>
      </w:r>
      <w:r w:rsidRPr="002553D9">
        <w:rPr>
          <w:rFonts w:eastAsia="Calibri"/>
          <w:sz w:val="28"/>
          <w:szCs w:val="24"/>
        </w:rPr>
        <w:t>без взимания дополнительной платы за проезд:</w:t>
      </w:r>
    </w:p>
    <w:p w:rsidR="002553D9" w:rsidRPr="002553D9" w:rsidRDefault="002553D9" w:rsidP="002553D9">
      <w:pPr>
        <w:ind w:firstLine="709"/>
        <w:jc w:val="both"/>
        <w:rPr>
          <w:rFonts w:eastAsia="Calibri"/>
          <w:sz w:val="28"/>
          <w:szCs w:val="24"/>
        </w:rPr>
      </w:pPr>
      <w:r w:rsidRPr="002553D9">
        <w:rPr>
          <w:rFonts w:eastAsia="Calibri"/>
          <w:sz w:val="28"/>
          <w:szCs w:val="24"/>
        </w:rPr>
        <w:t>в течение 40 минут с момента оплаты первой поездки на муниципальных маршрутах, за исключением муниципальных маршрутов, указанных в абзаце третьем настоящего пункта;</w:t>
      </w:r>
    </w:p>
    <w:p w:rsidR="002553D9" w:rsidRPr="002553D9" w:rsidRDefault="002553D9" w:rsidP="002553D9">
      <w:pPr>
        <w:ind w:firstLine="709"/>
        <w:jc w:val="both"/>
        <w:rPr>
          <w:rFonts w:eastAsia="Calibri"/>
          <w:sz w:val="28"/>
          <w:szCs w:val="24"/>
        </w:rPr>
      </w:pPr>
      <w:r w:rsidRPr="002553D9">
        <w:rPr>
          <w:rFonts w:eastAsia="Calibri"/>
          <w:sz w:val="28"/>
          <w:szCs w:val="24"/>
        </w:rPr>
        <w:t xml:space="preserve">в течение 60 минут с момента оплаты первой поездки на муниципальных маршрутах, следующих из Орджоникидзевского, Кировского районов, поселка Новые </w:t>
      </w:r>
      <w:proofErr w:type="spellStart"/>
      <w:r w:rsidRPr="002553D9">
        <w:rPr>
          <w:rFonts w:eastAsia="Calibri"/>
          <w:sz w:val="28"/>
          <w:szCs w:val="24"/>
        </w:rPr>
        <w:t>Ляды</w:t>
      </w:r>
      <w:proofErr w:type="spellEnd"/>
      <w:r w:rsidRPr="002553D9">
        <w:rPr>
          <w:rFonts w:eastAsia="Calibri"/>
          <w:sz w:val="28"/>
          <w:szCs w:val="24"/>
        </w:rPr>
        <w:t xml:space="preserve"> города Перми в другие районы города Перми и обратно, на которых допускается</w:t>
      </w:r>
      <w:r w:rsidRPr="002553D9">
        <w:rPr>
          <w:sz w:val="28"/>
          <w:szCs w:val="24"/>
        </w:rPr>
        <w:t xml:space="preserve"> </w:t>
      </w:r>
      <w:r w:rsidRPr="002553D9">
        <w:rPr>
          <w:rFonts w:eastAsia="Calibri"/>
          <w:sz w:val="28"/>
          <w:szCs w:val="24"/>
        </w:rPr>
        <w:t xml:space="preserve">одна пересадка пассажиров из одного транспортного средства в другое без взимания дополнительной платы за проезд. </w:t>
      </w:r>
    </w:p>
    <w:p w:rsidR="002553D9" w:rsidRPr="002553D9" w:rsidRDefault="002553D9" w:rsidP="002553D9">
      <w:pPr>
        <w:ind w:firstLine="709"/>
        <w:jc w:val="both"/>
        <w:rPr>
          <w:sz w:val="28"/>
          <w:szCs w:val="24"/>
        </w:rPr>
      </w:pPr>
      <w:r w:rsidRPr="002553D9">
        <w:rPr>
          <w:rFonts w:eastAsia="Calibri"/>
          <w:sz w:val="28"/>
          <w:szCs w:val="24"/>
        </w:rPr>
        <w:t>3.5</w:t>
      </w:r>
      <w:r w:rsidRPr="002553D9">
        <w:rPr>
          <w:rFonts w:eastAsia="Calibri"/>
          <w:sz w:val="28"/>
          <w:szCs w:val="24"/>
          <w:vertAlign w:val="superscript"/>
        </w:rPr>
        <w:t>2</w:t>
      </w:r>
      <w:r w:rsidRPr="002553D9">
        <w:rPr>
          <w:rFonts w:eastAsia="Calibri"/>
          <w:sz w:val="28"/>
          <w:szCs w:val="24"/>
        </w:rPr>
        <w:t>. Перечень муниципальных маршрутов, следующих</w:t>
      </w:r>
      <w:r w:rsidRPr="002553D9">
        <w:rPr>
          <w:sz w:val="28"/>
          <w:szCs w:val="24"/>
        </w:rPr>
        <w:t xml:space="preserve"> </w:t>
      </w:r>
      <w:r w:rsidRPr="002553D9">
        <w:rPr>
          <w:rFonts w:eastAsia="Calibri"/>
          <w:sz w:val="28"/>
          <w:szCs w:val="24"/>
        </w:rPr>
        <w:t>из</w:t>
      </w:r>
      <w:r w:rsidR="00C97A31">
        <w:rPr>
          <w:rFonts w:eastAsia="Calibri"/>
          <w:sz w:val="28"/>
          <w:szCs w:val="24"/>
        </w:rPr>
        <w:t xml:space="preserve"> </w:t>
      </w:r>
      <w:r w:rsidRPr="002553D9">
        <w:rPr>
          <w:rFonts w:eastAsia="Calibri"/>
          <w:sz w:val="28"/>
          <w:szCs w:val="24"/>
        </w:rPr>
        <w:t xml:space="preserve">Орджоникидзевского, Кировского районов, поселка Новые </w:t>
      </w:r>
      <w:proofErr w:type="spellStart"/>
      <w:r w:rsidRPr="002553D9">
        <w:rPr>
          <w:rFonts w:eastAsia="Calibri"/>
          <w:sz w:val="28"/>
          <w:szCs w:val="24"/>
        </w:rPr>
        <w:t>Ляды</w:t>
      </w:r>
      <w:proofErr w:type="spellEnd"/>
      <w:r w:rsidRPr="002553D9">
        <w:rPr>
          <w:rFonts w:eastAsia="Calibri"/>
          <w:sz w:val="28"/>
          <w:szCs w:val="24"/>
        </w:rPr>
        <w:t xml:space="preserve"> города Перми в другие районы города Перми и обратно,</w:t>
      </w:r>
      <w:r w:rsidRPr="002553D9">
        <w:rPr>
          <w:sz w:val="28"/>
          <w:szCs w:val="24"/>
        </w:rPr>
        <w:t xml:space="preserve"> на которых допускается одна пересадка пассажиров </w:t>
      </w:r>
      <w:r w:rsidRPr="002553D9">
        <w:rPr>
          <w:sz w:val="28"/>
          <w:szCs w:val="24"/>
        </w:rPr>
        <w:lastRenderedPageBreak/>
        <w:t>из</w:t>
      </w:r>
      <w:r w:rsidR="00C97A31">
        <w:rPr>
          <w:sz w:val="28"/>
          <w:szCs w:val="24"/>
        </w:rPr>
        <w:t> </w:t>
      </w:r>
      <w:r w:rsidRPr="002553D9">
        <w:rPr>
          <w:sz w:val="28"/>
          <w:szCs w:val="24"/>
        </w:rPr>
        <w:t xml:space="preserve">одного транспортного средства в другое без взимания дополнительной платы за проезд, а также правила пересадки пассажиров на муниципальных маршрутах регулярных перевозок города Перми по регулируемым тарифам утверждаются </w:t>
      </w:r>
      <w:r w:rsidRPr="002553D9">
        <w:rPr>
          <w:rFonts w:eastAsia="Calibri"/>
          <w:sz w:val="28"/>
          <w:szCs w:val="24"/>
        </w:rPr>
        <w:t>правовым актом администрации города Перми.».</w:t>
      </w:r>
    </w:p>
    <w:p w:rsidR="002553D9" w:rsidRPr="002553D9" w:rsidRDefault="002553D9" w:rsidP="002553D9">
      <w:pPr>
        <w:ind w:firstLine="709"/>
        <w:jc w:val="both"/>
        <w:rPr>
          <w:sz w:val="28"/>
          <w:szCs w:val="24"/>
        </w:rPr>
      </w:pPr>
      <w:r w:rsidRPr="002553D9">
        <w:rPr>
          <w:rFonts w:eastAsia="Calibri"/>
          <w:sz w:val="28"/>
          <w:szCs w:val="24"/>
        </w:rPr>
        <w:t>2. Настоящее решение вступает в силу с 01.05.2019, но не ранее дня его официального опубликования, и действует по 31.08.2019.</w:t>
      </w:r>
      <w:r w:rsidRPr="002553D9">
        <w:rPr>
          <w:sz w:val="28"/>
          <w:szCs w:val="24"/>
        </w:rPr>
        <w:t xml:space="preserve"> </w:t>
      </w:r>
    </w:p>
    <w:p w:rsidR="002553D9" w:rsidRPr="002553D9" w:rsidRDefault="002553D9" w:rsidP="002553D9">
      <w:pPr>
        <w:ind w:firstLine="709"/>
        <w:jc w:val="both"/>
        <w:rPr>
          <w:rFonts w:eastAsia="Calibri"/>
          <w:sz w:val="28"/>
          <w:szCs w:val="24"/>
        </w:rPr>
      </w:pPr>
      <w:r w:rsidRPr="002553D9">
        <w:rPr>
          <w:rFonts w:eastAsia="Calibri"/>
          <w:sz w:val="28"/>
          <w:szCs w:val="24"/>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553D9" w:rsidRPr="002553D9" w:rsidRDefault="002553D9" w:rsidP="002553D9">
      <w:pPr>
        <w:ind w:firstLine="709"/>
        <w:jc w:val="both"/>
        <w:rPr>
          <w:rFonts w:eastAsia="Calibri"/>
          <w:sz w:val="28"/>
          <w:szCs w:val="24"/>
        </w:rPr>
      </w:pPr>
      <w:r w:rsidRPr="002553D9">
        <w:rPr>
          <w:rFonts w:eastAsia="Calibri"/>
          <w:sz w:val="28"/>
          <w:szCs w:val="24"/>
        </w:rPr>
        <w:t>4. Контроль за исполнением настоящего решения возложить на комитет Пермской городской Думы по городскому хозяйству.</w:t>
      </w:r>
    </w:p>
    <w:p w:rsidR="002553D9" w:rsidRDefault="002553D9" w:rsidP="002553D9">
      <w:pPr>
        <w:spacing w:before="720"/>
        <w:jc w:val="both"/>
        <w:rPr>
          <w:sz w:val="28"/>
          <w:szCs w:val="24"/>
        </w:rPr>
      </w:pPr>
      <w:r w:rsidRPr="002553D9">
        <w:rPr>
          <w:sz w:val="28"/>
          <w:szCs w:val="24"/>
        </w:rPr>
        <w:t xml:space="preserve">Председатель </w:t>
      </w:r>
    </w:p>
    <w:p w:rsidR="002553D9" w:rsidRPr="002553D9" w:rsidRDefault="002553D9" w:rsidP="002553D9">
      <w:pPr>
        <w:jc w:val="both"/>
        <w:rPr>
          <w:sz w:val="28"/>
          <w:szCs w:val="24"/>
        </w:rPr>
      </w:pPr>
      <w:r w:rsidRPr="002553D9">
        <w:rPr>
          <w:sz w:val="28"/>
          <w:szCs w:val="24"/>
        </w:rPr>
        <w:t>Пермской городской Думы</w:t>
      </w:r>
      <w:r w:rsidRPr="002553D9">
        <w:rPr>
          <w:sz w:val="28"/>
          <w:szCs w:val="24"/>
        </w:rPr>
        <w:tab/>
      </w:r>
      <w:r w:rsidRPr="002553D9">
        <w:rPr>
          <w:sz w:val="28"/>
          <w:szCs w:val="24"/>
        </w:rPr>
        <w:tab/>
      </w:r>
      <w:r w:rsidRPr="002553D9">
        <w:rPr>
          <w:sz w:val="28"/>
          <w:szCs w:val="24"/>
        </w:rPr>
        <w:tab/>
      </w:r>
      <w:r w:rsidRPr="002553D9">
        <w:rPr>
          <w:sz w:val="28"/>
          <w:szCs w:val="24"/>
        </w:rPr>
        <w:tab/>
        <w:t xml:space="preserve"> </w:t>
      </w:r>
      <w:r>
        <w:rPr>
          <w:sz w:val="28"/>
          <w:szCs w:val="24"/>
        </w:rPr>
        <w:t xml:space="preserve">                             </w:t>
      </w:r>
      <w:r w:rsidRPr="002553D9">
        <w:rPr>
          <w:sz w:val="28"/>
          <w:szCs w:val="24"/>
        </w:rPr>
        <w:t xml:space="preserve">         </w:t>
      </w:r>
      <w:proofErr w:type="spellStart"/>
      <w:r w:rsidRPr="002553D9">
        <w:rPr>
          <w:sz w:val="28"/>
          <w:szCs w:val="24"/>
        </w:rPr>
        <w:t>Ю.А.Уткин</w:t>
      </w:r>
      <w:proofErr w:type="spellEnd"/>
    </w:p>
    <w:p w:rsidR="002553D9" w:rsidRPr="002553D9" w:rsidRDefault="002553D9" w:rsidP="002553D9">
      <w:pPr>
        <w:spacing w:before="720"/>
        <w:jc w:val="both"/>
        <w:rPr>
          <w:sz w:val="28"/>
          <w:szCs w:val="24"/>
        </w:rPr>
      </w:pPr>
      <w:r w:rsidRPr="002553D9">
        <w:rPr>
          <w:sz w:val="28"/>
          <w:szCs w:val="24"/>
        </w:rPr>
        <w:t>Глава города Перми</w:t>
      </w:r>
      <w:r w:rsidRPr="002553D9">
        <w:rPr>
          <w:sz w:val="28"/>
          <w:szCs w:val="24"/>
        </w:rPr>
        <w:tab/>
      </w:r>
      <w:r w:rsidRPr="002553D9">
        <w:rPr>
          <w:sz w:val="28"/>
          <w:szCs w:val="24"/>
        </w:rPr>
        <w:tab/>
      </w:r>
      <w:r w:rsidRPr="002553D9">
        <w:rPr>
          <w:sz w:val="28"/>
          <w:szCs w:val="24"/>
        </w:rPr>
        <w:tab/>
      </w:r>
      <w:r w:rsidRPr="002553D9">
        <w:rPr>
          <w:sz w:val="28"/>
          <w:szCs w:val="24"/>
        </w:rPr>
        <w:tab/>
      </w:r>
      <w:r w:rsidRPr="002553D9">
        <w:rPr>
          <w:sz w:val="28"/>
          <w:szCs w:val="24"/>
        </w:rPr>
        <w:tab/>
      </w:r>
      <w:r w:rsidRPr="002553D9">
        <w:rPr>
          <w:sz w:val="28"/>
          <w:szCs w:val="24"/>
        </w:rPr>
        <w:tab/>
      </w:r>
      <w:r w:rsidRPr="002553D9">
        <w:rPr>
          <w:sz w:val="28"/>
          <w:szCs w:val="24"/>
        </w:rPr>
        <w:tab/>
      </w:r>
      <w:r w:rsidRPr="002553D9">
        <w:rPr>
          <w:sz w:val="28"/>
          <w:szCs w:val="24"/>
        </w:rPr>
        <w:tab/>
        <w:t xml:space="preserve">   </w:t>
      </w:r>
      <w:proofErr w:type="spellStart"/>
      <w:r w:rsidRPr="002553D9">
        <w:rPr>
          <w:sz w:val="28"/>
          <w:szCs w:val="24"/>
        </w:rPr>
        <w:t>Д.И.Самойлов</w:t>
      </w:r>
      <w:proofErr w:type="spellEnd"/>
    </w:p>
    <w:p w:rsidR="002553D9" w:rsidRPr="002553D9" w:rsidRDefault="002553D9" w:rsidP="002553D9">
      <w:pPr>
        <w:jc w:val="both"/>
        <w:rPr>
          <w:sz w:val="28"/>
          <w:szCs w:val="24"/>
        </w:rPr>
      </w:pPr>
    </w:p>
    <w:p w:rsidR="00284905" w:rsidRDefault="00284905" w:rsidP="00025DB9">
      <w:pPr>
        <w:jc w:val="center"/>
        <w:rPr>
          <w:b/>
          <w:sz w:val="28"/>
          <w:szCs w:val="28"/>
        </w:rPr>
      </w:pPr>
    </w:p>
    <w:p w:rsidR="0066009D" w:rsidRPr="009E1DC9" w:rsidRDefault="0066009D" w:rsidP="00BB4B87">
      <w:pPr>
        <w:ind w:firstLine="709"/>
        <w:jc w:val="center"/>
        <w:rPr>
          <w:sz w:val="28"/>
          <w:szCs w:val="28"/>
        </w:rPr>
      </w:pPr>
    </w:p>
    <w:p w:rsidR="00284905" w:rsidRPr="00284905" w:rsidRDefault="00284905" w:rsidP="00BB4B87">
      <w:pPr>
        <w:ind w:firstLine="709"/>
        <w:jc w:val="center"/>
        <w:rPr>
          <w:sz w:val="28"/>
          <w:szCs w:val="28"/>
        </w:rPr>
      </w:pPr>
    </w:p>
    <w:p w:rsidR="006C61AF" w:rsidRDefault="006C61AF" w:rsidP="00BB4B87">
      <w:pPr>
        <w:pStyle w:val="ac"/>
        <w:ind w:firstLine="709"/>
        <w:rPr>
          <w:sz w:val="28"/>
          <w:szCs w:val="28"/>
        </w:rPr>
      </w:pPr>
    </w:p>
    <w:p w:rsidR="00573676" w:rsidRPr="00AC7511" w:rsidRDefault="00573676" w:rsidP="00BB4B87">
      <w:pPr>
        <w:pStyle w:val="ac"/>
        <w:ind w:firstLine="709"/>
        <w:rPr>
          <w:sz w:val="28"/>
          <w:szCs w:val="28"/>
        </w:rPr>
      </w:pPr>
    </w:p>
    <w:p w:rsidR="00FD0A67" w:rsidRPr="00FD0A67" w:rsidRDefault="00FD0A67" w:rsidP="00BB4B87">
      <w:pPr>
        <w:ind w:firstLine="709"/>
        <w:rPr>
          <w:rFonts w:eastAsia="Arial Unicode MS"/>
          <w:sz w:val="28"/>
          <w:szCs w:val="28"/>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00947888">
        <w:rPr>
          <w:rFonts w:eastAsia="Arial Unicode MS"/>
          <w:sz w:val="28"/>
          <w:szCs w:val="28"/>
        </w:rPr>
        <w:tab/>
      </w: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proofErr w:type="spellStart"/>
                      <w:r>
                        <w:t>Л.Я.Сиряченко-Полойко</w:t>
                      </w:r>
                      <w:proofErr w:type="spellEnd"/>
                    </w:p>
                    <w:p w:rsidR="00D7236A" w:rsidRDefault="009C7196" w:rsidP="00DF55C7">
                      <w:r>
                        <w:t xml:space="preserve">       09.</w:t>
                      </w:r>
                      <w:r w:rsidR="002560BB">
                        <w:t>2018</w:t>
                      </w:r>
                    </w:p>
                    <w:p w:rsidR="00D7236A" w:rsidRDefault="00D7236A" w:rsidP="00DF55C7"/>
                  </w:txbxContent>
                </v:textbox>
              </v:shape>
            </w:pict>
          </mc:Fallback>
        </mc:AlternateContent>
      </w:r>
      <w:r>
        <w:rPr>
          <w:sz w:val="24"/>
          <w:szCs w:val="24"/>
        </w:rPr>
        <w:tab/>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405917" w:rsidRDefault="00405917" w:rsidP="009E1FC0">
      <w:pPr>
        <w:pStyle w:val="ac"/>
        <w:tabs>
          <w:tab w:val="right" w:pos="9915"/>
        </w:tabs>
        <w:rPr>
          <w:sz w:val="24"/>
          <w:szCs w:val="24"/>
        </w:rPr>
      </w:pP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CC53C4" w:rsidRPr="00405917" w:rsidRDefault="00CC53C4" w:rsidP="00405917">
      <w:pPr>
        <w:tabs>
          <w:tab w:val="left" w:pos="3024"/>
        </w:tabs>
      </w:pPr>
    </w:p>
    <w:sectPr w:rsidR="00CC53C4" w:rsidRPr="00405917" w:rsidSect="00A44226">
      <w:headerReference w:type="even" r:id="rId8"/>
      <w:headerReference w:type="default" r:id="rId9"/>
      <w:footerReference w:type="firs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1A68F5">
      <w:rPr>
        <w:noProof/>
        <w:snapToGrid w:val="0"/>
        <w:sz w:val="16"/>
      </w:rPr>
      <w:t>23.04.2019 12:45</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1A68F5">
      <w:rPr>
        <w:noProof/>
        <w:snapToGrid w:val="0"/>
        <w:sz w:val="16"/>
      </w:rPr>
      <w:t>решение 78</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1A68F5">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1pfVKMWbNRQY0fhhRRpwtGS/mT6ae79yZyUF8xOTuu25rSJ917SkHDH+MbztVkzOswKxCk+4p33WeKh+kfMyQ==" w:salt="nKwAE8Kc1m2NW4Z+60c2yQ=="/>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D4AF6"/>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A68F5"/>
    <w:rsid w:val="001B4991"/>
    <w:rsid w:val="001C4EF5"/>
    <w:rsid w:val="001D23A5"/>
    <w:rsid w:val="001E7948"/>
    <w:rsid w:val="001F56C7"/>
    <w:rsid w:val="00205EFB"/>
    <w:rsid w:val="00220236"/>
    <w:rsid w:val="00220DAE"/>
    <w:rsid w:val="00242CE0"/>
    <w:rsid w:val="002553D9"/>
    <w:rsid w:val="002560BB"/>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97A31"/>
    <w:rsid w:val="00CA0EEC"/>
    <w:rsid w:val="00CA62E3"/>
    <w:rsid w:val="00CA6A26"/>
    <w:rsid w:val="00CA78C0"/>
    <w:rsid w:val="00CB5E0C"/>
    <w:rsid w:val="00CC53C4"/>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3AE"/>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60C942C-28B7-458C-9DF4-42AD181B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425</Words>
  <Characters>2423</Characters>
  <Application>Microsoft Office Word</Application>
  <DocSecurity>8</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2019-04-23T07:45:00Z</cp:lastPrinted>
  <dcterms:created xsi:type="dcterms:W3CDTF">2019-04-17T08:42:00Z</dcterms:created>
  <dcterms:modified xsi:type="dcterms:W3CDTF">2019-04-23T07:45:00Z</dcterms:modified>
</cp:coreProperties>
</file>