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D1541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6C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1541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2349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30.04.2019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2349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140-П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D1541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C2349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30.04.2019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C2349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140-П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E6842" w:rsidRDefault="002E6842" w:rsidP="002E6842">
      <w:pPr>
        <w:pStyle w:val="ad"/>
      </w:pPr>
      <w:bookmarkStart w:id="0" w:name="_GoBack"/>
      <w:r>
        <w:t xml:space="preserve">О предоставлении разрешения </w:t>
      </w:r>
      <w:r>
        <w:br/>
        <w:t xml:space="preserve">на условно разрешенный вид </w:t>
      </w:r>
      <w:r>
        <w:br/>
        <w:t xml:space="preserve">использования земельного участка </w:t>
      </w:r>
      <w:r>
        <w:br/>
        <w:t xml:space="preserve">с кадастровым номером </w:t>
      </w:r>
      <w:r>
        <w:br/>
      </w:r>
      <w:r w:rsidRPr="000256FC">
        <w:rPr>
          <w:szCs w:val="28"/>
        </w:rPr>
        <w:t xml:space="preserve">59:01:2010340:15, объекта </w:t>
      </w:r>
      <w:r>
        <w:rPr>
          <w:szCs w:val="28"/>
        </w:rPr>
        <w:br/>
      </w:r>
      <w:r w:rsidRPr="000256FC">
        <w:rPr>
          <w:szCs w:val="28"/>
        </w:rPr>
        <w:t xml:space="preserve">капитального строительства </w:t>
      </w:r>
      <w:r>
        <w:rPr>
          <w:szCs w:val="28"/>
        </w:rPr>
        <w:br/>
      </w:r>
      <w:r w:rsidRPr="000256FC">
        <w:rPr>
          <w:szCs w:val="28"/>
        </w:rPr>
        <w:t xml:space="preserve">с кадастровым номером </w:t>
      </w:r>
      <w:r>
        <w:rPr>
          <w:szCs w:val="28"/>
        </w:rPr>
        <w:br/>
      </w:r>
      <w:r w:rsidRPr="000256FC">
        <w:rPr>
          <w:szCs w:val="28"/>
        </w:rPr>
        <w:t>59:01:2010340:12</w:t>
      </w:r>
      <w:r>
        <w:rPr>
          <w:szCs w:val="28"/>
        </w:rPr>
        <w:t>8</w:t>
      </w:r>
      <w:r w:rsidRPr="000256FC">
        <w:rPr>
          <w:szCs w:val="28"/>
        </w:rPr>
        <w:t xml:space="preserve"> – </w:t>
      </w:r>
      <w:r>
        <w:rPr>
          <w:szCs w:val="28"/>
        </w:rPr>
        <w:br/>
      </w:r>
      <w:r w:rsidRPr="000256FC">
        <w:rPr>
          <w:szCs w:val="28"/>
        </w:rPr>
        <w:t xml:space="preserve">«административные </w:t>
      </w:r>
      <w:r>
        <w:rPr>
          <w:szCs w:val="28"/>
        </w:rPr>
        <w:br/>
      </w:r>
      <w:r w:rsidRPr="000256FC">
        <w:rPr>
          <w:szCs w:val="28"/>
        </w:rPr>
        <w:t xml:space="preserve">и административно-хозяйственные </w:t>
      </w:r>
      <w:r>
        <w:rPr>
          <w:szCs w:val="28"/>
        </w:rPr>
        <w:br/>
      </w:r>
      <w:r w:rsidRPr="000256FC">
        <w:rPr>
          <w:szCs w:val="28"/>
        </w:rPr>
        <w:t xml:space="preserve">объекты, объекты делового </w:t>
      </w:r>
      <w:r>
        <w:rPr>
          <w:szCs w:val="28"/>
        </w:rPr>
        <w:br/>
      </w:r>
      <w:r w:rsidRPr="000256FC">
        <w:rPr>
          <w:szCs w:val="28"/>
        </w:rPr>
        <w:t xml:space="preserve">назначения, объекты общественных </w:t>
      </w:r>
      <w:r>
        <w:rPr>
          <w:szCs w:val="28"/>
        </w:rPr>
        <w:br/>
      </w:r>
      <w:r w:rsidRPr="000256FC">
        <w:rPr>
          <w:szCs w:val="28"/>
        </w:rPr>
        <w:t xml:space="preserve">организаций и общественных </w:t>
      </w:r>
      <w:r>
        <w:rPr>
          <w:szCs w:val="28"/>
        </w:rPr>
        <w:br/>
      </w:r>
      <w:r w:rsidRPr="000256FC">
        <w:rPr>
          <w:szCs w:val="28"/>
        </w:rPr>
        <w:t xml:space="preserve">учреждений общей площадью </w:t>
      </w:r>
      <w:r>
        <w:rPr>
          <w:szCs w:val="28"/>
        </w:rPr>
        <w:br/>
      </w:r>
      <w:r w:rsidRPr="000256FC">
        <w:rPr>
          <w:szCs w:val="28"/>
        </w:rPr>
        <w:t xml:space="preserve">не более 450 кв. м при условии </w:t>
      </w:r>
      <w:r>
        <w:rPr>
          <w:szCs w:val="28"/>
        </w:rPr>
        <w:br/>
      </w:r>
      <w:r w:rsidRPr="000256FC">
        <w:rPr>
          <w:szCs w:val="28"/>
        </w:rPr>
        <w:t xml:space="preserve">примыкания земельного участка </w:t>
      </w:r>
      <w:r>
        <w:rPr>
          <w:szCs w:val="28"/>
        </w:rPr>
        <w:br/>
      </w:r>
      <w:r w:rsidRPr="000256FC">
        <w:rPr>
          <w:szCs w:val="28"/>
        </w:rPr>
        <w:t xml:space="preserve">к существующим </w:t>
      </w:r>
      <w:r>
        <w:rPr>
          <w:szCs w:val="28"/>
        </w:rPr>
        <w:br/>
      </w:r>
      <w:r w:rsidRPr="000256FC">
        <w:rPr>
          <w:szCs w:val="28"/>
        </w:rPr>
        <w:t xml:space="preserve">или предусмотренным проектом </w:t>
      </w:r>
      <w:r>
        <w:rPr>
          <w:szCs w:val="28"/>
        </w:rPr>
        <w:br/>
      </w:r>
      <w:r w:rsidRPr="000256FC">
        <w:rPr>
          <w:szCs w:val="28"/>
        </w:rPr>
        <w:t xml:space="preserve">планировки улицам» </w:t>
      </w:r>
      <w:r>
        <w:rPr>
          <w:szCs w:val="28"/>
        </w:rPr>
        <w:br/>
      </w:r>
      <w:r w:rsidRPr="000256FC">
        <w:rPr>
          <w:szCs w:val="28"/>
        </w:rPr>
        <w:t xml:space="preserve">в территориальной зоне </w:t>
      </w:r>
      <w:r>
        <w:rPr>
          <w:szCs w:val="28"/>
        </w:rPr>
        <w:br/>
      </w:r>
      <w:r w:rsidRPr="000256FC">
        <w:rPr>
          <w:szCs w:val="28"/>
        </w:rPr>
        <w:t xml:space="preserve">индивидуальной жилой застройки </w:t>
      </w:r>
      <w:r>
        <w:rPr>
          <w:szCs w:val="28"/>
        </w:rPr>
        <w:br/>
      </w:r>
      <w:r w:rsidRPr="000256FC">
        <w:rPr>
          <w:szCs w:val="28"/>
        </w:rPr>
        <w:t xml:space="preserve">городского типа (Ж-4) </w:t>
      </w:r>
      <w:r>
        <w:rPr>
          <w:szCs w:val="28"/>
        </w:rPr>
        <w:br/>
      </w:r>
      <w:r w:rsidRPr="000256FC">
        <w:rPr>
          <w:szCs w:val="28"/>
        </w:rPr>
        <w:t>по ул.</w:t>
      </w:r>
      <w:r>
        <w:rPr>
          <w:szCs w:val="28"/>
        </w:rPr>
        <w:t xml:space="preserve"> </w:t>
      </w:r>
      <w:r w:rsidRPr="000256FC">
        <w:rPr>
          <w:szCs w:val="28"/>
        </w:rPr>
        <w:t>Торфяной,</w:t>
      </w:r>
      <w:r>
        <w:rPr>
          <w:szCs w:val="28"/>
        </w:rPr>
        <w:t xml:space="preserve"> </w:t>
      </w:r>
      <w:r w:rsidRPr="000256FC">
        <w:rPr>
          <w:szCs w:val="28"/>
        </w:rPr>
        <w:t xml:space="preserve">110 </w:t>
      </w:r>
      <w:r>
        <w:rPr>
          <w:szCs w:val="28"/>
        </w:rPr>
        <w:t xml:space="preserve">в </w:t>
      </w:r>
      <w:r w:rsidRPr="000256FC">
        <w:rPr>
          <w:szCs w:val="28"/>
        </w:rPr>
        <w:t>Ленинско</w:t>
      </w:r>
      <w:r>
        <w:rPr>
          <w:szCs w:val="28"/>
        </w:rPr>
        <w:t>м</w:t>
      </w:r>
      <w:r w:rsidRPr="000256FC">
        <w:rPr>
          <w:szCs w:val="28"/>
        </w:rPr>
        <w:t xml:space="preserve"> </w:t>
      </w:r>
      <w:r>
        <w:rPr>
          <w:szCs w:val="28"/>
        </w:rPr>
        <w:br/>
      </w:r>
      <w:r w:rsidRPr="000256FC">
        <w:rPr>
          <w:szCs w:val="28"/>
        </w:rPr>
        <w:t>район</w:t>
      </w:r>
      <w:r>
        <w:rPr>
          <w:szCs w:val="28"/>
        </w:rPr>
        <w:t>е</w:t>
      </w:r>
      <w:r w:rsidRPr="000256FC">
        <w:rPr>
          <w:szCs w:val="28"/>
        </w:rPr>
        <w:t xml:space="preserve"> города Перми</w:t>
      </w:r>
    </w:p>
    <w:bookmarkEnd w:id="0"/>
    <w:p w:rsidR="00435BA3" w:rsidRDefault="00435BA3" w:rsidP="00435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</w:t>
      </w:r>
      <w:r w:rsidR="002E6842">
        <w:rPr>
          <w:sz w:val="28"/>
          <w:szCs w:val="28"/>
        </w:rPr>
        <w:br/>
      </w:r>
      <w:r w:rsidRPr="00715BF5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Устав</w:t>
      </w:r>
      <w:r w:rsidR="002E6842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</w:t>
      </w:r>
      <w:r w:rsidR="002E6842">
        <w:rPr>
          <w:sz w:val="28"/>
          <w:szCs w:val="28"/>
        </w:rPr>
        <w:br/>
      </w:r>
      <w:r>
        <w:rPr>
          <w:sz w:val="28"/>
          <w:szCs w:val="28"/>
        </w:rPr>
        <w:t>и застройки города Перми, утвержденны</w:t>
      </w:r>
      <w:r w:rsidR="002E6842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Ковалева Олега Витальевича </w:t>
      </w:r>
      <w:r w:rsidR="002E6842">
        <w:rPr>
          <w:sz w:val="28"/>
          <w:szCs w:val="28"/>
        </w:rPr>
        <w:br/>
      </w:r>
      <w:r w:rsidRPr="00AA31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января </w:t>
      </w:r>
      <w:r w:rsidRPr="00AA31C7">
        <w:rPr>
          <w:sz w:val="28"/>
          <w:szCs w:val="28"/>
        </w:rPr>
        <w:t>201</w:t>
      </w:r>
      <w:r>
        <w:rPr>
          <w:sz w:val="28"/>
          <w:szCs w:val="28"/>
        </w:rPr>
        <w:t>9 г.</w:t>
      </w:r>
      <w:r w:rsidRPr="00AA31C7">
        <w:rPr>
          <w:sz w:val="28"/>
          <w:szCs w:val="28"/>
        </w:rPr>
        <w:t xml:space="preserve"> № 059-22-01-</w:t>
      </w:r>
      <w:r>
        <w:rPr>
          <w:sz w:val="28"/>
          <w:szCs w:val="28"/>
        </w:rPr>
        <w:t>28</w:t>
      </w:r>
      <w:r w:rsidRPr="00AA31C7">
        <w:rPr>
          <w:sz w:val="28"/>
          <w:szCs w:val="28"/>
        </w:rPr>
        <w:t>-</w:t>
      </w:r>
      <w:r>
        <w:rPr>
          <w:sz w:val="28"/>
          <w:szCs w:val="28"/>
        </w:rPr>
        <w:t xml:space="preserve">376, протокола публичных слушаний </w:t>
      </w:r>
      <w:r w:rsidR="002E6842">
        <w:rPr>
          <w:sz w:val="28"/>
          <w:szCs w:val="28"/>
        </w:rPr>
        <w:br/>
      </w:r>
      <w:r>
        <w:rPr>
          <w:sz w:val="28"/>
          <w:szCs w:val="28"/>
        </w:rPr>
        <w:t xml:space="preserve">от 02 апреля 2019 г.,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04 апреля 2019 г.,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</w:t>
      </w:r>
      <w:r w:rsidRPr="005C2E62">
        <w:rPr>
          <w:sz w:val="28"/>
          <w:szCs w:val="28"/>
        </w:rPr>
        <w:t>о</w:t>
      </w:r>
      <w:r w:rsidRPr="005C2E62">
        <w:rPr>
          <w:sz w:val="28"/>
          <w:szCs w:val="28"/>
        </w:rPr>
        <w:t>да Перми</w:t>
      </w:r>
      <w:r>
        <w:rPr>
          <w:sz w:val="28"/>
          <w:szCs w:val="28"/>
        </w:rPr>
        <w:t>, изложенной в протоколе от 04 апреля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>9 г. №</w:t>
      </w:r>
      <w:r w:rsidR="002E684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2E6842">
        <w:rPr>
          <w:sz w:val="28"/>
          <w:szCs w:val="28"/>
        </w:rPr>
        <w:t>,</w:t>
      </w:r>
    </w:p>
    <w:p w:rsidR="00435BA3" w:rsidRPr="00715BF5" w:rsidRDefault="00435BA3" w:rsidP="00435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435BA3" w:rsidRPr="004D65B0" w:rsidRDefault="00435BA3" w:rsidP="00435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 xml:space="preserve">1. 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0256FC">
        <w:rPr>
          <w:sz w:val="28"/>
          <w:szCs w:val="28"/>
        </w:rPr>
        <w:t>59:01:2010340:15, объекта капитал</w:t>
      </w:r>
      <w:r w:rsidRPr="000256FC">
        <w:rPr>
          <w:sz w:val="28"/>
          <w:szCs w:val="28"/>
        </w:rPr>
        <w:t>ь</w:t>
      </w:r>
      <w:r w:rsidRPr="000256FC">
        <w:rPr>
          <w:sz w:val="28"/>
          <w:szCs w:val="28"/>
        </w:rPr>
        <w:t>ного строительства с кадастровым номером 59:01:2010340:12</w:t>
      </w:r>
      <w:r>
        <w:rPr>
          <w:sz w:val="28"/>
          <w:szCs w:val="28"/>
        </w:rPr>
        <w:t>8</w:t>
      </w:r>
      <w:r w:rsidRPr="000256FC">
        <w:rPr>
          <w:sz w:val="28"/>
          <w:szCs w:val="28"/>
        </w:rPr>
        <w:t xml:space="preserve"> – «администрати</w:t>
      </w:r>
      <w:r w:rsidRPr="000256FC">
        <w:rPr>
          <w:sz w:val="28"/>
          <w:szCs w:val="28"/>
        </w:rPr>
        <w:t>в</w:t>
      </w:r>
      <w:r w:rsidRPr="000256FC">
        <w:rPr>
          <w:sz w:val="28"/>
          <w:szCs w:val="28"/>
        </w:rPr>
        <w:t>ные и административно-хозяйственные объекты, объекты делового назначения, объекты общественных организаций и общественных учреждений общей площ</w:t>
      </w:r>
      <w:r w:rsidRPr="000256FC">
        <w:rPr>
          <w:sz w:val="28"/>
          <w:szCs w:val="28"/>
        </w:rPr>
        <w:t>а</w:t>
      </w:r>
      <w:r w:rsidRPr="000256FC">
        <w:rPr>
          <w:sz w:val="28"/>
          <w:szCs w:val="28"/>
        </w:rPr>
        <w:t>дью не более 450 кв. м при условии примыкания земельного участка к существ</w:t>
      </w:r>
      <w:r w:rsidRPr="000256FC">
        <w:rPr>
          <w:sz w:val="28"/>
          <w:szCs w:val="28"/>
        </w:rPr>
        <w:t>у</w:t>
      </w:r>
      <w:r w:rsidRPr="000256FC">
        <w:rPr>
          <w:sz w:val="28"/>
          <w:szCs w:val="28"/>
        </w:rPr>
        <w:t xml:space="preserve">ющим или предусмотренным проектом планировки улицам» в территориальной </w:t>
      </w:r>
      <w:r w:rsidRPr="000256FC">
        <w:rPr>
          <w:sz w:val="28"/>
          <w:szCs w:val="28"/>
        </w:rPr>
        <w:lastRenderedPageBreak/>
        <w:t>зоне индивидуальной жилой застройки городского типа (Ж-4) по ул.</w:t>
      </w:r>
      <w:r w:rsidR="002E6842">
        <w:rPr>
          <w:sz w:val="28"/>
          <w:szCs w:val="28"/>
        </w:rPr>
        <w:t xml:space="preserve"> </w:t>
      </w:r>
      <w:r w:rsidRPr="000256FC">
        <w:rPr>
          <w:sz w:val="28"/>
          <w:szCs w:val="28"/>
        </w:rPr>
        <w:t>Торфяной,</w:t>
      </w:r>
      <w:r w:rsidR="002E6842">
        <w:rPr>
          <w:sz w:val="28"/>
          <w:szCs w:val="28"/>
        </w:rPr>
        <w:t xml:space="preserve"> </w:t>
      </w:r>
      <w:r w:rsidRPr="000256FC">
        <w:rPr>
          <w:sz w:val="28"/>
          <w:szCs w:val="28"/>
        </w:rPr>
        <w:t xml:space="preserve">110 </w:t>
      </w:r>
      <w:r>
        <w:rPr>
          <w:sz w:val="28"/>
          <w:szCs w:val="28"/>
        </w:rPr>
        <w:t xml:space="preserve">в </w:t>
      </w:r>
      <w:r w:rsidRPr="000256FC">
        <w:rPr>
          <w:sz w:val="28"/>
          <w:szCs w:val="28"/>
        </w:rPr>
        <w:t>Ленинско</w:t>
      </w:r>
      <w:r>
        <w:rPr>
          <w:sz w:val="28"/>
          <w:szCs w:val="28"/>
        </w:rPr>
        <w:t>м</w:t>
      </w:r>
      <w:r w:rsidRPr="000256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0256FC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.</w:t>
      </w:r>
    </w:p>
    <w:p w:rsidR="00435BA3" w:rsidRDefault="00435BA3" w:rsidP="00435BA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435BA3" w:rsidRDefault="00435BA3" w:rsidP="00435BA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0C1DFD">
        <w:rPr>
          <w:sz w:val="28"/>
          <w:szCs w:val="28"/>
        </w:rPr>
        <w:t>льной деятельности города Перми;</w:t>
      </w:r>
    </w:p>
    <w:p w:rsidR="00435BA3" w:rsidRDefault="00435BA3" w:rsidP="00435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435BA3" w:rsidRDefault="00435BA3" w:rsidP="00435BA3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435BA3" w:rsidRDefault="00435BA3" w:rsidP="00435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35BA3" w:rsidRDefault="00435BA3" w:rsidP="00435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435BA3" w:rsidRPr="004D1A7D" w:rsidRDefault="00435BA3" w:rsidP="00435BA3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435BA3" w:rsidRPr="00EF3559" w:rsidRDefault="00435BA3" w:rsidP="00435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0C1DFD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</w:t>
      </w:r>
      <w:r w:rsidRPr="00EF3559">
        <w:rPr>
          <w:sz w:val="28"/>
          <w:szCs w:val="28"/>
        </w:rPr>
        <w:t xml:space="preserve"> главы администрации города Перми</w:t>
      </w:r>
      <w:r w:rsidR="005D335A">
        <w:rPr>
          <w:sz w:val="28"/>
          <w:szCs w:val="28"/>
        </w:rPr>
        <w:t xml:space="preserve">-начальника департамента </w:t>
      </w:r>
      <w:r w:rsidR="005D335A">
        <w:rPr>
          <w:sz w:val="28"/>
          <w:szCs w:val="28"/>
        </w:rPr>
        <w:br/>
        <w:t>земельных отношений администрации города Перми</w:t>
      </w:r>
      <w:r>
        <w:rPr>
          <w:sz w:val="28"/>
          <w:szCs w:val="28"/>
        </w:rPr>
        <w:t xml:space="preserve"> </w:t>
      </w:r>
      <w:r w:rsidR="005D335A">
        <w:rPr>
          <w:sz w:val="28"/>
          <w:szCs w:val="28"/>
        </w:rPr>
        <w:t>Немирову О.В</w:t>
      </w:r>
      <w:r w:rsidRPr="00EF3559">
        <w:rPr>
          <w:sz w:val="28"/>
          <w:szCs w:val="28"/>
        </w:rPr>
        <w:t>.</w:t>
      </w:r>
    </w:p>
    <w:p w:rsidR="00435BA3" w:rsidRPr="00075FB5" w:rsidRDefault="00435BA3" w:rsidP="00435BA3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435BA3" w:rsidRDefault="00435BA3" w:rsidP="00435BA3">
      <w:pPr>
        <w:ind w:firstLine="709"/>
        <w:jc w:val="both"/>
        <w:rPr>
          <w:snapToGrid w:val="0"/>
          <w:sz w:val="28"/>
          <w:szCs w:val="28"/>
        </w:rPr>
      </w:pPr>
    </w:p>
    <w:p w:rsidR="000C1DFD" w:rsidRPr="00EF3559" w:rsidRDefault="000C1DFD" w:rsidP="00435BA3">
      <w:pPr>
        <w:ind w:firstLine="709"/>
        <w:jc w:val="both"/>
        <w:rPr>
          <w:snapToGrid w:val="0"/>
          <w:sz w:val="28"/>
          <w:szCs w:val="28"/>
        </w:rPr>
      </w:pPr>
    </w:p>
    <w:p w:rsidR="00435BA3" w:rsidRPr="00715BF5" w:rsidRDefault="00435BA3" w:rsidP="00435BA3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0C1DF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435BA3" w:rsidRDefault="00435BA3" w:rsidP="00435BA3">
      <w:pPr>
        <w:jc w:val="both"/>
        <w:rPr>
          <w:sz w:val="28"/>
          <w:szCs w:val="28"/>
        </w:rPr>
      </w:pPr>
    </w:p>
    <w:p w:rsidR="00435BA3" w:rsidRPr="00082BBB" w:rsidRDefault="00435BA3" w:rsidP="00435BA3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sectPr w:rsidR="00236128" w:rsidSect="002E6842">
      <w:headerReference w:type="even" r:id="rId10"/>
      <w:headerReference w:type="default" r:id="rId11"/>
      <w:pgSz w:w="11900" w:h="16820"/>
      <w:pgMar w:top="1134" w:right="567" w:bottom="1134" w:left="1418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A0" w:rsidRDefault="00D36DA0">
      <w:r>
        <w:separator/>
      </w:r>
    </w:p>
  </w:endnote>
  <w:endnote w:type="continuationSeparator" w:id="0">
    <w:p w:rsidR="00D36DA0" w:rsidRDefault="00D3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A0" w:rsidRDefault="00D36DA0">
      <w:r>
        <w:separator/>
      </w:r>
    </w:p>
  </w:footnote>
  <w:footnote w:type="continuationSeparator" w:id="0">
    <w:p w:rsidR="00D36DA0" w:rsidRDefault="00D3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F712C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834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6842" w:rsidRPr="002E6842" w:rsidRDefault="002E6842">
        <w:pPr>
          <w:pStyle w:val="a8"/>
          <w:jc w:val="center"/>
          <w:rPr>
            <w:sz w:val="28"/>
            <w:szCs w:val="28"/>
          </w:rPr>
        </w:pPr>
        <w:r w:rsidRPr="002E6842">
          <w:rPr>
            <w:sz w:val="28"/>
            <w:szCs w:val="28"/>
          </w:rPr>
          <w:fldChar w:fldCharType="begin"/>
        </w:r>
        <w:r w:rsidRPr="002E6842">
          <w:rPr>
            <w:sz w:val="28"/>
            <w:szCs w:val="28"/>
          </w:rPr>
          <w:instrText>PAGE   \* MERGEFORMAT</w:instrText>
        </w:r>
        <w:r w:rsidRPr="002E6842">
          <w:rPr>
            <w:sz w:val="28"/>
            <w:szCs w:val="28"/>
          </w:rPr>
          <w:fldChar w:fldCharType="separate"/>
        </w:r>
        <w:r w:rsidR="002E0603">
          <w:rPr>
            <w:noProof/>
            <w:sz w:val="28"/>
            <w:szCs w:val="28"/>
          </w:rPr>
          <w:t>2</w:t>
        </w:r>
        <w:r w:rsidRPr="002E6842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1DFD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03"/>
    <w:rsid w:val="002E06B6"/>
    <w:rsid w:val="002E167F"/>
    <w:rsid w:val="002E6842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1D84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335A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6C7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349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414"/>
    <w:rsid w:val="00D15808"/>
    <w:rsid w:val="00D21AF6"/>
    <w:rsid w:val="00D22ECE"/>
    <w:rsid w:val="00D3204F"/>
    <w:rsid w:val="00D36646"/>
    <w:rsid w:val="00D36A19"/>
    <w:rsid w:val="00D36DA0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E4CF-7E4D-421C-8E0D-22C81F4B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2019-04-30T06:29:00Z</cp:lastPrinted>
  <dcterms:created xsi:type="dcterms:W3CDTF">2019-04-30T06:29:00Z</dcterms:created>
  <dcterms:modified xsi:type="dcterms:W3CDTF">2019-04-30T06:29:00Z</dcterms:modified>
</cp:coreProperties>
</file>