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A0C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7488F">
                              <w:rPr>
                                <w:sz w:val="28"/>
                                <w:szCs w:val="28"/>
                                <w:u w:val="single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A0C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7488F">
                        <w:rPr>
                          <w:sz w:val="28"/>
                          <w:szCs w:val="28"/>
                          <w:u w:val="single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A0C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A0C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4047D" w:rsidRDefault="00E4047D" w:rsidP="00E4047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4047D">
        <w:rPr>
          <w:rFonts w:eastAsia="Calibri"/>
          <w:b/>
          <w:sz w:val="28"/>
          <w:szCs w:val="28"/>
          <w:lang w:eastAsia="en-US"/>
        </w:rPr>
        <w:t xml:space="preserve">О внесении изменений в Порядок определения платы за увеличение площади земельных участков, находящихся в частной собственности, в результате </w:t>
      </w:r>
    </w:p>
    <w:p w:rsidR="00E4047D" w:rsidRDefault="00E4047D" w:rsidP="00E4047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4047D">
        <w:rPr>
          <w:rFonts w:eastAsia="Calibri"/>
          <w:b/>
          <w:sz w:val="28"/>
          <w:szCs w:val="28"/>
          <w:lang w:eastAsia="en-US"/>
        </w:rPr>
        <w:t xml:space="preserve">перераспределения таких земельных участков и земельных участков, </w:t>
      </w:r>
    </w:p>
    <w:p w:rsidR="00E4047D" w:rsidRPr="00E4047D" w:rsidRDefault="00E4047D" w:rsidP="00E4047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b/>
          <w:sz w:val="28"/>
          <w:szCs w:val="28"/>
        </w:rPr>
      </w:pPr>
      <w:proofErr w:type="gramStart"/>
      <w:r w:rsidRPr="00E4047D">
        <w:rPr>
          <w:rFonts w:eastAsia="Calibri"/>
          <w:b/>
          <w:sz w:val="28"/>
          <w:szCs w:val="28"/>
          <w:lang w:eastAsia="en-US"/>
        </w:rPr>
        <w:t>находящихся</w:t>
      </w:r>
      <w:proofErr w:type="gramEnd"/>
      <w:r w:rsidRPr="00E4047D">
        <w:rPr>
          <w:rFonts w:eastAsia="Calibri"/>
          <w:b/>
          <w:sz w:val="28"/>
          <w:szCs w:val="28"/>
          <w:lang w:eastAsia="en-US"/>
        </w:rPr>
        <w:t xml:space="preserve"> в муниципальной собственности, утвержденный решением Пермской городской Думы от 24.03.2015 № 68</w:t>
      </w:r>
    </w:p>
    <w:p w:rsidR="00E4047D" w:rsidRPr="00E4047D" w:rsidRDefault="00E4047D" w:rsidP="00E4047D">
      <w:pPr>
        <w:autoSpaceDE w:val="0"/>
        <w:autoSpaceDN w:val="0"/>
        <w:adjustRightInd w:val="0"/>
        <w:spacing w:before="480"/>
        <w:ind w:firstLine="709"/>
        <w:jc w:val="both"/>
        <w:outlineLvl w:val="0"/>
        <w:rPr>
          <w:sz w:val="28"/>
          <w:szCs w:val="28"/>
        </w:rPr>
      </w:pPr>
      <w:r w:rsidRPr="00E4047D">
        <w:rPr>
          <w:sz w:val="28"/>
          <w:szCs w:val="28"/>
        </w:rPr>
        <w:t>На основании Земельного кодекса Российской Федерации, статьи 41 Бю</w:t>
      </w:r>
      <w:r w:rsidRPr="00E4047D">
        <w:rPr>
          <w:sz w:val="28"/>
          <w:szCs w:val="28"/>
        </w:rPr>
        <w:t>д</w:t>
      </w:r>
      <w:r w:rsidRPr="00E4047D">
        <w:rPr>
          <w:sz w:val="28"/>
          <w:szCs w:val="28"/>
        </w:rPr>
        <w:t>жетного кодекса Российской Федерации, Устава города Перми</w:t>
      </w:r>
    </w:p>
    <w:p w:rsidR="00E4047D" w:rsidRPr="00E4047D" w:rsidRDefault="00E4047D" w:rsidP="00E4047D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E4047D">
        <w:rPr>
          <w:sz w:val="28"/>
          <w:szCs w:val="28"/>
        </w:rPr>
        <w:t xml:space="preserve">Пермская городская Дума </w:t>
      </w:r>
      <w:proofErr w:type="gramStart"/>
      <w:r w:rsidR="002A0CB3" w:rsidRPr="002A0CB3">
        <w:rPr>
          <w:b/>
          <w:sz w:val="28"/>
          <w:szCs w:val="28"/>
        </w:rPr>
        <w:t>р</w:t>
      </w:r>
      <w:proofErr w:type="gramEnd"/>
      <w:r w:rsidR="002A0CB3" w:rsidRPr="002A0CB3">
        <w:rPr>
          <w:b/>
          <w:sz w:val="28"/>
          <w:szCs w:val="28"/>
        </w:rPr>
        <w:t xml:space="preserve"> е ш и л а</w:t>
      </w:r>
      <w:r w:rsidRPr="00E4047D">
        <w:rPr>
          <w:b/>
          <w:spacing w:val="50"/>
          <w:sz w:val="28"/>
          <w:szCs w:val="28"/>
        </w:rPr>
        <w:t>:</w:t>
      </w:r>
    </w:p>
    <w:p w:rsidR="00E4047D" w:rsidRPr="00E4047D" w:rsidRDefault="002A0CB3" w:rsidP="00E40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4047D" w:rsidRPr="00E4047D">
        <w:rPr>
          <w:sz w:val="28"/>
          <w:szCs w:val="28"/>
        </w:rPr>
        <w:t xml:space="preserve">Внести в Порядок определения платы за увеличение площади </w:t>
      </w:r>
      <w:proofErr w:type="gramStart"/>
      <w:r w:rsidR="00E4047D" w:rsidRPr="00E4047D">
        <w:rPr>
          <w:sz w:val="28"/>
          <w:szCs w:val="28"/>
        </w:rPr>
        <w:t>земельных</w:t>
      </w:r>
      <w:proofErr w:type="gramEnd"/>
      <w:r w:rsidR="00E4047D" w:rsidRPr="00E4047D">
        <w:rPr>
          <w:sz w:val="28"/>
          <w:szCs w:val="28"/>
        </w:rPr>
        <w:t xml:space="preserve"> </w:t>
      </w:r>
      <w:proofErr w:type="gramStart"/>
      <w:r w:rsidR="00E4047D" w:rsidRPr="00E4047D">
        <w:rPr>
          <w:sz w:val="28"/>
          <w:szCs w:val="28"/>
        </w:rPr>
        <w:t>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утвержденный решением Пермской городской Думы от 24.03.2015 № 68 (в редакци</w:t>
      </w:r>
      <w:r w:rsidR="001D13A6">
        <w:rPr>
          <w:sz w:val="28"/>
          <w:szCs w:val="28"/>
        </w:rPr>
        <w:t>и</w:t>
      </w:r>
      <w:r w:rsidR="00E4047D" w:rsidRPr="00E4047D">
        <w:rPr>
          <w:sz w:val="28"/>
          <w:szCs w:val="28"/>
        </w:rPr>
        <w:t xml:space="preserve"> решений Пермской городской Думы от 26.05.2015 № 105, от 22.12.2015 № 276, от 22.03.2016 № 46, от 24.05.2016 № 101, от 24.10.2017 № 207, от 28.08.2018 № 147), изменения, изложив пункт 2 в редакции:</w:t>
      </w:r>
      <w:proofErr w:type="gramEnd"/>
    </w:p>
    <w:p w:rsidR="00E4047D" w:rsidRPr="00E4047D" w:rsidRDefault="002A0CB3" w:rsidP="00E40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 </w:t>
      </w:r>
      <w:r w:rsidR="00E4047D" w:rsidRPr="00E4047D">
        <w:rPr>
          <w:sz w:val="28"/>
          <w:szCs w:val="28"/>
        </w:rPr>
        <w:t>Размер платы, за исключением случая, предусмотренного пунктом 3 настоящего Порядка, определяется в процентах от кадастровой стоимости з</w:t>
      </w:r>
      <w:r w:rsidR="00E4047D" w:rsidRPr="00E4047D">
        <w:rPr>
          <w:sz w:val="28"/>
          <w:szCs w:val="28"/>
        </w:rPr>
        <w:t>е</w:t>
      </w:r>
      <w:r w:rsidR="00E4047D" w:rsidRPr="00E4047D">
        <w:rPr>
          <w:sz w:val="28"/>
          <w:szCs w:val="28"/>
        </w:rPr>
        <w:t>мельного участка, находящегося в муниципальной собственности, рассчитанной пропорционально площади части такого земельного участка, подлежащей перед</w:t>
      </w:r>
      <w:r w:rsidR="00E4047D" w:rsidRPr="00E4047D">
        <w:rPr>
          <w:sz w:val="28"/>
          <w:szCs w:val="28"/>
        </w:rPr>
        <w:t>а</w:t>
      </w:r>
      <w:r w:rsidR="00E4047D" w:rsidRPr="00E4047D">
        <w:rPr>
          <w:sz w:val="28"/>
          <w:szCs w:val="28"/>
        </w:rPr>
        <w:t>че в частную собственность в рез</w:t>
      </w:r>
      <w:r>
        <w:rPr>
          <w:sz w:val="28"/>
          <w:szCs w:val="28"/>
        </w:rPr>
        <w:t>ультате его перераспределения с </w:t>
      </w:r>
      <w:r w:rsidR="00E4047D" w:rsidRPr="00E4047D">
        <w:rPr>
          <w:sz w:val="28"/>
          <w:szCs w:val="28"/>
        </w:rPr>
        <w:t>земельными участками, находящимися в частной собственности:</w:t>
      </w:r>
    </w:p>
    <w:p w:rsidR="00E4047D" w:rsidRPr="00E4047D" w:rsidRDefault="00E4047D" w:rsidP="00E40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47D">
        <w:rPr>
          <w:sz w:val="28"/>
          <w:szCs w:val="28"/>
        </w:rPr>
        <w:t xml:space="preserve">в размере 75 </w:t>
      </w:r>
      <w:r w:rsidR="00A2618C">
        <w:rPr>
          <w:sz w:val="28"/>
          <w:szCs w:val="28"/>
        </w:rPr>
        <w:t>процентов по 31 декабря 2019 года</w:t>
      </w:r>
      <w:r w:rsidR="001D13A6">
        <w:rPr>
          <w:sz w:val="28"/>
          <w:szCs w:val="28"/>
        </w:rPr>
        <w:t>;</w:t>
      </w:r>
    </w:p>
    <w:p w:rsidR="00E4047D" w:rsidRPr="00E4047D" w:rsidRDefault="00E4047D" w:rsidP="00E40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47D">
        <w:rPr>
          <w:sz w:val="28"/>
          <w:szCs w:val="28"/>
        </w:rPr>
        <w:t>в размере 1</w:t>
      </w:r>
      <w:r w:rsidR="00A2618C">
        <w:rPr>
          <w:sz w:val="28"/>
          <w:szCs w:val="28"/>
        </w:rPr>
        <w:t>00 процентов с 01 января 2020 года</w:t>
      </w:r>
      <w:proofErr w:type="gramStart"/>
      <w:r w:rsidR="00A2618C">
        <w:rPr>
          <w:sz w:val="28"/>
          <w:szCs w:val="28"/>
        </w:rPr>
        <w:t>.</w:t>
      </w:r>
      <w:r w:rsidRPr="00E4047D">
        <w:rPr>
          <w:sz w:val="28"/>
          <w:szCs w:val="28"/>
        </w:rPr>
        <w:t>».</w:t>
      </w:r>
      <w:proofErr w:type="gramEnd"/>
    </w:p>
    <w:p w:rsidR="00E4047D" w:rsidRPr="00E4047D" w:rsidRDefault="002A0CB3" w:rsidP="00E404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4047D" w:rsidRPr="00E4047D">
        <w:rPr>
          <w:sz w:val="28"/>
          <w:szCs w:val="28"/>
        </w:rPr>
        <w:t>Настоящее решение вступает в силу со дня его официального опублик</w:t>
      </w:r>
      <w:r w:rsidR="00E4047D" w:rsidRPr="00E4047D">
        <w:rPr>
          <w:sz w:val="28"/>
          <w:szCs w:val="28"/>
        </w:rPr>
        <w:t>о</w:t>
      </w:r>
      <w:r w:rsidR="00E4047D" w:rsidRPr="00E4047D">
        <w:rPr>
          <w:sz w:val="28"/>
          <w:szCs w:val="28"/>
        </w:rPr>
        <w:t>вания.</w:t>
      </w:r>
    </w:p>
    <w:p w:rsidR="00E4047D" w:rsidRDefault="002A0CB3" w:rsidP="00E404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3. </w:t>
      </w:r>
      <w:r w:rsidR="00E4047D" w:rsidRPr="00E4047D">
        <w:rPr>
          <w:sz w:val="28"/>
          <w:szCs w:val="28"/>
        </w:rPr>
        <w:t>Опубликовать настоящее решение в печатном средстве массовой инфо</w:t>
      </w:r>
      <w:r w:rsidR="00E4047D" w:rsidRPr="00E4047D">
        <w:rPr>
          <w:sz w:val="28"/>
          <w:szCs w:val="28"/>
        </w:rPr>
        <w:t>р</w:t>
      </w:r>
      <w:r w:rsidR="00E4047D" w:rsidRPr="00E4047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E4047D" w:rsidRPr="00E4047D">
        <w:rPr>
          <w:sz w:val="28"/>
          <w:szCs w:val="28"/>
        </w:rPr>
        <w:t>ь</w:t>
      </w:r>
      <w:r w:rsidR="00E4047D" w:rsidRPr="00E4047D">
        <w:rPr>
          <w:sz w:val="28"/>
          <w:szCs w:val="28"/>
        </w:rPr>
        <w:t>ного образования город Пермь».</w:t>
      </w:r>
    </w:p>
    <w:p w:rsidR="00E4047D" w:rsidRPr="00E4047D" w:rsidRDefault="00E4047D" w:rsidP="00E404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4047D" w:rsidRPr="00E4047D" w:rsidRDefault="00E4047D" w:rsidP="00E4047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047D">
        <w:rPr>
          <w:sz w:val="28"/>
          <w:szCs w:val="28"/>
        </w:rPr>
        <w:lastRenderedPageBreak/>
        <w:t xml:space="preserve">4. </w:t>
      </w:r>
      <w:proofErr w:type="gramStart"/>
      <w:r w:rsidRPr="00E4047D">
        <w:rPr>
          <w:sz w:val="28"/>
          <w:szCs w:val="28"/>
        </w:rPr>
        <w:t>Контроль за</w:t>
      </w:r>
      <w:proofErr w:type="gramEnd"/>
      <w:r w:rsidRPr="00E4047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E4047D">
        <w:rPr>
          <w:sz w:val="28"/>
          <w:szCs w:val="28"/>
        </w:rPr>
        <w:t>е</w:t>
      </w:r>
      <w:r w:rsidRPr="00E4047D">
        <w:rPr>
          <w:sz w:val="28"/>
          <w:szCs w:val="28"/>
        </w:rPr>
        <w:t>сурсами.</w:t>
      </w:r>
    </w:p>
    <w:p w:rsidR="00E4047D" w:rsidRDefault="00E4047D" w:rsidP="00E4047D">
      <w:pPr>
        <w:spacing w:before="720"/>
        <w:jc w:val="both"/>
        <w:rPr>
          <w:sz w:val="28"/>
          <w:szCs w:val="28"/>
        </w:rPr>
      </w:pPr>
      <w:r w:rsidRPr="00E4047D">
        <w:rPr>
          <w:sz w:val="28"/>
          <w:szCs w:val="28"/>
        </w:rPr>
        <w:t xml:space="preserve">Председатель </w:t>
      </w:r>
    </w:p>
    <w:p w:rsidR="00E4047D" w:rsidRPr="00E4047D" w:rsidRDefault="00E4047D" w:rsidP="00E4047D">
      <w:pPr>
        <w:jc w:val="both"/>
        <w:rPr>
          <w:sz w:val="28"/>
          <w:szCs w:val="28"/>
        </w:rPr>
      </w:pPr>
      <w:r w:rsidRPr="00E4047D">
        <w:rPr>
          <w:sz w:val="28"/>
          <w:szCs w:val="28"/>
        </w:rPr>
        <w:t xml:space="preserve">Пермской городской Думы </w:t>
      </w:r>
      <w:r w:rsidRPr="00E4047D">
        <w:rPr>
          <w:sz w:val="28"/>
          <w:szCs w:val="28"/>
        </w:rPr>
        <w:tab/>
      </w:r>
      <w:r w:rsidRPr="00E4047D">
        <w:rPr>
          <w:sz w:val="28"/>
          <w:szCs w:val="28"/>
        </w:rPr>
        <w:tab/>
      </w:r>
      <w:r w:rsidRPr="00E4047D">
        <w:rPr>
          <w:sz w:val="28"/>
          <w:szCs w:val="28"/>
        </w:rPr>
        <w:tab/>
      </w:r>
      <w:r w:rsidRPr="00E4047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</w:t>
      </w:r>
      <w:r w:rsidR="002A0CB3">
        <w:rPr>
          <w:sz w:val="28"/>
          <w:szCs w:val="28"/>
        </w:rPr>
        <w:t xml:space="preserve">              </w:t>
      </w:r>
      <w:r w:rsidRPr="00E4047D">
        <w:rPr>
          <w:sz w:val="28"/>
          <w:szCs w:val="28"/>
        </w:rPr>
        <w:t>Ю.А.</w:t>
      </w:r>
      <w:r w:rsidR="002A0CB3">
        <w:rPr>
          <w:sz w:val="28"/>
          <w:szCs w:val="28"/>
        </w:rPr>
        <w:t xml:space="preserve"> </w:t>
      </w:r>
      <w:r w:rsidRPr="00E4047D">
        <w:rPr>
          <w:sz w:val="28"/>
          <w:szCs w:val="28"/>
        </w:rPr>
        <w:t>Уткин</w:t>
      </w:r>
    </w:p>
    <w:p w:rsidR="00284905" w:rsidRDefault="002A0CB3" w:rsidP="00E4047D">
      <w:pPr>
        <w:spacing w:befor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4047D" w:rsidRPr="00E4047D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="00E4047D" w:rsidRPr="00E4047D">
        <w:rPr>
          <w:sz w:val="28"/>
          <w:szCs w:val="28"/>
        </w:rPr>
        <w:t>Самойлов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488F">
      <w:rPr>
        <w:noProof/>
        <w:snapToGrid w:val="0"/>
        <w:sz w:val="16"/>
      </w:rPr>
      <w:t>31.05.2019 16:33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13A6">
      <w:rPr>
        <w:noProof/>
        <w:snapToGrid w:val="0"/>
        <w:sz w:val="16"/>
      </w:rPr>
      <w:t>проект решения.docx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88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cTvlhPPaQ69NnngVjfVweDu2MY=" w:salt="DJPqEUuMsezkVeshRpR4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13A6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0CB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488F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618C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047D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1831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2019-05-31T11:34:00Z</cp:lastPrinted>
  <dcterms:created xsi:type="dcterms:W3CDTF">2019-05-16T09:19:00Z</dcterms:created>
  <dcterms:modified xsi:type="dcterms:W3CDTF">2019-05-31T11:34:00Z</dcterms:modified>
</cp:coreProperties>
</file>