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92E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C51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92E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C51DE">
                        <w:rPr>
                          <w:sz w:val="28"/>
                          <w:szCs w:val="28"/>
                          <w:u w:val="single"/>
                        </w:rPr>
                        <w:t xml:space="preserve"> 132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92EA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92EA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2EA5" w:rsidRDefault="002648CF" w:rsidP="00D92EA5">
      <w:pPr>
        <w:spacing w:before="480"/>
        <w:jc w:val="center"/>
        <w:rPr>
          <w:b/>
          <w:color w:val="000000"/>
          <w:sz w:val="28"/>
          <w:szCs w:val="28"/>
        </w:rPr>
      </w:pPr>
      <w:r w:rsidRPr="002648CF">
        <w:rPr>
          <w:b/>
          <w:color w:val="000000"/>
          <w:sz w:val="28"/>
          <w:szCs w:val="28"/>
        </w:rPr>
        <w:t xml:space="preserve">О внесении изменений в Правила землепользования и застройки </w:t>
      </w:r>
    </w:p>
    <w:p w:rsidR="00D92EA5" w:rsidRDefault="002648CF" w:rsidP="00D92EA5">
      <w:pPr>
        <w:jc w:val="center"/>
        <w:rPr>
          <w:b/>
          <w:color w:val="000000"/>
          <w:sz w:val="28"/>
          <w:szCs w:val="28"/>
        </w:rPr>
      </w:pPr>
      <w:r w:rsidRPr="002648CF">
        <w:rPr>
          <w:b/>
          <w:color w:val="000000"/>
          <w:sz w:val="28"/>
          <w:szCs w:val="28"/>
        </w:rPr>
        <w:t xml:space="preserve">города Перми, утвержденные решением Пермской городской Думы </w:t>
      </w:r>
    </w:p>
    <w:p w:rsidR="002648CF" w:rsidRPr="002648CF" w:rsidRDefault="002648CF" w:rsidP="00D92EA5">
      <w:pPr>
        <w:spacing w:after="480"/>
        <w:jc w:val="center"/>
        <w:rPr>
          <w:b/>
          <w:color w:val="000000"/>
          <w:sz w:val="28"/>
          <w:szCs w:val="28"/>
        </w:rPr>
      </w:pPr>
      <w:r w:rsidRPr="002648CF">
        <w:rPr>
          <w:b/>
          <w:color w:val="000000"/>
          <w:sz w:val="28"/>
          <w:szCs w:val="28"/>
        </w:rPr>
        <w:t>от 26.06.2007 № 143</w:t>
      </w:r>
    </w:p>
    <w:p w:rsidR="002648CF" w:rsidRPr="002648CF" w:rsidRDefault="002648CF" w:rsidP="002648CF">
      <w:pPr>
        <w:spacing w:before="240" w:after="240"/>
        <w:ind w:firstLine="709"/>
        <w:jc w:val="both"/>
        <w:rPr>
          <w:sz w:val="28"/>
          <w:szCs w:val="28"/>
        </w:rPr>
      </w:pPr>
      <w:r w:rsidRPr="002648CF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</w:t>
      </w:r>
      <w:r w:rsidR="0098230B">
        <w:rPr>
          <w:sz w:val="28"/>
          <w:szCs w:val="28"/>
        </w:rPr>
        <w:t xml:space="preserve">статьей 38 </w:t>
      </w:r>
      <w:r w:rsidRPr="002648CF">
        <w:rPr>
          <w:sz w:val="28"/>
          <w:szCs w:val="28"/>
        </w:rPr>
        <w:t>Устав</w:t>
      </w:r>
      <w:r w:rsidR="0098230B">
        <w:rPr>
          <w:sz w:val="28"/>
          <w:szCs w:val="28"/>
        </w:rPr>
        <w:t>а</w:t>
      </w:r>
      <w:r w:rsidRPr="002648CF">
        <w:rPr>
          <w:sz w:val="28"/>
          <w:szCs w:val="28"/>
        </w:rPr>
        <w:t xml:space="preserve"> города Перми</w:t>
      </w:r>
    </w:p>
    <w:p w:rsidR="00D92EA5" w:rsidRPr="00D92EA5" w:rsidRDefault="002648CF" w:rsidP="002648CF">
      <w:pPr>
        <w:widowControl w:val="0"/>
        <w:spacing w:after="240"/>
        <w:jc w:val="center"/>
        <w:rPr>
          <w:b/>
          <w:sz w:val="28"/>
          <w:szCs w:val="28"/>
        </w:rPr>
      </w:pPr>
      <w:r w:rsidRPr="002648CF">
        <w:rPr>
          <w:sz w:val="28"/>
          <w:szCs w:val="28"/>
        </w:rPr>
        <w:t xml:space="preserve">Пермская городская Дума </w:t>
      </w:r>
      <w:r w:rsidR="00D92EA5" w:rsidRPr="00D92EA5">
        <w:rPr>
          <w:b/>
          <w:sz w:val="28"/>
          <w:szCs w:val="28"/>
        </w:rPr>
        <w:t>р</w:t>
      </w:r>
      <w:r w:rsidR="00D92EA5">
        <w:rPr>
          <w:b/>
          <w:sz w:val="28"/>
          <w:szCs w:val="28"/>
        </w:rPr>
        <w:t xml:space="preserve"> </w:t>
      </w:r>
      <w:r w:rsidR="00D92EA5" w:rsidRPr="00D92EA5">
        <w:rPr>
          <w:b/>
          <w:sz w:val="28"/>
          <w:szCs w:val="28"/>
        </w:rPr>
        <w:t>е</w:t>
      </w:r>
      <w:r w:rsidR="00D92EA5">
        <w:rPr>
          <w:b/>
          <w:sz w:val="28"/>
          <w:szCs w:val="28"/>
        </w:rPr>
        <w:t xml:space="preserve"> </w:t>
      </w:r>
      <w:r w:rsidR="00D92EA5" w:rsidRPr="00D92EA5">
        <w:rPr>
          <w:b/>
          <w:sz w:val="28"/>
          <w:szCs w:val="28"/>
        </w:rPr>
        <w:t>ш</w:t>
      </w:r>
      <w:r w:rsidR="00D92EA5">
        <w:rPr>
          <w:b/>
          <w:sz w:val="28"/>
          <w:szCs w:val="28"/>
        </w:rPr>
        <w:t xml:space="preserve"> </w:t>
      </w:r>
      <w:r w:rsidR="00D92EA5" w:rsidRPr="00D92EA5">
        <w:rPr>
          <w:b/>
          <w:sz w:val="28"/>
          <w:szCs w:val="28"/>
        </w:rPr>
        <w:t>и</w:t>
      </w:r>
      <w:r w:rsidR="00D92EA5">
        <w:rPr>
          <w:b/>
          <w:sz w:val="28"/>
          <w:szCs w:val="28"/>
        </w:rPr>
        <w:t xml:space="preserve"> </w:t>
      </w:r>
      <w:r w:rsidR="00D92EA5" w:rsidRPr="00D92EA5">
        <w:rPr>
          <w:b/>
          <w:sz w:val="28"/>
          <w:szCs w:val="28"/>
        </w:rPr>
        <w:t>л</w:t>
      </w:r>
      <w:r w:rsidR="00D92EA5">
        <w:rPr>
          <w:b/>
          <w:sz w:val="28"/>
          <w:szCs w:val="28"/>
        </w:rPr>
        <w:t xml:space="preserve"> </w:t>
      </w:r>
      <w:r w:rsidR="00D92EA5" w:rsidRPr="00D92EA5">
        <w:rPr>
          <w:b/>
          <w:sz w:val="28"/>
          <w:szCs w:val="28"/>
        </w:rPr>
        <w:t>а:</w:t>
      </w:r>
    </w:p>
    <w:p w:rsidR="002648CF" w:rsidRPr="002648CF" w:rsidRDefault="002648CF" w:rsidP="002648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8CF">
        <w:rPr>
          <w:kern w:val="24"/>
          <w:sz w:val="28"/>
          <w:szCs w:val="28"/>
        </w:rPr>
        <w:t xml:space="preserve">1. Внести в статью 49 </w:t>
      </w:r>
      <w:r w:rsidRPr="002648CF">
        <w:rPr>
          <w:bCs/>
          <w:kern w:val="24"/>
          <w:sz w:val="28"/>
          <w:szCs w:val="28"/>
        </w:rPr>
        <w:t>Правил</w:t>
      </w:r>
      <w:r w:rsidRPr="002648CF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2648CF">
        <w:rPr>
          <w:bCs/>
          <w:kern w:val="24"/>
          <w:sz w:val="28"/>
          <w:szCs w:val="28"/>
        </w:rPr>
        <w:t>решением</w:t>
      </w:r>
      <w:r w:rsidRPr="002648CF">
        <w:rPr>
          <w:kern w:val="24"/>
          <w:sz w:val="28"/>
          <w:szCs w:val="28"/>
        </w:rPr>
        <w:t xml:space="preserve"> Пермской городской Думы</w:t>
      </w:r>
      <w:r w:rsidRPr="002648CF">
        <w:rPr>
          <w:sz w:val="28"/>
          <w:szCs w:val="28"/>
        </w:rPr>
        <w:t xml:space="preserve"> </w:t>
      </w:r>
      <w:r w:rsidRPr="002648CF">
        <w:rPr>
          <w:kern w:val="24"/>
          <w:sz w:val="28"/>
          <w:szCs w:val="28"/>
        </w:rPr>
        <w:t>от 26.06.2007 № 143</w:t>
      </w:r>
      <w:r w:rsidRPr="002648CF">
        <w:rPr>
          <w:sz w:val="28"/>
          <w:szCs w:val="28"/>
        </w:rPr>
        <w:t xml:space="preserve"> (в редакци</w:t>
      </w:r>
      <w:r w:rsidR="00D92EA5">
        <w:rPr>
          <w:sz w:val="28"/>
          <w:szCs w:val="28"/>
        </w:rPr>
        <w:t>и</w:t>
      </w:r>
      <w:r w:rsidRPr="002648CF">
        <w:rPr>
          <w:sz w:val="28"/>
          <w:szCs w:val="28"/>
        </w:rPr>
        <w:t xml:space="preserve"> решений Пермской городской Думы от 23.10.2007 № 258, от 25.03.2008 № 78, от 24.06.2008 № 215, от 24.02.2009 № 29, от 26.01.2010 № 16, от 25.02.2010 № 31, от 24.08.2010 № 131, от 02.11.2010 № 177, от 17.12.2010 № 207, от 26.04.2011 № 64, от 30.08.2011 № 176, от 27.09.2011 № 195, от 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 23.09.2014 № 200, от 16.12.2014 № 280, от 16.12.2014 № 281, от 16.12.2014 № 282, от 27.01.2015 № 12, от 24.02.2015 № 30, от 24.02.2015 № 37, от </w:t>
      </w:r>
      <w:r w:rsidRPr="002648CF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Pr="002648CF">
          <w:rPr>
            <w:rFonts w:eastAsia="Calibri"/>
            <w:sz w:val="28"/>
            <w:szCs w:val="28"/>
            <w:lang w:eastAsia="en-US"/>
          </w:rPr>
          <w:t>№ 58</w:t>
        </w:r>
      </w:hyperlink>
      <w:r w:rsidRPr="002648CF">
        <w:rPr>
          <w:rFonts w:eastAsia="Calibri"/>
          <w:sz w:val="28"/>
          <w:szCs w:val="28"/>
          <w:lang w:eastAsia="en-US"/>
        </w:rPr>
        <w:t xml:space="preserve">, </w:t>
      </w:r>
      <w:r w:rsidRPr="002648CF">
        <w:rPr>
          <w:sz w:val="28"/>
          <w:szCs w:val="28"/>
        </w:rPr>
        <w:t xml:space="preserve">от 28.04.2015 </w:t>
      </w:r>
      <w:hyperlink r:id="rId9" w:history="1">
        <w:r w:rsidRPr="002648CF">
          <w:rPr>
            <w:sz w:val="28"/>
            <w:szCs w:val="28"/>
          </w:rPr>
          <w:t>№ 87</w:t>
        </w:r>
      </w:hyperlink>
      <w:r w:rsidRPr="002648CF">
        <w:rPr>
          <w:sz w:val="28"/>
          <w:szCs w:val="28"/>
        </w:rPr>
        <w:t xml:space="preserve">, от 26.05.2015 </w:t>
      </w:r>
      <w:hyperlink r:id="rId10" w:history="1">
        <w:r w:rsidRPr="002648CF">
          <w:rPr>
            <w:sz w:val="28"/>
            <w:szCs w:val="28"/>
          </w:rPr>
          <w:t>№ 125</w:t>
        </w:r>
      </w:hyperlink>
      <w:r w:rsidRPr="002648CF">
        <w:rPr>
          <w:sz w:val="28"/>
          <w:szCs w:val="28"/>
        </w:rPr>
        <w:t xml:space="preserve">, от 23.06.2015 </w:t>
      </w:r>
      <w:hyperlink r:id="rId11" w:history="1">
        <w:r w:rsidRPr="002648CF">
          <w:rPr>
            <w:sz w:val="28"/>
            <w:szCs w:val="28"/>
          </w:rPr>
          <w:t>№ 141</w:t>
        </w:r>
      </w:hyperlink>
      <w:r w:rsidRPr="002648CF">
        <w:rPr>
          <w:sz w:val="28"/>
          <w:szCs w:val="28"/>
        </w:rPr>
        <w:t xml:space="preserve">, от 23.06.2015 </w:t>
      </w:r>
      <w:hyperlink r:id="rId12" w:history="1">
        <w:r w:rsidRPr="002648CF">
          <w:rPr>
            <w:sz w:val="28"/>
            <w:szCs w:val="28"/>
          </w:rPr>
          <w:t>№ 147</w:t>
        </w:r>
      </w:hyperlink>
      <w:r w:rsidRPr="002648CF">
        <w:rPr>
          <w:sz w:val="28"/>
          <w:szCs w:val="28"/>
        </w:rPr>
        <w:t xml:space="preserve">, от 25.08.2015 </w:t>
      </w:r>
      <w:hyperlink r:id="rId13" w:history="1">
        <w:r w:rsidRPr="002648CF">
          <w:rPr>
            <w:sz w:val="28"/>
            <w:szCs w:val="28"/>
          </w:rPr>
          <w:t>№ 162</w:t>
        </w:r>
      </w:hyperlink>
      <w:r w:rsidRPr="002648CF">
        <w:rPr>
          <w:sz w:val="28"/>
          <w:szCs w:val="28"/>
        </w:rPr>
        <w:t xml:space="preserve">, от 25.08.2015 </w:t>
      </w:r>
      <w:hyperlink r:id="rId14" w:history="1">
        <w:r w:rsidRPr="002648CF">
          <w:rPr>
            <w:sz w:val="28"/>
            <w:szCs w:val="28"/>
          </w:rPr>
          <w:t>№ 163</w:t>
        </w:r>
      </w:hyperlink>
      <w:r w:rsidRPr="002648CF">
        <w:rPr>
          <w:sz w:val="28"/>
          <w:szCs w:val="28"/>
        </w:rPr>
        <w:t xml:space="preserve">, от 25.08.2015 № 164, от 25.08.2015 № 165, от 22.09.2015 № 192, от 27.10.2015 № 224, от 27.10.2015 № 225, от 27.10.2015 № 226, от 27.10.2015 № 227, от 27.10.2015 № 228 (в ред. 28.02.2017), от 22.12.2015 № 278 (в ред. 28.02.2017), от 22.12.2015 № 279, от 26.01.2016 № 8, от 26.01.2016 № 9, от 26.01.2016 № 10, от 24.02.2016 </w:t>
      </w:r>
      <w:hyperlink r:id="rId15" w:history="1">
        <w:r w:rsidRPr="002648CF">
          <w:rPr>
            <w:sz w:val="28"/>
            <w:szCs w:val="28"/>
          </w:rPr>
          <w:t>№ 22</w:t>
        </w:r>
      </w:hyperlink>
      <w:r w:rsidRPr="002648CF">
        <w:rPr>
          <w:sz w:val="28"/>
          <w:szCs w:val="28"/>
        </w:rPr>
        <w:t xml:space="preserve">, от 24.02.2016 </w:t>
      </w:r>
      <w:hyperlink r:id="rId16" w:history="1">
        <w:r w:rsidRPr="002648CF">
          <w:rPr>
            <w:sz w:val="28"/>
            <w:szCs w:val="28"/>
          </w:rPr>
          <w:t>№ 23</w:t>
        </w:r>
      </w:hyperlink>
      <w:r w:rsidRPr="002648CF">
        <w:rPr>
          <w:sz w:val="28"/>
          <w:szCs w:val="28"/>
        </w:rPr>
        <w:t xml:space="preserve">, от 24.02.2016 </w:t>
      </w:r>
      <w:hyperlink r:id="rId17" w:history="1">
        <w:r w:rsidRPr="002648CF">
          <w:rPr>
            <w:sz w:val="28"/>
            <w:szCs w:val="28"/>
          </w:rPr>
          <w:t>№ 24</w:t>
        </w:r>
      </w:hyperlink>
      <w:r w:rsidRPr="002648CF">
        <w:rPr>
          <w:sz w:val="28"/>
          <w:szCs w:val="28"/>
        </w:rPr>
        <w:t xml:space="preserve">, от 24.02.2016 </w:t>
      </w:r>
      <w:hyperlink r:id="rId18" w:history="1">
        <w:r w:rsidRPr="002648CF">
          <w:rPr>
            <w:sz w:val="28"/>
            <w:szCs w:val="28"/>
          </w:rPr>
          <w:t xml:space="preserve">№ 25 (в ред. 28.02.2017), от 24.05.2016 № 103, от 28.06.2016 № 126, от 28.06.2016 № 127, от 23.08.2016 № 187, от 23.08.2016 № 188, от 23.08.2016 № 189, от 23.08.2016 № 190, от 23.08.2016 № 191, от 23.08.2016 № 192, от 22.11.2016 </w:t>
        </w:r>
        <w:hyperlink r:id="rId19" w:history="1">
          <w:r w:rsidRPr="002648CF">
            <w:rPr>
              <w:sz w:val="28"/>
              <w:szCs w:val="28"/>
            </w:rPr>
            <w:t>№</w:t>
          </w:r>
        </w:hyperlink>
        <w:r w:rsidRPr="002648CF">
          <w:rPr>
            <w:sz w:val="28"/>
            <w:szCs w:val="28"/>
          </w:rPr>
          <w:t xml:space="preserve"> 247, от 22.11.2016 </w:t>
        </w:r>
        <w:hyperlink r:id="rId20" w:history="1">
          <w:r w:rsidRPr="002648CF">
            <w:rPr>
              <w:sz w:val="28"/>
              <w:szCs w:val="28"/>
            </w:rPr>
            <w:t>№ 248</w:t>
          </w:r>
        </w:hyperlink>
        <w:r w:rsidRPr="002648CF">
          <w:rPr>
            <w:sz w:val="28"/>
            <w:szCs w:val="28"/>
          </w:rPr>
          <w:t xml:space="preserve">, от 20.12.2016 № 271, от 20.12.2016 № 272, </w:t>
        </w:r>
        <w:r w:rsidRPr="002648CF">
          <w:rPr>
            <w:sz w:val="28"/>
            <w:szCs w:val="28"/>
          </w:rPr>
          <w:lastRenderedPageBreak/>
          <w:t>от 28.02.2017 № 31, от 28.02.2017 № 32</w:t>
        </w:r>
      </w:hyperlink>
      <w:r w:rsidRPr="002648CF">
        <w:rPr>
          <w:sz w:val="28"/>
          <w:szCs w:val="28"/>
        </w:rPr>
        <w:t xml:space="preserve">, от 23.05.2017 № 102, от 27.06.2017 № 124, от 27.06.2017 № 125, от 22.08.2017 № 166, от 22.08.2017 № 167, от 26.09.2017 № 188, от 24.10.2017 № 210, от 24.10.2017 № 211, от 19.12.2017 № 254, от 19.12.2017 № 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№ 145, от 25.09.2018 № 178, </w:t>
      </w:r>
      <w:r w:rsidRPr="002648CF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Pr="002648CF">
          <w:rPr>
            <w:rFonts w:eastAsia="Calibri"/>
            <w:sz w:val="28"/>
            <w:szCs w:val="28"/>
            <w:lang w:eastAsia="en-US"/>
          </w:rPr>
          <w:t>№ 207</w:t>
        </w:r>
      </w:hyperlink>
      <w:r w:rsidRPr="002648CF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Pr="002648CF">
          <w:rPr>
            <w:rFonts w:eastAsia="Calibri"/>
            <w:sz w:val="28"/>
            <w:szCs w:val="28"/>
            <w:lang w:eastAsia="en-US"/>
          </w:rPr>
          <w:t>№ 246</w:t>
        </w:r>
      </w:hyperlink>
      <w:r w:rsidRPr="002648CF">
        <w:rPr>
          <w:rFonts w:eastAsia="Calibri"/>
          <w:sz w:val="28"/>
          <w:szCs w:val="28"/>
          <w:lang w:eastAsia="en-US"/>
        </w:rPr>
        <w:t xml:space="preserve">, от 22.01.2019 </w:t>
      </w:r>
      <w:hyperlink r:id="rId23" w:history="1">
        <w:r w:rsidRPr="002648CF">
          <w:rPr>
            <w:rFonts w:eastAsia="Calibri"/>
            <w:sz w:val="28"/>
            <w:szCs w:val="28"/>
            <w:lang w:eastAsia="en-US"/>
          </w:rPr>
          <w:t>№ 4</w:t>
        </w:r>
      </w:hyperlink>
      <w:r w:rsidRPr="002648CF">
        <w:rPr>
          <w:sz w:val="28"/>
          <w:szCs w:val="28"/>
        </w:rPr>
        <w:t xml:space="preserve">, от 26.02.2019 № 32, от 26.03.2019 </w:t>
      </w:r>
      <w:hyperlink r:id="rId24" w:history="1">
        <w:r w:rsidRPr="002648CF">
          <w:rPr>
            <w:sz w:val="28"/>
            <w:szCs w:val="28"/>
          </w:rPr>
          <w:t>№ 49</w:t>
        </w:r>
      </w:hyperlink>
      <w:r w:rsidRPr="002648CF">
        <w:rPr>
          <w:sz w:val="28"/>
          <w:szCs w:val="28"/>
        </w:rPr>
        <w:t>, от 26.03.2019 № 50</w:t>
      </w:r>
      <w:hyperlink r:id="rId25" w:history="1">
        <w:r w:rsidRPr="002648CF">
          <w:rPr>
            <w:sz w:val="28"/>
            <w:szCs w:val="28"/>
          </w:rPr>
          <w:t>,</w:t>
        </w:r>
      </w:hyperlink>
      <w:r w:rsidRPr="002648CF">
        <w:rPr>
          <w:sz w:val="28"/>
          <w:szCs w:val="28"/>
        </w:rPr>
        <w:t xml:space="preserve"> от 26.03.2019 № 52</w:t>
      </w:r>
      <w:hyperlink r:id="rId26" w:history="1">
        <w:r w:rsidRPr="002648CF">
          <w:rPr>
            <w:sz w:val="28"/>
            <w:szCs w:val="28"/>
          </w:rPr>
          <w:t>,</w:t>
        </w:r>
      </w:hyperlink>
      <w:r w:rsidRPr="002648CF">
        <w:rPr>
          <w:sz w:val="28"/>
          <w:szCs w:val="28"/>
        </w:rPr>
        <w:t xml:space="preserve"> от 23.04.2019 № 80, от 23.04.2019 № 81, от 23.04.2019 № 82, от 23.04.2019 № 83</w:t>
      </w:r>
      <w:hyperlink r:id="rId27" w:history="1">
        <w:r w:rsidRPr="002648CF">
          <w:rPr>
            <w:sz w:val="28"/>
            <w:szCs w:val="28"/>
          </w:rPr>
          <w:t>,</w:t>
        </w:r>
      </w:hyperlink>
      <w:r w:rsidRPr="002648CF">
        <w:rPr>
          <w:sz w:val="28"/>
          <w:szCs w:val="28"/>
        </w:rPr>
        <w:t xml:space="preserve"> от 23.04.2019 № 84</w:t>
      </w:r>
      <w:r w:rsidR="0098230B">
        <w:rPr>
          <w:sz w:val="28"/>
          <w:szCs w:val="28"/>
        </w:rPr>
        <w:t>, от 28.05.2019 № 107, от 28.05.2019 № 108, от 28.05.2019 № 109, от 28.05.2019 № 110, от 28.05.2019 № 111</w:t>
      </w:r>
      <w:r w:rsidRPr="002648CF">
        <w:rPr>
          <w:sz w:val="28"/>
          <w:szCs w:val="28"/>
        </w:rPr>
        <w:t>), изменения:</w:t>
      </w:r>
    </w:p>
    <w:p w:rsidR="002648CF" w:rsidRPr="002648CF" w:rsidRDefault="002648CF" w:rsidP="00264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8CF">
        <w:rPr>
          <w:sz w:val="28"/>
          <w:szCs w:val="28"/>
        </w:rPr>
        <w:t xml:space="preserve">1.1 изменить границы территориальных зон высших, средних специальных учебных заведений и научных комплексов (ЦС-2), обслуживания и деловой активности местного значения (Ц-2), включив в границы территориальной зоны обслуживания и деловой активности местного значения (Ц-2) территорию по ул. Ивана Франко в Мотовилихинском районе города Перми, </w:t>
      </w:r>
      <w:r w:rsidRPr="002648CF">
        <w:rPr>
          <w:color w:val="000000"/>
          <w:spacing w:val="-2"/>
          <w:sz w:val="28"/>
          <w:szCs w:val="28"/>
        </w:rPr>
        <w:t>согласно приложению 1 к настоящему решению;</w:t>
      </w:r>
    </w:p>
    <w:p w:rsidR="002648CF" w:rsidRPr="002648CF" w:rsidRDefault="002648CF" w:rsidP="002648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8CF">
        <w:rPr>
          <w:sz w:val="28"/>
          <w:szCs w:val="28"/>
        </w:rPr>
        <w:t>1.2 изменить</w:t>
      </w:r>
      <w:r w:rsidRPr="002648CF">
        <w:rPr>
          <w:color w:val="000000"/>
          <w:spacing w:val="-2"/>
          <w:sz w:val="28"/>
          <w:szCs w:val="28"/>
        </w:rPr>
        <w:t xml:space="preserve"> границы </w:t>
      </w:r>
      <w:r w:rsidRPr="002648CF">
        <w:rPr>
          <w:sz w:val="28"/>
          <w:szCs w:val="28"/>
        </w:rPr>
        <w:t xml:space="preserve">территориальных зон </w:t>
      </w:r>
      <w:r w:rsidRPr="002648CF">
        <w:rPr>
          <w:spacing w:val="-2"/>
          <w:sz w:val="28"/>
          <w:szCs w:val="28"/>
        </w:rPr>
        <w:t>многоэтажной жилой застройки 4 этажа и выше</w:t>
      </w:r>
      <w:r w:rsidRPr="002648CF">
        <w:rPr>
          <w:sz w:val="28"/>
          <w:szCs w:val="28"/>
        </w:rPr>
        <w:t xml:space="preserve"> (Ж-1</w:t>
      </w:r>
      <w:r w:rsidRPr="002648CF">
        <w:rPr>
          <w:spacing w:val="-2"/>
          <w:sz w:val="28"/>
          <w:szCs w:val="28"/>
        </w:rPr>
        <w:t xml:space="preserve">), </w:t>
      </w:r>
      <w:r w:rsidRPr="002648CF">
        <w:rPr>
          <w:sz w:val="28"/>
          <w:szCs w:val="28"/>
        </w:rPr>
        <w:t>смешанной застройки индивидуальными жилыми домами, жилыми домами блокированной застройки и многоквартирными домами не выше 4 этажей</w:t>
      </w:r>
      <w:r w:rsidRPr="002648CF">
        <w:rPr>
          <w:spacing w:val="-2"/>
          <w:sz w:val="28"/>
          <w:szCs w:val="28"/>
        </w:rPr>
        <w:t xml:space="preserve"> (Ж-3),</w:t>
      </w:r>
      <w:r w:rsidRPr="002648CF">
        <w:rPr>
          <w:sz w:val="28"/>
          <w:szCs w:val="28"/>
        </w:rPr>
        <w:t xml:space="preserve"> включив в границы территориальной зоны </w:t>
      </w:r>
      <w:r w:rsidRPr="002648CF">
        <w:rPr>
          <w:spacing w:val="-2"/>
          <w:sz w:val="28"/>
          <w:szCs w:val="28"/>
        </w:rPr>
        <w:t>многоэтажной жилой застройки 4 этажа и выше</w:t>
      </w:r>
      <w:r w:rsidRPr="002648CF">
        <w:rPr>
          <w:sz w:val="28"/>
          <w:szCs w:val="28"/>
        </w:rPr>
        <w:t xml:space="preserve"> (Ж-1) территорию</w:t>
      </w:r>
      <w:r w:rsidRPr="002648CF">
        <w:rPr>
          <w:sz w:val="28"/>
          <w:szCs w:val="28"/>
          <w:lang w:eastAsia="en-US"/>
        </w:rPr>
        <w:t xml:space="preserve"> </w:t>
      </w:r>
      <w:r w:rsidRPr="002648CF">
        <w:rPr>
          <w:spacing w:val="-2"/>
          <w:sz w:val="28"/>
          <w:szCs w:val="28"/>
        </w:rPr>
        <w:t xml:space="preserve">площадью 987 кв. м </w:t>
      </w:r>
      <w:r w:rsidRPr="002648CF">
        <w:rPr>
          <w:sz w:val="28"/>
          <w:szCs w:val="28"/>
          <w:lang w:eastAsia="en-US"/>
        </w:rPr>
        <w:t xml:space="preserve">по проспекту Декабристов в Индустриальном районе города Перми, </w:t>
      </w:r>
      <w:r w:rsidRPr="002648CF">
        <w:rPr>
          <w:color w:val="000000"/>
          <w:spacing w:val="-2"/>
          <w:sz w:val="28"/>
          <w:szCs w:val="28"/>
        </w:rPr>
        <w:t>согласно приложению 2 к настоящему решению.</w:t>
      </w:r>
    </w:p>
    <w:p w:rsidR="002648CF" w:rsidRPr="002648CF" w:rsidRDefault="002648CF" w:rsidP="002648CF">
      <w:pPr>
        <w:widowControl w:val="0"/>
        <w:ind w:firstLine="709"/>
        <w:jc w:val="both"/>
        <w:rPr>
          <w:sz w:val="28"/>
          <w:szCs w:val="28"/>
        </w:rPr>
      </w:pPr>
      <w:r w:rsidRPr="002648CF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2648CF" w:rsidRPr="002648CF" w:rsidRDefault="002648CF" w:rsidP="002648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8CF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48CF" w:rsidRPr="002648CF" w:rsidRDefault="002648CF" w:rsidP="002648CF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 w:rsidRPr="002648CF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2"/>
    </w:p>
    <w:p w:rsidR="002648CF" w:rsidRDefault="002648CF" w:rsidP="002648CF">
      <w:pPr>
        <w:widowControl w:val="0"/>
        <w:spacing w:before="720"/>
        <w:jc w:val="both"/>
        <w:rPr>
          <w:sz w:val="28"/>
          <w:szCs w:val="28"/>
        </w:rPr>
      </w:pPr>
      <w:r w:rsidRPr="002648CF">
        <w:rPr>
          <w:sz w:val="28"/>
          <w:szCs w:val="28"/>
        </w:rPr>
        <w:t xml:space="preserve">Председатель </w:t>
      </w:r>
    </w:p>
    <w:p w:rsidR="002648CF" w:rsidRPr="002648CF" w:rsidRDefault="002648CF" w:rsidP="002648CF">
      <w:pPr>
        <w:widowControl w:val="0"/>
        <w:jc w:val="both"/>
        <w:rPr>
          <w:sz w:val="28"/>
          <w:szCs w:val="28"/>
        </w:rPr>
      </w:pPr>
      <w:r w:rsidRPr="002648CF">
        <w:rPr>
          <w:sz w:val="28"/>
          <w:szCs w:val="28"/>
        </w:rPr>
        <w:t xml:space="preserve">Пермской городской Думы </w:t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</w:t>
      </w:r>
      <w:r w:rsidRPr="002648CF">
        <w:rPr>
          <w:sz w:val="28"/>
          <w:szCs w:val="28"/>
        </w:rPr>
        <w:t xml:space="preserve">                  Ю.А.</w:t>
      </w:r>
      <w:r w:rsidR="00D92EA5">
        <w:rPr>
          <w:sz w:val="28"/>
          <w:szCs w:val="28"/>
        </w:rPr>
        <w:t xml:space="preserve"> </w:t>
      </w:r>
      <w:r w:rsidRPr="002648CF">
        <w:rPr>
          <w:sz w:val="28"/>
          <w:szCs w:val="28"/>
        </w:rPr>
        <w:t>Уткин</w:t>
      </w:r>
    </w:p>
    <w:p w:rsidR="002648CF" w:rsidRPr="002648CF" w:rsidRDefault="002648CF" w:rsidP="002648CF">
      <w:pPr>
        <w:widowControl w:val="0"/>
        <w:spacing w:before="720" w:after="120"/>
        <w:rPr>
          <w:sz w:val="28"/>
          <w:szCs w:val="28"/>
        </w:rPr>
      </w:pPr>
      <w:r w:rsidRPr="002648CF">
        <w:rPr>
          <w:sz w:val="28"/>
          <w:szCs w:val="28"/>
        </w:rPr>
        <w:t>Глава города Перми</w:t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</w:r>
      <w:r w:rsidRPr="002648CF">
        <w:rPr>
          <w:sz w:val="28"/>
          <w:szCs w:val="28"/>
        </w:rPr>
        <w:tab/>
        <w:t xml:space="preserve">  Д.И.</w:t>
      </w:r>
      <w:r w:rsidR="00D92EA5">
        <w:rPr>
          <w:sz w:val="28"/>
          <w:szCs w:val="28"/>
        </w:rPr>
        <w:t xml:space="preserve"> </w:t>
      </w:r>
      <w:r w:rsidRPr="002648CF">
        <w:rPr>
          <w:sz w:val="28"/>
          <w:szCs w:val="28"/>
        </w:rPr>
        <w:t>Самойлов</w:t>
      </w:r>
    </w:p>
    <w:p w:rsidR="0098230B" w:rsidRDefault="0098230B" w:rsidP="0098230B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F2705" wp14:editId="5798DC8E">
                <wp:simplePos x="0" y="0"/>
                <wp:positionH relativeFrom="column">
                  <wp:posOffset>55880</wp:posOffset>
                </wp:positionH>
                <wp:positionV relativeFrom="paragraph">
                  <wp:posOffset>156845</wp:posOffset>
                </wp:positionV>
                <wp:extent cx="6372860" cy="52006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98230B" w:rsidRDefault="0098230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F2705" id="Text Box 1025" o:spid="_x0000_s1029" type="#_x0000_t202" style="position:absolute;left:0;text-align:left;margin-left:4.4pt;margin-top:12.35pt;width:501.8pt;height:4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sehA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98230B" w:rsidRDefault="0098230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8230B" w:rsidRDefault="0098230B" w:rsidP="0098230B">
      <w:pPr>
        <w:ind w:firstLine="709"/>
        <w:rPr>
          <w:sz w:val="24"/>
          <w:szCs w:val="24"/>
        </w:rPr>
      </w:pPr>
    </w:p>
    <w:p w:rsidR="0098230B" w:rsidRDefault="0098230B" w:rsidP="002648CF">
      <w:pPr>
        <w:ind w:left="6095"/>
        <w:rPr>
          <w:sz w:val="28"/>
          <w:szCs w:val="28"/>
        </w:rPr>
        <w:sectPr w:rsidR="0098230B" w:rsidSect="0098230B">
          <w:headerReference w:type="even" r:id="rId28"/>
          <w:headerReference w:type="default" r:id="rId2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8230B" w:rsidRDefault="0098230B" w:rsidP="002648CF">
      <w:pPr>
        <w:ind w:left="6095"/>
        <w:rPr>
          <w:sz w:val="28"/>
          <w:szCs w:val="28"/>
        </w:rPr>
      </w:pPr>
    </w:p>
    <w:p w:rsidR="0098230B" w:rsidRDefault="0098230B" w:rsidP="002648CF">
      <w:pPr>
        <w:ind w:left="6095"/>
        <w:rPr>
          <w:sz w:val="28"/>
          <w:szCs w:val="28"/>
        </w:rPr>
        <w:sectPr w:rsidR="0098230B" w:rsidSect="0098230B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8230B" w:rsidRDefault="0098230B" w:rsidP="002648CF">
      <w:pPr>
        <w:ind w:left="6095"/>
        <w:rPr>
          <w:sz w:val="28"/>
          <w:szCs w:val="28"/>
        </w:rPr>
        <w:sectPr w:rsidR="0098230B" w:rsidSect="0098230B"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648CF" w:rsidRPr="005C4D08" w:rsidRDefault="002648CF" w:rsidP="002648CF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ПРИЛОЖЕНИЕ 1</w:t>
      </w:r>
    </w:p>
    <w:p w:rsidR="002648CF" w:rsidRPr="005C4D08" w:rsidRDefault="002648CF" w:rsidP="002648CF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2648CF" w:rsidRDefault="002648CF" w:rsidP="002648CF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D92EA5" w:rsidRDefault="00D92EA5" w:rsidP="002648CF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1C51DE">
        <w:rPr>
          <w:sz w:val="28"/>
          <w:szCs w:val="28"/>
        </w:rPr>
        <w:t>132</w:t>
      </w:r>
    </w:p>
    <w:p w:rsidR="002648CF" w:rsidRPr="005C4D08" w:rsidRDefault="002648CF" w:rsidP="002648CF">
      <w:pPr>
        <w:rPr>
          <w:sz w:val="28"/>
          <w:szCs w:val="28"/>
        </w:rPr>
      </w:pPr>
    </w:p>
    <w:p w:rsidR="002648CF" w:rsidRDefault="002648CF" w:rsidP="002648CF">
      <w:pPr>
        <w:tabs>
          <w:tab w:val="left" w:pos="142"/>
        </w:tabs>
        <w:rPr>
          <w:b/>
          <w:sz w:val="28"/>
          <w:szCs w:val="28"/>
        </w:rPr>
      </w:pPr>
    </w:p>
    <w:p w:rsidR="002648CF" w:rsidRPr="005C4D08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Фрагмент карты</w:t>
      </w:r>
    </w:p>
    <w:p w:rsidR="002648CF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5C4D08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7C1923">
        <w:rPr>
          <w:b/>
          <w:color w:val="000000"/>
          <w:spacing w:val="-2"/>
          <w:sz w:val="28"/>
          <w:szCs w:val="28"/>
        </w:rPr>
        <w:t>предусматривающий</w:t>
      </w:r>
      <w:r>
        <w:rPr>
          <w:b/>
          <w:color w:val="000000"/>
          <w:spacing w:val="-2"/>
          <w:sz w:val="28"/>
          <w:szCs w:val="28"/>
        </w:rPr>
        <w:t xml:space="preserve"> изменение</w:t>
      </w:r>
      <w:r w:rsidRPr="00947819">
        <w:rPr>
          <w:b/>
          <w:color w:val="000000"/>
          <w:spacing w:val="-2"/>
          <w:sz w:val="28"/>
          <w:szCs w:val="28"/>
        </w:rPr>
        <w:t xml:space="preserve"> </w:t>
      </w:r>
      <w:r w:rsidRPr="00947819">
        <w:rPr>
          <w:b/>
          <w:sz w:val="28"/>
          <w:szCs w:val="28"/>
        </w:rPr>
        <w:t xml:space="preserve">границ </w:t>
      </w:r>
      <w:r w:rsidRPr="0035597A">
        <w:rPr>
          <w:b/>
          <w:sz w:val="28"/>
          <w:szCs w:val="28"/>
        </w:rPr>
        <w:t xml:space="preserve">территориальных зон высших, 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35597A">
        <w:rPr>
          <w:b/>
          <w:sz w:val="28"/>
          <w:szCs w:val="28"/>
        </w:rPr>
        <w:t xml:space="preserve">средних специальных учебных заведений и научных комплексов (ЦС-2), 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35597A">
        <w:rPr>
          <w:b/>
          <w:sz w:val="28"/>
          <w:szCs w:val="28"/>
        </w:rPr>
        <w:t xml:space="preserve">обслуживания и деловой активности местного значения (Ц-2) </w:t>
      </w:r>
      <w:r>
        <w:rPr>
          <w:b/>
          <w:sz w:val="28"/>
          <w:szCs w:val="28"/>
        </w:rPr>
        <w:t xml:space="preserve">путем 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включения </w:t>
      </w:r>
      <w:r w:rsidRPr="0035597A">
        <w:rPr>
          <w:b/>
          <w:sz w:val="28"/>
          <w:szCs w:val="28"/>
        </w:rPr>
        <w:t xml:space="preserve">в границы территориальной зоны обслуживания и деловой </w:t>
      </w:r>
    </w:p>
    <w:p w:rsidR="002648CF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35597A">
        <w:rPr>
          <w:b/>
          <w:sz w:val="28"/>
          <w:szCs w:val="28"/>
        </w:rPr>
        <w:t>активности местного значения (Ц-2) территори</w:t>
      </w:r>
      <w:r>
        <w:rPr>
          <w:b/>
          <w:sz w:val="28"/>
          <w:szCs w:val="28"/>
        </w:rPr>
        <w:t>и</w:t>
      </w:r>
      <w:r w:rsidRPr="0035597A">
        <w:rPr>
          <w:b/>
          <w:sz w:val="28"/>
          <w:szCs w:val="28"/>
        </w:rPr>
        <w:t xml:space="preserve"> по ул. Ивана Франко</w:t>
      </w:r>
    </w:p>
    <w:p w:rsidR="002648CF" w:rsidRPr="00947819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35597A">
        <w:rPr>
          <w:b/>
          <w:sz w:val="28"/>
          <w:szCs w:val="28"/>
        </w:rPr>
        <w:t>в Мотовилихинском районе города Перми</w:t>
      </w:r>
    </w:p>
    <w:p w:rsidR="002648CF" w:rsidRDefault="002648CF" w:rsidP="002648CF">
      <w:pPr>
        <w:tabs>
          <w:tab w:val="left" w:pos="8629"/>
        </w:tabs>
        <w:jc w:val="center"/>
        <w:rPr>
          <w:sz w:val="28"/>
          <w:szCs w:val="28"/>
        </w:rPr>
      </w:pPr>
    </w:p>
    <w:p w:rsidR="002648CF" w:rsidRDefault="002648CF" w:rsidP="002648CF">
      <w:pPr>
        <w:tabs>
          <w:tab w:val="left" w:pos="8629"/>
        </w:tabs>
        <w:jc w:val="center"/>
        <w:rPr>
          <w:sz w:val="28"/>
          <w:szCs w:val="28"/>
        </w:rPr>
      </w:pPr>
    </w:p>
    <w:p w:rsidR="002648CF" w:rsidRDefault="002648CF" w:rsidP="002648CF">
      <w:pPr>
        <w:tabs>
          <w:tab w:val="left" w:pos="862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D9395F" wp14:editId="4B7AF5C3">
            <wp:extent cx="1666875" cy="1483995"/>
            <wp:effectExtent l="0" t="0" r="9525" b="1905"/>
            <wp:docPr id="7" name="Рисунок 7" descr="фрагмент Франк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рагмент Франко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65" t="38095" r="36461" b="38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F" w:rsidRDefault="002648CF" w:rsidP="002648CF">
      <w:pPr>
        <w:tabs>
          <w:tab w:val="left" w:pos="8629"/>
        </w:tabs>
        <w:jc w:val="center"/>
        <w:rPr>
          <w:sz w:val="28"/>
          <w:szCs w:val="28"/>
        </w:rPr>
      </w:pPr>
    </w:p>
    <w:p w:rsidR="002648CF" w:rsidRDefault="002648CF" w:rsidP="002648CF">
      <w:pPr>
        <w:rPr>
          <w:sz w:val="28"/>
          <w:szCs w:val="28"/>
        </w:rPr>
      </w:pPr>
    </w:p>
    <w:p w:rsidR="002648CF" w:rsidRPr="005C4D08" w:rsidRDefault="002648CF" w:rsidP="002648CF">
      <w:pPr>
        <w:jc w:val="center"/>
        <w:rPr>
          <w:sz w:val="28"/>
          <w:szCs w:val="28"/>
        </w:rPr>
      </w:pPr>
      <w:r w:rsidRPr="005C4D08">
        <w:rPr>
          <w:sz w:val="28"/>
          <w:szCs w:val="28"/>
        </w:rPr>
        <w:t>1:25000</w:t>
      </w:r>
    </w:p>
    <w:p w:rsidR="002648CF" w:rsidRDefault="002648CF" w:rsidP="002648CF">
      <w:pPr>
        <w:spacing w:after="200" w:line="276" w:lineRule="auto"/>
        <w:sectPr w:rsidR="002648CF" w:rsidSect="0098230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2648CF" w:rsidRPr="005C4D08" w:rsidRDefault="002648CF" w:rsidP="002648CF">
      <w:pPr>
        <w:ind w:left="6095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648CF" w:rsidRPr="005C4D08" w:rsidRDefault="002648CF" w:rsidP="002648CF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 xml:space="preserve">к </w:t>
      </w:r>
      <w:hyperlink w:anchor="sub_0" w:history="1">
        <w:r w:rsidRPr="005C4D08">
          <w:rPr>
            <w:sz w:val="28"/>
            <w:szCs w:val="28"/>
          </w:rPr>
          <w:t>решению</w:t>
        </w:r>
      </w:hyperlink>
    </w:p>
    <w:p w:rsidR="002648CF" w:rsidRDefault="002648CF" w:rsidP="002648CF">
      <w:pPr>
        <w:ind w:left="6095"/>
        <w:rPr>
          <w:sz w:val="28"/>
          <w:szCs w:val="28"/>
        </w:rPr>
      </w:pPr>
      <w:r w:rsidRPr="005C4D08">
        <w:rPr>
          <w:sz w:val="28"/>
          <w:szCs w:val="28"/>
        </w:rPr>
        <w:t>Пермской городской Думы</w:t>
      </w:r>
    </w:p>
    <w:p w:rsidR="00D92EA5" w:rsidRDefault="00D92EA5" w:rsidP="00D92EA5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1C51DE">
        <w:rPr>
          <w:sz w:val="28"/>
          <w:szCs w:val="28"/>
        </w:rPr>
        <w:t>132</w:t>
      </w:r>
    </w:p>
    <w:p w:rsidR="00D92EA5" w:rsidRDefault="00D92EA5" w:rsidP="002648CF">
      <w:pPr>
        <w:ind w:left="6095"/>
        <w:rPr>
          <w:sz w:val="28"/>
          <w:szCs w:val="28"/>
        </w:rPr>
      </w:pPr>
    </w:p>
    <w:p w:rsidR="002648CF" w:rsidRPr="006C3EC6" w:rsidRDefault="002648CF" w:rsidP="002648CF">
      <w:pPr>
        <w:tabs>
          <w:tab w:val="left" w:pos="142"/>
        </w:tabs>
        <w:rPr>
          <w:b/>
          <w:sz w:val="28"/>
          <w:szCs w:val="28"/>
        </w:rPr>
      </w:pPr>
    </w:p>
    <w:p w:rsidR="002648CF" w:rsidRPr="006C3EC6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6C3EC6">
        <w:rPr>
          <w:b/>
          <w:sz w:val="28"/>
          <w:szCs w:val="28"/>
        </w:rPr>
        <w:t>Фрагмент карты</w:t>
      </w:r>
    </w:p>
    <w:p w:rsidR="002648CF" w:rsidRPr="006C3EC6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6C3EC6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6C3EC6">
        <w:rPr>
          <w:b/>
          <w:color w:val="000000"/>
          <w:spacing w:val="-2"/>
          <w:sz w:val="28"/>
          <w:szCs w:val="28"/>
        </w:rPr>
        <w:t>предусматривающий</w:t>
      </w:r>
      <w:r>
        <w:rPr>
          <w:b/>
          <w:color w:val="000000"/>
          <w:spacing w:val="-2"/>
          <w:sz w:val="28"/>
          <w:szCs w:val="28"/>
        </w:rPr>
        <w:t xml:space="preserve"> изменение</w:t>
      </w:r>
      <w:r w:rsidRPr="006C3EC6">
        <w:rPr>
          <w:b/>
          <w:color w:val="000000"/>
          <w:spacing w:val="-2"/>
          <w:sz w:val="28"/>
          <w:szCs w:val="28"/>
        </w:rPr>
        <w:t xml:space="preserve"> </w:t>
      </w:r>
      <w:r w:rsidRPr="008539B8">
        <w:rPr>
          <w:b/>
          <w:color w:val="000000"/>
          <w:spacing w:val="-2"/>
          <w:sz w:val="28"/>
          <w:szCs w:val="28"/>
        </w:rPr>
        <w:t xml:space="preserve">границ </w:t>
      </w:r>
      <w:r w:rsidRPr="008539B8">
        <w:rPr>
          <w:b/>
          <w:sz w:val="28"/>
          <w:szCs w:val="28"/>
        </w:rPr>
        <w:t xml:space="preserve">территориальных </w:t>
      </w:r>
      <w:r w:rsidRPr="0035597A">
        <w:rPr>
          <w:b/>
          <w:sz w:val="28"/>
          <w:szCs w:val="28"/>
        </w:rPr>
        <w:t xml:space="preserve">зон </w:t>
      </w:r>
      <w:r w:rsidRPr="0035597A">
        <w:rPr>
          <w:b/>
          <w:spacing w:val="-2"/>
          <w:sz w:val="28"/>
          <w:szCs w:val="28"/>
        </w:rPr>
        <w:t>многоэтажной жилой застройки 4 этажа и выше</w:t>
      </w:r>
      <w:r w:rsidRPr="0035597A">
        <w:rPr>
          <w:b/>
          <w:sz w:val="28"/>
          <w:szCs w:val="28"/>
        </w:rPr>
        <w:t xml:space="preserve"> (Ж-1</w:t>
      </w:r>
      <w:r w:rsidRPr="0035597A">
        <w:rPr>
          <w:b/>
          <w:spacing w:val="-2"/>
          <w:sz w:val="28"/>
          <w:szCs w:val="28"/>
        </w:rPr>
        <w:t xml:space="preserve">), </w:t>
      </w:r>
      <w:r w:rsidRPr="0035597A">
        <w:rPr>
          <w:b/>
          <w:sz w:val="28"/>
          <w:szCs w:val="28"/>
        </w:rPr>
        <w:t xml:space="preserve">смешанной застройки </w:t>
      </w:r>
    </w:p>
    <w:p w:rsidR="00D92EA5" w:rsidRDefault="002648CF" w:rsidP="002648CF">
      <w:pPr>
        <w:tabs>
          <w:tab w:val="left" w:pos="142"/>
        </w:tabs>
        <w:jc w:val="center"/>
        <w:rPr>
          <w:b/>
          <w:sz w:val="28"/>
          <w:szCs w:val="28"/>
        </w:rPr>
      </w:pPr>
      <w:r w:rsidRPr="0035597A">
        <w:rPr>
          <w:b/>
          <w:sz w:val="28"/>
          <w:szCs w:val="28"/>
        </w:rPr>
        <w:t xml:space="preserve">индивидуальными жилыми домами, жилыми домами блокированной </w:t>
      </w:r>
    </w:p>
    <w:p w:rsidR="00D92EA5" w:rsidRDefault="002648CF" w:rsidP="002648CF">
      <w:pPr>
        <w:tabs>
          <w:tab w:val="left" w:pos="142"/>
        </w:tabs>
        <w:jc w:val="center"/>
        <w:rPr>
          <w:b/>
          <w:spacing w:val="-2"/>
          <w:sz w:val="28"/>
          <w:szCs w:val="28"/>
        </w:rPr>
      </w:pPr>
      <w:r w:rsidRPr="0035597A">
        <w:rPr>
          <w:b/>
          <w:sz w:val="28"/>
          <w:szCs w:val="28"/>
        </w:rPr>
        <w:t>застройки и многоквартирными домами не выше 4 этажей</w:t>
      </w:r>
      <w:r w:rsidRPr="0035597A">
        <w:rPr>
          <w:b/>
          <w:spacing w:val="-2"/>
          <w:sz w:val="28"/>
          <w:szCs w:val="28"/>
        </w:rPr>
        <w:t xml:space="preserve"> (Ж-3)</w:t>
      </w:r>
      <w:r w:rsidRPr="003559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путем включения </w:t>
      </w:r>
      <w:r w:rsidRPr="0035597A">
        <w:rPr>
          <w:b/>
          <w:sz w:val="28"/>
          <w:szCs w:val="28"/>
        </w:rPr>
        <w:t xml:space="preserve">в границы территориальной зоны </w:t>
      </w:r>
      <w:r w:rsidRPr="0035597A">
        <w:rPr>
          <w:b/>
          <w:spacing w:val="-2"/>
          <w:sz w:val="28"/>
          <w:szCs w:val="28"/>
        </w:rPr>
        <w:t xml:space="preserve">многоэтажной жилой </w:t>
      </w:r>
    </w:p>
    <w:p w:rsidR="002648CF" w:rsidRDefault="002648CF" w:rsidP="002648CF">
      <w:pPr>
        <w:tabs>
          <w:tab w:val="left" w:pos="142"/>
        </w:tabs>
        <w:jc w:val="center"/>
        <w:rPr>
          <w:b/>
          <w:spacing w:val="-2"/>
          <w:sz w:val="28"/>
          <w:szCs w:val="28"/>
        </w:rPr>
      </w:pPr>
      <w:r w:rsidRPr="0035597A">
        <w:rPr>
          <w:b/>
          <w:spacing w:val="-2"/>
          <w:sz w:val="28"/>
          <w:szCs w:val="28"/>
        </w:rPr>
        <w:t>застройки 4 этажа</w:t>
      </w:r>
      <w:r>
        <w:rPr>
          <w:b/>
          <w:spacing w:val="-2"/>
          <w:sz w:val="28"/>
          <w:szCs w:val="28"/>
        </w:rPr>
        <w:t xml:space="preserve"> </w:t>
      </w:r>
      <w:r w:rsidRPr="0035597A">
        <w:rPr>
          <w:b/>
          <w:spacing w:val="-2"/>
          <w:sz w:val="28"/>
          <w:szCs w:val="28"/>
        </w:rPr>
        <w:t>и выше</w:t>
      </w:r>
      <w:r w:rsidRPr="0035597A">
        <w:rPr>
          <w:b/>
          <w:sz w:val="28"/>
          <w:szCs w:val="28"/>
        </w:rPr>
        <w:t xml:space="preserve"> (Ж-1) территори</w:t>
      </w:r>
      <w:r>
        <w:rPr>
          <w:b/>
          <w:sz w:val="28"/>
          <w:szCs w:val="28"/>
        </w:rPr>
        <w:t>и</w:t>
      </w:r>
      <w:r w:rsidRPr="0035597A">
        <w:rPr>
          <w:b/>
          <w:sz w:val="28"/>
          <w:szCs w:val="28"/>
          <w:lang w:eastAsia="en-US"/>
        </w:rPr>
        <w:t xml:space="preserve"> </w:t>
      </w:r>
      <w:r w:rsidRPr="0035597A">
        <w:rPr>
          <w:b/>
          <w:spacing w:val="-2"/>
          <w:sz w:val="28"/>
          <w:szCs w:val="28"/>
        </w:rPr>
        <w:t xml:space="preserve">площадью 987 кв. м </w:t>
      </w:r>
    </w:p>
    <w:p w:rsidR="002648CF" w:rsidRDefault="002648CF" w:rsidP="002648CF">
      <w:pPr>
        <w:tabs>
          <w:tab w:val="left" w:pos="142"/>
        </w:tabs>
        <w:jc w:val="center"/>
        <w:rPr>
          <w:sz w:val="28"/>
          <w:szCs w:val="28"/>
        </w:rPr>
      </w:pPr>
      <w:r w:rsidRPr="0035597A">
        <w:rPr>
          <w:b/>
          <w:sz w:val="28"/>
          <w:szCs w:val="28"/>
          <w:lang w:eastAsia="en-US"/>
        </w:rPr>
        <w:t>по проспекту Дек</w:t>
      </w:r>
      <w:r>
        <w:rPr>
          <w:b/>
          <w:sz w:val="28"/>
          <w:szCs w:val="28"/>
          <w:lang w:eastAsia="en-US"/>
        </w:rPr>
        <w:t xml:space="preserve">абристов </w:t>
      </w:r>
      <w:r w:rsidRPr="0035597A">
        <w:rPr>
          <w:b/>
          <w:sz w:val="28"/>
          <w:szCs w:val="28"/>
          <w:lang w:eastAsia="en-US"/>
        </w:rPr>
        <w:t>в Индустриальном районе города Перми</w:t>
      </w:r>
    </w:p>
    <w:p w:rsidR="002648CF" w:rsidRDefault="002648CF" w:rsidP="002648CF">
      <w:pPr>
        <w:jc w:val="center"/>
        <w:rPr>
          <w:sz w:val="28"/>
          <w:szCs w:val="28"/>
        </w:rPr>
      </w:pPr>
    </w:p>
    <w:p w:rsidR="002648CF" w:rsidRDefault="002648CF" w:rsidP="002648CF">
      <w:pPr>
        <w:jc w:val="center"/>
        <w:rPr>
          <w:sz w:val="28"/>
          <w:szCs w:val="28"/>
        </w:rPr>
      </w:pPr>
    </w:p>
    <w:p w:rsidR="002648CF" w:rsidRDefault="002648CF" w:rsidP="002648C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54480" cy="1554480"/>
            <wp:effectExtent l="0" t="0" r="7620" b="7620"/>
            <wp:docPr id="6" name="Рисунок 6" descr="фрагмент Декабрист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рагмент Декабристов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2" t="36310" r="36308" b="39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F" w:rsidRDefault="002648CF" w:rsidP="002648CF">
      <w:pPr>
        <w:jc w:val="center"/>
        <w:rPr>
          <w:sz w:val="28"/>
          <w:szCs w:val="28"/>
        </w:rPr>
      </w:pPr>
    </w:p>
    <w:p w:rsidR="002648CF" w:rsidRDefault="002648CF" w:rsidP="002648CF">
      <w:pPr>
        <w:jc w:val="center"/>
        <w:rPr>
          <w:sz w:val="28"/>
          <w:szCs w:val="28"/>
        </w:rPr>
      </w:pPr>
    </w:p>
    <w:p w:rsidR="002648CF" w:rsidRPr="002A2B35" w:rsidRDefault="002648CF" w:rsidP="002648CF">
      <w:pPr>
        <w:jc w:val="center"/>
      </w:pPr>
      <w:r w:rsidRPr="005C4D08">
        <w:rPr>
          <w:sz w:val="28"/>
          <w:szCs w:val="28"/>
        </w:rPr>
        <w:t>1:25000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2648CF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400584"/>
      <w:docPartObj>
        <w:docPartGallery w:val="Page Numbers (Top of Page)"/>
        <w:docPartUnique/>
      </w:docPartObj>
    </w:sdtPr>
    <w:sdtEndPr/>
    <w:sdtContent>
      <w:p w:rsidR="0098230B" w:rsidRDefault="009823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1DE">
          <w:rPr>
            <w:noProof/>
          </w:rPr>
          <w:t>2</w:t>
        </w:r>
        <w:r>
          <w:fldChar w:fldCharType="end"/>
        </w:r>
      </w:p>
    </w:sdtContent>
  </w:sdt>
  <w:p w:rsidR="0098230B" w:rsidRDefault="009823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Kn8Gq4mvumJtnIBdK0zk9+PYCsy7qLRGVg1TCG+So7UPulYzBiRdvJk01RSs9GAjci+MvKl060QKoiOf0kumg==" w:salt="hSj43fYRiXImwoa5bwC6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1DE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48CF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8230B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2EA5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AAB0A30C-E5E2-4EC3-9B23-DB05E134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98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8CC569AF5E87A418FAE87BA1A15014A9866F322456598966132E870185D86C326F37DF3t5J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1294</Words>
  <Characters>7379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2019-06-27T11:43:00Z</cp:lastPrinted>
  <dcterms:created xsi:type="dcterms:W3CDTF">2019-06-13T12:56:00Z</dcterms:created>
  <dcterms:modified xsi:type="dcterms:W3CDTF">2019-06-27T11:48:00Z</dcterms:modified>
</cp:coreProperties>
</file>