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664196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6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69" w:rsidRPr="003258A8" w:rsidRDefault="00A60869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99.25pt;margin-top:85.05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" strokecolor="white">
                <v:textbox inset="0,0,0,0">
                  <w:txbxContent>
                    <w:p w:rsidR="00A60869" w:rsidRPr="003258A8" w:rsidRDefault="00A60869" w:rsidP="00A608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664196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025" o:spid="_x0000_s1027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QgRFsLoDAAAdDgAADgAAAAAAAAAAAAAAAAAuAgAAZHJz&#10;L2Uyb0RvYy54bWxQSwECLQAUAAYACAAAACEAQ23In98AAAAJAQAADwAAAAAAAAAAAAAAAAAUBgAA&#10;ZHJzL2Rvd25yZXYueG1sUEsFBgAAAAAEAAQA8wAAACAHAAAAAA==&#10;">
                <v:shape id="Text Box 4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664196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8E0EF4" w:rsidRPr="00A2709F" w:rsidRDefault="008E0EF4" w:rsidP="00082BBB">
      <w:pPr>
        <w:jc w:val="both"/>
        <w:rPr>
          <w:sz w:val="28"/>
          <w:szCs w:val="28"/>
        </w:rPr>
      </w:pPr>
    </w:p>
    <w:p w:rsidR="004C164F" w:rsidRPr="000E3904" w:rsidRDefault="004C164F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0E3904">
        <w:rPr>
          <w:rFonts w:ascii="Times New Roman" w:hAnsi="Times New Roman" w:cs="Times New Roman"/>
          <w:sz w:val="28"/>
          <w:szCs w:val="24"/>
        </w:rPr>
        <w:t xml:space="preserve">О внесении изменений в постановление </w:t>
      </w:r>
    </w:p>
    <w:p w:rsidR="004C164F" w:rsidRPr="000E3904" w:rsidRDefault="004C164F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0E3904">
        <w:rPr>
          <w:rFonts w:ascii="Times New Roman" w:hAnsi="Times New Roman" w:cs="Times New Roman"/>
          <w:sz w:val="28"/>
          <w:szCs w:val="24"/>
        </w:rPr>
        <w:t>администрации города Перми</w:t>
      </w:r>
    </w:p>
    <w:p w:rsidR="004C164F" w:rsidRPr="000E3904" w:rsidRDefault="004C164F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0E3904">
        <w:rPr>
          <w:rFonts w:ascii="Times New Roman" w:hAnsi="Times New Roman" w:cs="Times New Roman"/>
          <w:sz w:val="28"/>
          <w:szCs w:val="24"/>
        </w:rPr>
        <w:t>от 13.07.2011 №</w:t>
      </w:r>
      <w:r w:rsidR="00491C97">
        <w:rPr>
          <w:rFonts w:ascii="Times New Roman" w:hAnsi="Times New Roman" w:cs="Times New Roman"/>
          <w:sz w:val="28"/>
          <w:szCs w:val="24"/>
        </w:rPr>
        <w:t xml:space="preserve"> </w:t>
      </w:r>
      <w:r w:rsidRPr="000E3904">
        <w:rPr>
          <w:rFonts w:ascii="Times New Roman" w:hAnsi="Times New Roman" w:cs="Times New Roman"/>
          <w:sz w:val="28"/>
          <w:szCs w:val="24"/>
        </w:rPr>
        <w:t xml:space="preserve">350 «Об утверждении </w:t>
      </w:r>
    </w:p>
    <w:p w:rsidR="004C164F" w:rsidRPr="000E3904" w:rsidRDefault="004C164F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0E3904">
        <w:rPr>
          <w:rFonts w:ascii="Times New Roman" w:hAnsi="Times New Roman" w:cs="Times New Roman"/>
          <w:sz w:val="28"/>
          <w:szCs w:val="24"/>
        </w:rPr>
        <w:t>порядка взаимодействия функциональных</w:t>
      </w:r>
    </w:p>
    <w:p w:rsidR="004C164F" w:rsidRPr="000E3904" w:rsidRDefault="004C164F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0E3904">
        <w:rPr>
          <w:rFonts w:ascii="Times New Roman" w:hAnsi="Times New Roman" w:cs="Times New Roman"/>
          <w:sz w:val="28"/>
          <w:szCs w:val="24"/>
        </w:rPr>
        <w:t xml:space="preserve">и территориальных органов, функциональных </w:t>
      </w:r>
    </w:p>
    <w:p w:rsidR="004C164F" w:rsidRPr="000E3904" w:rsidRDefault="004C164F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0E3904">
        <w:rPr>
          <w:rFonts w:ascii="Times New Roman" w:hAnsi="Times New Roman" w:cs="Times New Roman"/>
          <w:sz w:val="28"/>
          <w:szCs w:val="24"/>
        </w:rPr>
        <w:t xml:space="preserve">подразделений администрации города </w:t>
      </w:r>
    </w:p>
    <w:p w:rsidR="004C164F" w:rsidRPr="000E3904" w:rsidRDefault="004C164F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0E3904">
        <w:rPr>
          <w:rFonts w:ascii="Times New Roman" w:hAnsi="Times New Roman" w:cs="Times New Roman"/>
          <w:sz w:val="28"/>
          <w:szCs w:val="24"/>
        </w:rPr>
        <w:t xml:space="preserve">Перми при расходовании средств </w:t>
      </w:r>
    </w:p>
    <w:p w:rsidR="004C164F" w:rsidRPr="000E3904" w:rsidRDefault="004C164F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0E3904">
        <w:rPr>
          <w:rFonts w:ascii="Times New Roman" w:hAnsi="Times New Roman" w:cs="Times New Roman"/>
          <w:sz w:val="28"/>
          <w:szCs w:val="24"/>
        </w:rPr>
        <w:t>на выполнение государственных полномочий</w:t>
      </w:r>
    </w:p>
    <w:p w:rsidR="004C164F" w:rsidRPr="000E3904" w:rsidRDefault="004C164F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0E3904">
        <w:rPr>
          <w:rFonts w:ascii="Times New Roman" w:hAnsi="Times New Roman" w:cs="Times New Roman"/>
          <w:sz w:val="28"/>
          <w:szCs w:val="24"/>
        </w:rPr>
        <w:t xml:space="preserve">по составлению протоколов об </w:t>
      </w:r>
    </w:p>
    <w:p w:rsidR="00472E25" w:rsidRPr="000E3904" w:rsidRDefault="004C164F" w:rsidP="004C164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0E3904">
        <w:rPr>
          <w:rFonts w:ascii="Times New Roman" w:hAnsi="Times New Roman" w:cs="Times New Roman"/>
          <w:sz w:val="28"/>
          <w:szCs w:val="24"/>
        </w:rPr>
        <w:t>административных правонарушениях»</w:t>
      </w:r>
    </w:p>
    <w:p w:rsidR="007908D4" w:rsidRDefault="007908D4" w:rsidP="00A2709F">
      <w:pPr>
        <w:jc w:val="both"/>
        <w:rPr>
          <w:sz w:val="28"/>
          <w:szCs w:val="28"/>
        </w:rPr>
      </w:pPr>
    </w:p>
    <w:p w:rsidR="008E0EF4" w:rsidRDefault="008E0EF4" w:rsidP="00A2709F">
      <w:pPr>
        <w:jc w:val="both"/>
        <w:rPr>
          <w:sz w:val="28"/>
          <w:szCs w:val="28"/>
        </w:rPr>
      </w:pPr>
    </w:p>
    <w:p w:rsidR="008E0EF4" w:rsidRDefault="008E0EF4" w:rsidP="00A2709F">
      <w:pPr>
        <w:jc w:val="both"/>
        <w:rPr>
          <w:sz w:val="28"/>
          <w:szCs w:val="28"/>
        </w:rPr>
      </w:pPr>
    </w:p>
    <w:p w:rsidR="00742641" w:rsidRDefault="00D40D8A" w:rsidP="008D29C2">
      <w:pPr>
        <w:ind w:firstLine="709"/>
        <w:jc w:val="both"/>
        <w:rPr>
          <w:sz w:val="28"/>
          <w:szCs w:val="24"/>
        </w:rPr>
      </w:pPr>
      <w:r w:rsidRPr="00472E25">
        <w:rPr>
          <w:sz w:val="28"/>
          <w:szCs w:val="24"/>
        </w:rPr>
        <w:t>В соответств</w:t>
      </w:r>
      <w:r>
        <w:rPr>
          <w:sz w:val="28"/>
          <w:szCs w:val="24"/>
        </w:rPr>
        <w:t xml:space="preserve">ии с </w:t>
      </w:r>
      <w:r w:rsidR="009F726E">
        <w:rPr>
          <w:sz w:val="28"/>
          <w:szCs w:val="24"/>
        </w:rPr>
        <w:t>решением</w:t>
      </w:r>
      <w:r>
        <w:rPr>
          <w:sz w:val="28"/>
          <w:szCs w:val="24"/>
        </w:rPr>
        <w:t xml:space="preserve"> </w:t>
      </w:r>
      <w:r w:rsidR="008D29C2">
        <w:rPr>
          <w:sz w:val="28"/>
          <w:szCs w:val="24"/>
        </w:rPr>
        <w:t>Пермской городской Думы от 25</w:t>
      </w:r>
      <w:r w:rsidR="00EF3B8B">
        <w:rPr>
          <w:sz w:val="28"/>
          <w:szCs w:val="24"/>
        </w:rPr>
        <w:t xml:space="preserve"> июня </w:t>
      </w:r>
      <w:r w:rsidR="008D29C2">
        <w:rPr>
          <w:sz w:val="28"/>
          <w:szCs w:val="24"/>
        </w:rPr>
        <w:t>2019</w:t>
      </w:r>
      <w:r w:rsidR="00EF3B8B">
        <w:rPr>
          <w:sz w:val="28"/>
          <w:szCs w:val="24"/>
        </w:rPr>
        <w:t xml:space="preserve"> г. </w:t>
      </w:r>
      <w:r w:rsidR="007248C1">
        <w:rPr>
          <w:sz w:val="28"/>
          <w:szCs w:val="24"/>
        </w:rPr>
        <w:br/>
      </w:r>
      <w:r w:rsidR="008D29C2">
        <w:rPr>
          <w:sz w:val="28"/>
          <w:szCs w:val="24"/>
        </w:rPr>
        <w:t>№</w:t>
      </w:r>
      <w:r w:rsidR="00EF3B8B">
        <w:rPr>
          <w:sz w:val="28"/>
          <w:szCs w:val="24"/>
        </w:rPr>
        <w:t xml:space="preserve"> </w:t>
      </w:r>
      <w:r w:rsidR="008D29C2">
        <w:rPr>
          <w:sz w:val="28"/>
          <w:szCs w:val="24"/>
        </w:rPr>
        <w:t>142 «Об утверждении Положения о контрольном департаменте администрации города Перми и о внесении изменений в Положение об управлении внешнего благоустройства администрации города Перми, утвержденное решением Пермской городской Думы от 12.09.2006 №</w:t>
      </w:r>
      <w:r w:rsidR="00EF3B8B">
        <w:rPr>
          <w:sz w:val="28"/>
          <w:szCs w:val="24"/>
        </w:rPr>
        <w:t xml:space="preserve"> </w:t>
      </w:r>
      <w:r w:rsidR="008D29C2">
        <w:rPr>
          <w:sz w:val="28"/>
          <w:szCs w:val="24"/>
        </w:rPr>
        <w:t>216</w:t>
      </w:r>
      <w:r w:rsidR="00991263">
        <w:rPr>
          <w:sz w:val="28"/>
          <w:szCs w:val="24"/>
        </w:rPr>
        <w:t>»</w:t>
      </w:r>
      <w:r w:rsidR="00542F99">
        <w:rPr>
          <w:sz w:val="28"/>
          <w:szCs w:val="24"/>
        </w:rPr>
        <w:t>,</w:t>
      </w:r>
      <w:r w:rsidRPr="00472E25">
        <w:rPr>
          <w:sz w:val="28"/>
          <w:szCs w:val="24"/>
        </w:rPr>
        <w:t xml:space="preserve"> в целях актуализации правовых актов администрации города Перми </w:t>
      </w:r>
    </w:p>
    <w:p w:rsidR="00D40D8A" w:rsidRDefault="00D40D8A" w:rsidP="001A5B13">
      <w:pPr>
        <w:jc w:val="both"/>
        <w:rPr>
          <w:sz w:val="28"/>
          <w:szCs w:val="24"/>
        </w:rPr>
      </w:pPr>
      <w:r w:rsidRPr="00472E25">
        <w:rPr>
          <w:sz w:val="28"/>
          <w:szCs w:val="24"/>
        </w:rPr>
        <w:t>администрация города Перми ПОСТАНОВЛЯЕТ:</w:t>
      </w:r>
    </w:p>
    <w:p w:rsidR="00CD18C8" w:rsidRDefault="003675B1" w:rsidP="003F62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1. Внести в</w:t>
      </w:r>
      <w:r w:rsidR="003B4FAB">
        <w:rPr>
          <w:rFonts w:ascii="Times New Roman" w:hAnsi="Times New Roman" w:cs="Times New Roman"/>
          <w:b w:val="0"/>
          <w:sz w:val="28"/>
          <w:szCs w:val="24"/>
        </w:rPr>
        <w:t xml:space="preserve"> п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остановление администрации города Перми </w:t>
      </w:r>
      <w:r w:rsidR="003B4FAB">
        <w:rPr>
          <w:rFonts w:ascii="Times New Roman" w:hAnsi="Times New Roman" w:cs="Times New Roman"/>
          <w:b w:val="0"/>
          <w:sz w:val="28"/>
          <w:szCs w:val="24"/>
        </w:rPr>
        <w:br/>
      </w:r>
      <w:r>
        <w:rPr>
          <w:rFonts w:ascii="Times New Roman" w:hAnsi="Times New Roman" w:cs="Times New Roman"/>
          <w:b w:val="0"/>
          <w:sz w:val="28"/>
          <w:szCs w:val="24"/>
        </w:rPr>
        <w:t xml:space="preserve">от 13 июля 2011 г. 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 xml:space="preserve">№ 350 </w:t>
      </w:r>
      <w:r>
        <w:rPr>
          <w:rFonts w:ascii="Times New Roman" w:hAnsi="Times New Roman" w:cs="Times New Roman"/>
          <w:b w:val="0"/>
          <w:sz w:val="28"/>
          <w:szCs w:val="24"/>
        </w:rPr>
        <w:t>«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>О</w:t>
      </w:r>
      <w:r>
        <w:rPr>
          <w:rFonts w:ascii="Times New Roman" w:hAnsi="Times New Roman" w:cs="Times New Roman"/>
          <w:b w:val="0"/>
          <w:sz w:val="28"/>
          <w:szCs w:val="24"/>
        </w:rPr>
        <w:t>б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4"/>
        </w:rPr>
        <w:t>у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>тверждении порядка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>взаимодействия функциональных и территориальных органов,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 xml:space="preserve">функциональных подразделений администрации города </w:t>
      </w:r>
      <w:r>
        <w:rPr>
          <w:rFonts w:ascii="Times New Roman" w:hAnsi="Times New Roman" w:cs="Times New Roman"/>
          <w:b w:val="0"/>
          <w:sz w:val="28"/>
          <w:szCs w:val="24"/>
        </w:rPr>
        <w:t>П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>ерми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>при расходовании средств на выполнение государственных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>полномочий по составлению протоколов об административных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>правонарушениях</w:t>
      </w:r>
      <w:r>
        <w:rPr>
          <w:rFonts w:ascii="Times New Roman" w:hAnsi="Times New Roman" w:cs="Times New Roman"/>
          <w:b w:val="0"/>
          <w:sz w:val="28"/>
          <w:szCs w:val="24"/>
        </w:rPr>
        <w:t>»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 xml:space="preserve"> (в ред. от 18.02.2013 </w:t>
      </w:r>
      <w:r>
        <w:rPr>
          <w:rFonts w:ascii="Times New Roman" w:hAnsi="Times New Roman" w:cs="Times New Roman"/>
          <w:b w:val="0"/>
          <w:sz w:val="28"/>
          <w:szCs w:val="24"/>
        </w:rPr>
        <w:t>№ 82, от 28.10.2014 №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 xml:space="preserve"> 783, от 25.08.2015 </w:t>
      </w:r>
      <w:r>
        <w:rPr>
          <w:rFonts w:ascii="Times New Roman" w:hAnsi="Times New Roman" w:cs="Times New Roman"/>
          <w:b w:val="0"/>
          <w:sz w:val="28"/>
          <w:szCs w:val="24"/>
        </w:rPr>
        <w:t>№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 xml:space="preserve"> 585, от 10.11.2015 </w:t>
      </w:r>
      <w:r>
        <w:rPr>
          <w:rFonts w:ascii="Times New Roman" w:hAnsi="Times New Roman" w:cs="Times New Roman"/>
          <w:b w:val="0"/>
          <w:sz w:val="28"/>
          <w:szCs w:val="24"/>
        </w:rPr>
        <w:t>№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 xml:space="preserve"> 933, от 29.12.2016 </w:t>
      </w:r>
      <w:r>
        <w:rPr>
          <w:rFonts w:ascii="Times New Roman" w:hAnsi="Times New Roman" w:cs="Times New Roman"/>
          <w:b w:val="0"/>
          <w:sz w:val="28"/>
          <w:szCs w:val="24"/>
        </w:rPr>
        <w:t>№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 xml:space="preserve"> 1199, от 12.05.2017 </w:t>
      </w:r>
      <w:r>
        <w:rPr>
          <w:rFonts w:ascii="Times New Roman" w:hAnsi="Times New Roman" w:cs="Times New Roman"/>
          <w:b w:val="0"/>
          <w:sz w:val="28"/>
          <w:szCs w:val="24"/>
        </w:rPr>
        <w:t>№</w:t>
      </w:r>
      <w:r w:rsidRPr="004C2D1C">
        <w:rPr>
          <w:rFonts w:ascii="Times New Roman" w:hAnsi="Times New Roman" w:cs="Times New Roman"/>
          <w:b w:val="0"/>
          <w:sz w:val="28"/>
          <w:szCs w:val="24"/>
        </w:rPr>
        <w:t xml:space="preserve"> 350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, </w:t>
      </w:r>
      <w:r w:rsidR="00A35489">
        <w:rPr>
          <w:rFonts w:ascii="Times New Roman" w:hAnsi="Times New Roman" w:cs="Times New Roman"/>
          <w:b w:val="0"/>
          <w:sz w:val="28"/>
          <w:szCs w:val="24"/>
        </w:rPr>
        <w:br/>
      </w:r>
      <w:r>
        <w:rPr>
          <w:rFonts w:ascii="Times New Roman" w:hAnsi="Times New Roman" w:cs="Times New Roman"/>
          <w:b w:val="0"/>
          <w:sz w:val="28"/>
          <w:szCs w:val="24"/>
        </w:rPr>
        <w:t>от 10.04.2019 № 188</w:t>
      </w:r>
      <w:r w:rsidR="00CD18C8">
        <w:rPr>
          <w:rFonts w:ascii="Times New Roman" w:hAnsi="Times New Roman" w:cs="Times New Roman"/>
          <w:b w:val="0"/>
          <w:sz w:val="28"/>
          <w:szCs w:val="24"/>
        </w:rPr>
        <w:t>) следующие изменения:</w:t>
      </w:r>
    </w:p>
    <w:p w:rsidR="00CD18C8" w:rsidRDefault="00CD18C8" w:rsidP="003F62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1.1. название изложить в следующей редакции: «Об утверждении порядка взаимодействия функциональных и территориальных органов администрации города Перми при расходовании средств на выполнение государственных полномочий по составлению протоколов об административных правонарушениях»</w:t>
      </w:r>
      <w:r w:rsidR="00541019">
        <w:rPr>
          <w:rFonts w:ascii="Times New Roman" w:hAnsi="Times New Roman" w:cs="Times New Roman"/>
          <w:b w:val="0"/>
          <w:sz w:val="28"/>
          <w:szCs w:val="24"/>
        </w:rPr>
        <w:t>;</w:t>
      </w:r>
    </w:p>
    <w:p w:rsidR="007C035D" w:rsidRDefault="007C035D" w:rsidP="003F62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1.2. пункт 1 изложить в следующей редакции: «Утвердить прилагаемый Порядок взаимодействия функциональных и территориальных органов администрации города Перми при расходовании средств на выполнение государственных полномочий по составлению протоколов об административных правонарушениях»</w:t>
      </w:r>
      <w:r w:rsidR="008D347B">
        <w:rPr>
          <w:rFonts w:ascii="Times New Roman" w:hAnsi="Times New Roman" w:cs="Times New Roman"/>
          <w:b w:val="0"/>
          <w:sz w:val="28"/>
          <w:szCs w:val="24"/>
        </w:rPr>
        <w:t>;</w:t>
      </w:r>
    </w:p>
    <w:p w:rsidR="003675B1" w:rsidRDefault="00CD18C8" w:rsidP="003F62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1.</w:t>
      </w:r>
      <w:r w:rsidR="007C035D">
        <w:rPr>
          <w:rFonts w:ascii="Times New Roman" w:hAnsi="Times New Roman" w:cs="Times New Roman"/>
          <w:b w:val="0"/>
          <w:sz w:val="28"/>
          <w:szCs w:val="24"/>
        </w:rPr>
        <w:t>3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. </w:t>
      </w:r>
      <w:r w:rsidR="003675B1">
        <w:rPr>
          <w:rFonts w:ascii="Times New Roman" w:hAnsi="Times New Roman" w:cs="Times New Roman"/>
          <w:b w:val="0"/>
          <w:sz w:val="28"/>
          <w:szCs w:val="24"/>
        </w:rPr>
        <w:t xml:space="preserve">пункт 4 </w:t>
      </w:r>
      <w:r w:rsidR="00541019">
        <w:rPr>
          <w:rFonts w:ascii="Times New Roman" w:hAnsi="Times New Roman" w:cs="Times New Roman"/>
          <w:b w:val="0"/>
          <w:sz w:val="28"/>
          <w:szCs w:val="24"/>
        </w:rPr>
        <w:t xml:space="preserve">изложить </w:t>
      </w:r>
      <w:r w:rsidR="003675B1">
        <w:rPr>
          <w:rFonts w:ascii="Times New Roman" w:hAnsi="Times New Roman" w:cs="Times New Roman"/>
          <w:b w:val="0"/>
          <w:sz w:val="28"/>
          <w:szCs w:val="24"/>
        </w:rPr>
        <w:t>в следующей редакции:</w:t>
      </w:r>
    </w:p>
    <w:p w:rsidR="003675B1" w:rsidRDefault="003675B1" w:rsidP="003F62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lastRenderedPageBreak/>
        <w:t>«4. Контроль за исполнением настоящего постановления возложить на начальника контрольного департамента администрации города Перми Ворончихина</w:t>
      </w:r>
      <w:r w:rsidR="007248C1" w:rsidRPr="007248C1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7248C1">
        <w:rPr>
          <w:rFonts w:ascii="Times New Roman" w:hAnsi="Times New Roman" w:cs="Times New Roman"/>
          <w:b w:val="0"/>
          <w:sz w:val="28"/>
          <w:szCs w:val="24"/>
        </w:rPr>
        <w:t>А.Ю.</w:t>
      </w:r>
      <w:r>
        <w:rPr>
          <w:rFonts w:ascii="Times New Roman" w:hAnsi="Times New Roman" w:cs="Times New Roman"/>
          <w:b w:val="0"/>
          <w:sz w:val="28"/>
          <w:szCs w:val="24"/>
        </w:rPr>
        <w:t>».</w:t>
      </w:r>
    </w:p>
    <w:p w:rsidR="003F627E" w:rsidRDefault="003675B1" w:rsidP="003F62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2</w:t>
      </w:r>
      <w:r w:rsidR="000F5C5D" w:rsidRPr="004C2D1C">
        <w:rPr>
          <w:rFonts w:ascii="Times New Roman" w:hAnsi="Times New Roman" w:cs="Times New Roman"/>
          <w:b w:val="0"/>
          <w:sz w:val="28"/>
          <w:szCs w:val="24"/>
        </w:rPr>
        <w:t xml:space="preserve">. </w:t>
      </w:r>
      <w:r w:rsidR="00542F99" w:rsidRPr="004C2D1C">
        <w:rPr>
          <w:rFonts w:ascii="Times New Roman" w:hAnsi="Times New Roman" w:cs="Times New Roman"/>
          <w:b w:val="0"/>
          <w:sz w:val="28"/>
          <w:szCs w:val="24"/>
        </w:rPr>
        <w:t xml:space="preserve">Внести </w:t>
      </w:r>
      <w:r w:rsidR="00A63E09" w:rsidRPr="004C2D1C">
        <w:rPr>
          <w:rFonts w:ascii="Times New Roman" w:hAnsi="Times New Roman" w:cs="Times New Roman"/>
          <w:b w:val="0"/>
          <w:sz w:val="28"/>
          <w:szCs w:val="24"/>
        </w:rPr>
        <w:t xml:space="preserve">в </w:t>
      </w:r>
      <w:hyperlink r:id="rId11" w:history="1">
        <w:r w:rsidR="001A5B13" w:rsidRPr="004C2D1C">
          <w:rPr>
            <w:rFonts w:ascii="Times New Roman" w:hAnsi="Times New Roman" w:cs="Times New Roman"/>
            <w:b w:val="0"/>
            <w:sz w:val="28"/>
            <w:szCs w:val="24"/>
          </w:rPr>
          <w:t>Порядок</w:t>
        </w:r>
      </w:hyperlink>
      <w:r w:rsidR="001A5B13" w:rsidRPr="004C2D1C">
        <w:rPr>
          <w:rFonts w:ascii="Times New Roman" w:hAnsi="Times New Roman" w:cs="Times New Roman"/>
          <w:b w:val="0"/>
          <w:sz w:val="28"/>
          <w:szCs w:val="24"/>
        </w:rPr>
        <w:t xml:space="preserve"> взаимодействия функциональных и территориальных органов, функциональных подразделений администрации города Перми при расходовании средств на выполнение государственных полномочий по составлению протоколов об административных правонарушениях, утвержденный </w:t>
      </w:r>
      <w:r w:rsidR="004C2D1C" w:rsidRPr="004C2D1C">
        <w:rPr>
          <w:rFonts w:ascii="Times New Roman" w:hAnsi="Times New Roman" w:cs="Times New Roman"/>
          <w:b w:val="0"/>
          <w:sz w:val="28"/>
          <w:szCs w:val="24"/>
        </w:rPr>
        <w:t>п</w:t>
      </w:r>
      <w:r w:rsidR="001A5B13" w:rsidRPr="004C2D1C">
        <w:rPr>
          <w:rFonts w:ascii="Times New Roman" w:hAnsi="Times New Roman" w:cs="Times New Roman"/>
          <w:b w:val="0"/>
          <w:sz w:val="28"/>
          <w:szCs w:val="24"/>
        </w:rPr>
        <w:t xml:space="preserve">остановлением администрации города Перми от 13 июля 2011 г. </w:t>
      </w:r>
      <w:r w:rsidR="004C2D1C" w:rsidRPr="004C2D1C">
        <w:rPr>
          <w:rFonts w:ascii="Times New Roman" w:hAnsi="Times New Roman" w:cs="Times New Roman"/>
          <w:b w:val="0"/>
          <w:sz w:val="28"/>
          <w:szCs w:val="24"/>
        </w:rPr>
        <w:t>№</w:t>
      </w:r>
      <w:r w:rsidR="001A5B13" w:rsidRPr="004C2D1C">
        <w:rPr>
          <w:rFonts w:ascii="Times New Roman" w:hAnsi="Times New Roman" w:cs="Times New Roman"/>
          <w:b w:val="0"/>
          <w:sz w:val="28"/>
          <w:szCs w:val="24"/>
        </w:rPr>
        <w:t xml:space="preserve"> 350</w:t>
      </w:r>
      <w:r w:rsidR="004C2D1C" w:rsidRPr="004C2D1C">
        <w:rPr>
          <w:rFonts w:ascii="Times New Roman" w:hAnsi="Times New Roman" w:cs="Times New Roman"/>
          <w:b w:val="0"/>
          <w:sz w:val="28"/>
          <w:szCs w:val="24"/>
        </w:rPr>
        <w:t xml:space="preserve"> (в ред. </w:t>
      </w:r>
      <w:r w:rsidR="0059085D">
        <w:rPr>
          <w:rFonts w:ascii="Times New Roman" w:hAnsi="Times New Roman" w:cs="Times New Roman"/>
          <w:b w:val="0"/>
          <w:sz w:val="28"/>
          <w:szCs w:val="24"/>
        </w:rPr>
        <w:br/>
      </w:r>
      <w:r w:rsidR="004C2D1C" w:rsidRPr="004C2D1C">
        <w:rPr>
          <w:rFonts w:ascii="Times New Roman" w:hAnsi="Times New Roman" w:cs="Times New Roman"/>
          <w:b w:val="0"/>
          <w:sz w:val="28"/>
          <w:szCs w:val="24"/>
        </w:rPr>
        <w:t xml:space="preserve">от 18.02.2013 </w:t>
      </w:r>
      <w:r w:rsidR="004C2D1C">
        <w:rPr>
          <w:rFonts w:ascii="Times New Roman" w:hAnsi="Times New Roman" w:cs="Times New Roman"/>
          <w:b w:val="0"/>
          <w:sz w:val="28"/>
          <w:szCs w:val="24"/>
        </w:rPr>
        <w:t>№ 82, от 28.10.2014 №</w:t>
      </w:r>
      <w:r w:rsidR="004C2D1C" w:rsidRPr="004C2D1C">
        <w:rPr>
          <w:rFonts w:ascii="Times New Roman" w:hAnsi="Times New Roman" w:cs="Times New Roman"/>
          <w:b w:val="0"/>
          <w:sz w:val="28"/>
          <w:szCs w:val="24"/>
        </w:rPr>
        <w:t xml:space="preserve"> 783, от 25.08.2015 </w:t>
      </w:r>
      <w:r w:rsidR="004C2D1C">
        <w:rPr>
          <w:rFonts w:ascii="Times New Roman" w:hAnsi="Times New Roman" w:cs="Times New Roman"/>
          <w:b w:val="0"/>
          <w:sz w:val="28"/>
          <w:szCs w:val="24"/>
        </w:rPr>
        <w:t>№</w:t>
      </w:r>
      <w:r w:rsidR="004C2D1C" w:rsidRPr="004C2D1C">
        <w:rPr>
          <w:rFonts w:ascii="Times New Roman" w:hAnsi="Times New Roman" w:cs="Times New Roman"/>
          <w:b w:val="0"/>
          <w:sz w:val="28"/>
          <w:szCs w:val="24"/>
        </w:rPr>
        <w:t xml:space="preserve"> 585, от 10.11.2015 </w:t>
      </w:r>
      <w:r w:rsidR="004C2D1C">
        <w:rPr>
          <w:rFonts w:ascii="Times New Roman" w:hAnsi="Times New Roman" w:cs="Times New Roman"/>
          <w:b w:val="0"/>
          <w:sz w:val="28"/>
          <w:szCs w:val="24"/>
        </w:rPr>
        <w:t>№</w:t>
      </w:r>
      <w:r w:rsidR="004C2D1C" w:rsidRPr="004C2D1C">
        <w:rPr>
          <w:rFonts w:ascii="Times New Roman" w:hAnsi="Times New Roman" w:cs="Times New Roman"/>
          <w:b w:val="0"/>
          <w:sz w:val="28"/>
          <w:szCs w:val="24"/>
        </w:rPr>
        <w:t xml:space="preserve"> 933, от 29.12.2016 </w:t>
      </w:r>
      <w:r w:rsidR="004C2D1C">
        <w:rPr>
          <w:rFonts w:ascii="Times New Roman" w:hAnsi="Times New Roman" w:cs="Times New Roman"/>
          <w:b w:val="0"/>
          <w:sz w:val="28"/>
          <w:szCs w:val="24"/>
        </w:rPr>
        <w:t>№</w:t>
      </w:r>
      <w:r w:rsidR="004C2D1C" w:rsidRPr="004C2D1C">
        <w:rPr>
          <w:rFonts w:ascii="Times New Roman" w:hAnsi="Times New Roman" w:cs="Times New Roman"/>
          <w:b w:val="0"/>
          <w:sz w:val="28"/>
          <w:szCs w:val="24"/>
        </w:rPr>
        <w:t xml:space="preserve"> 1199, от 12.05.2017 </w:t>
      </w:r>
      <w:r w:rsidR="004C2D1C">
        <w:rPr>
          <w:rFonts w:ascii="Times New Roman" w:hAnsi="Times New Roman" w:cs="Times New Roman"/>
          <w:b w:val="0"/>
          <w:sz w:val="28"/>
          <w:szCs w:val="24"/>
        </w:rPr>
        <w:t>№</w:t>
      </w:r>
      <w:r w:rsidR="004C2D1C" w:rsidRPr="004C2D1C">
        <w:rPr>
          <w:rFonts w:ascii="Times New Roman" w:hAnsi="Times New Roman" w:cs="Times New Roman"/>
          <w:b w:val="0"/>
          <w:sz w:val="28"/>
          <w:szCs w:val="24"/>
        </w:rPr>
        <w:t xml:space="preserve"> 350</w:t>
      </w:r>
      <w:r w:rsidR="004C2D1C">
        <w:rPr>
          <w:rFonts w:ascii="Times New Roman" w:hAnsi="Times New Roman" w:cs="Times New Roman"/>
          <w:b w:val="0"/>
          <w:sz w:val="28"/>
          <w:szCs w:val="24"/>
        </w:rPr>
        <w:t>, от 10.04.2019 № 188</w:t>
      </w:r>
      <w:r w:rsidR="004C2D1C" w:rsidRPr="004C2D1C">
        <w:rPr>
          <w:rFonts w:ascii="Times New Roman" w:hAnsi="Times New Roman" w:cs="Times New Roman"/>
          <w:b w:val="0"/>
          <w:sz w:val="28"/>
          <w:szCs w:val="24"/>
        </w:rPr>
        <w:t>), следующие изменения:</w:t>
      </w:r>
      <w:r w:rsidR="003F627E">
        <w:rPr>
          <w:rFonts w:ascii="Times New Roman" w:hAnsi="Times New Roman" w:cs="Times New Roman"/>
          <w:b w:val="0"/>
          <w:sz w:val="28"/>
          <w:szCs w:val="24"/>
        </w:rPr>
        <w:t xml:space="preserve"> </w:t>
      </w:r>
    </w:p>
    <w:p w:rsidR="008D347B" w:rsidRDefault="008D347B" w:rsidP="003F62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2.1. название изложить в следующей редакции: «Порядок взаимодействия функциональных и территориальных органов администрации города Перми при расходовании средств на выполнение государственных полномочий по составлению протоколов об административных правонарушениях»;</w:t>
      </w:r>
    </w:p>
    <w:p w:rsidR="003D7C46" w:rsidRDefault="003D7C46" w:rsidP="00D94787">
      <w:pPr>
        <w:autoSpaceDE w:val="0"/>
        <w:autoSpaceDN w:val="0"/>
        <w:adjustRightInd w:val="0"/>
        <w:ind w:firstLine="709"/>
        <w:jc w:val="both"/>
        <w:rPr>
          <w:b/>
          <w:sz w:val="28"/>
          <w:szCs w:val="24"/>
        </w:rPr>
      </w:pPr>
      <w:r w:rsidRPr="003D7C46">
        <w:rPr>
          <w:sz w:val="28"/>
          <w:szCs w:val="24"/>
        </w:rPr>
        <w:t xml:space="preserve">2.2. пункт 1.1 изложить в следующей редакции: </w:t>
      </w:r>
      <w:r w:rsidR="00D94787">
        <w:rPr>
          <w:sz w:val="28"/>
          <w:szCs w:val="24"/>
        </w:rPr>
        <w:t>«</w:t>
      </w:r>
      <w:r w:rsidRPr="003D7C46">
        <w:rPr>
          <w:sz w:val="28"/>
          <w:szCs w:val="24"/>
        </w:rPr>
        <w:t>Настоящий Порядок</w:t>
      </w:r>
      <w:r>
        <w:rPr>
          <w:sz w:val="28"/>
          <w:szCs w:val="28"/>
        </w:rPr>
        <w:t xml:space="preserve"> взаимодействия функциональных и территориальных органов</w:t>
      </w:r>
      <w:r w:rsidR="00D9478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Перми при расходовании средств на выполнение государственных полномочий по составлению протоколов об административных правонарушениях (далее - Порядок) определяет процедуру взаимодействия функциональных и территориальных органов</w:t>
      </w:r>
      <w:r w:rsidR="00D9478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Перми при расходовании субвенций, предоставляемых из бюджета Пермского края бюджету города Перми для осуществления переданных государственных полномочий Пермского края по составлению протоколов об административных правонарушениях (далее - Субвенции, Государственные полномочия)</w:t>
      </w:r>
      <w:r w:rsidR="00DB4CB2">
        <w:rPr>
          <w:sz w:val="28"/>
          <w:szCs w:val="28"/>
        </w:rPr>
        <w:t>»</w:t>
      </w:r>
      <w:r w:rsidR="00D94787">
        <w:rPr>
          <w:sz w:val="28"/>
          <w:szCs w:val="28"/>
        </w:rPr>
        <w:t>;</w:t>
      </w:r>
    </w:p>
    <w:p w:rsidR="00491C97" w:rsidRPr="003F627E" w:rsidRDefault="00204596" w:rsidP="003F627E">
      <w:pPr>
        <w:pStyle w:val="ConsPlusTitle"/>
        <w:ind w:firstLine="709"/>
        <w:jc w:val="both"/>
        <w:rPr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2</w:t>
      </w:r>
      <w:r w:rsidR="003F627E" w:rsidRPr="003F627E">
        <w:rPr>
          <w:rFonts w:ascii="Times New Roman" w:hAnsi="Times New Roman" w:cs="Times New Roman"/>
          <w:b w:val="0"/>
          <w:sz w:val="28"/>
          <w:szCs w:val="24"/>
        </w:rPr>
        <w:t>.</w:t>
      </w:r>
      <w:r w:rsidR="001329A0">
        <w:rPr>
          <w:rFonts w:ascii="Times New Roman" w:hAnsi="Times New Roman" w:cs="Times New Roman"/>
          <w:b w:val="0"/>
          <w:sz w:val="28"/>
          <w:szCs w:val="24"/>
        </w:rPr>
        <w:t>3</w:t>
      </w:r>
      <w:r w:rsidR="003F627E" w:rsidRPr="003F627E">
        <w:rPr>
          <w:rFonts w:ascii="Times New Roman" w:hAnsi="Times New Roman" w:cs="Times New Roman"/>
          <w:b w:val="0"/>
          <w:sz w:val="28"/>
          <w:szCs w:val="24"/>
        </w:rPr>
        <w:t xml:space="preserve">. в </w:t>
      </w:r>
      <w:hyperlink r:id="rId12" w:history="1">
        <w:r w:rsidR="003F627E" w:rsidRPr="003F627E">
          <w:rPr>
            <w:rFonts w:ascii="Times New Roman" w:hAnsi="Times New Roman" w:cs="Times New Roman"/>
            <w:b w:val="0"/>
            <w:sz w:val="28"/>
            <w:szCs w:val="24"/>
          </w:rPr>
          <w:t>пункте 1.3</w:t>
        </w:r>
      </w:hyperlink>
      <w:r w:rsidR="003F627E" w:rsidRPr="003F627E">
        <w:rPr>
          <w:rFonts w:ascii="Times New Roman" w:hAnsi="Times New Roman" w:cs="Times New Roman"/>
          <w:b w:val="0"/>
          <w:sz w:val="28"/>
          <w:szCs w:val="24"/>
        </w:rPr>
        <w:t xml:space="preserve"> слова </w:t>
      </w:r>
      <w:r w:rsidR="00D855DF">
        <w:rPr>
          <w:rFonts w:ascii="Times New Roman" w:hAnsi="Times New Roman" w:cs="Times New Roman"/>
          <w:b w:val="0"/>
          <w:sz w:val="28"/>
          <w:szCs w:val="24"/>
        </w:rPr>
        <w:t>«</w:t>
      </w:r>
      <w:r w:rsidR="003F627E" w:rsidRPr="003F627E">
        <w:rPr>
          <w:rFonts w:ascii="Times New Roman" w:hAnsi="Times New Roman" w:cs="Times New Roman"/>
          <w:b w:val="0"/>
          <w:sz w:val="28"/>
          <w:szCs w:val="24"/>
        </w:rPr>
        <w:t xml:space="preserve">управление внешнего благоустройства администрации города Перми (далее </w:t>
      </w:r>
      <w:r w:rsidR="007248C1" w:rsidRPr="007248C1">
        <w:rPr>
          <w:rFonts w:ascii="Times New Roman" w:hAnsi="Times New Roman" w:cs="Times New Roman"/>
          <w:b w:val="0"/>
          <w:sz w:val="28"/>
          <w:szCs w:val="24"/>
        </w:rPr>
        <w:t>–</w:t>
      </w:r>
      <w:r w:rsidR="003F627E" w:rsidRPr="003F627E">
        <w:rPr>
          <w:rFonts w:ascii="Times New Roman" w:hAnsi="Times New Roman" w:cs="Times New Roman"/>
          <w:b w:val="0"/>
          <w:sz w:val="28"/>
          <w:szCs w:val="24"/>
        </w:rPr>
        <w:t xml:space="preserve"> управление внешнего благоустройства)</w:t>
      </w:r>
      <w:r w:rsidR="00D855DF">
        <w:rPr>
          <w:rFonts w:ascii="Times New Roman" w:hAnsi="Times New Roman" w:cs="Times New Roman"/>
          <w:b w:val="0"/>
          <w:sz w:val="28"/>
          <w:szCs w:val="24"/>
        </w:rPr>
        <w:t>»</w:t>
      </w:r>
      <w:r w:rsidR="003F627E" w:rsidRPr="003F627E">
        <w:rPr>
          <w:rFonts w:ascii="Times New Roman" w:hAnsi="Times New Roman" w:cs="Times New Roman"/>
          <w:b w:val="0"/>
          <w:sz w:val="28"/>
          <w:szCs w:val="24"/>
        </w:rPr>
        <w:t xml:space="preserve"> заменить словами </w:t>
      </w:r>
      <w:r w:rsidR="00D855DF">
        <w:rPr>
          <w:rFonts w:ascii="Times New Roman" w:hAnsi="Times New Roman" w:cs="Times New Roman"/>
          <w:b w:val="0"/>
          <w:sz w:val="28"/>
          <w:szCs w:val="24"/>
        </w:rPr>
        <w:t>«</w:t>
      </w:r>
      <w:r w:rsidR="003F627E" w:rsidRPr="003F627E">
        <w:rPr>
          <w:rFonts w:ascii="Times New Roman" w:hAnsi="Times New Roman" w:cs="Times New Roman"/>
          <w:b w:val="0"/>
          <w:sz w:val="28"/>
          <w:szCs w:val="24"/>
        </w:rPr>
        <w:t xml:space="preserve">контрольный департамент администрации города Перми </w:t>
      </w:r>
      <w:r w:rsidR="007248C1">
        <w:rPr>
          <w:rFonts w:ascii="Times New Roman" w:hAnsi="Times New Roman" w:cs="Times New Roman"/>
          <w:b w:val="0"/>
          <w:sz w:val="28"/>
          <w:szCs w:val="24"/>
        </w:rPr>
        <w:br/>
      </w:r>
      <w:r w:rsidR="003F627E" w:rsidRPr="003F627E">
        <w:rPr>
          <w:rFonts w:ascii="Times New Roman" w:hAnsi="Times New Roman" w:cs="Times New Roman"/>
          <w:b w:val="0"/>
          <w:sz w:val="28"/>
          <w:szCs w:val="24"/>
        </w:rPr>
        <w:t>(далее</w:t>
      </w:r>
      <w:r w:rsidR="007248C1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7248C1" w:rsidRPr="003F627E">
        <w:rPr>
          <w:rFonts w:ascii="Times New Roman" w:hAnsi="Times New Roman" w:cs="Times New Roman"/>
          <w:b w:val="0"/>
          <w:sz w:val="28"/>
          <w:szCs w:val="24"/>
        </w:rPr>
        <w:t>–</w:t>
      </w:r>
      <w:r w:rsidR="003F627E" w:rsidRPr="003F627E">
        <w:rPr>
          <w:rFonts w:ascii="Times New Roman" w:hAnsi="Times New Roman" w:cs="Times New Roman"/>
          <w:b w:val="0"/>
          <w:sz w:val="28"/>
          <w:szCs w:val="24"/>
        </w:rPr>
        <w:t xml:space="preserve"> контрольный департамент)»</w:t>
      </w:r>
      <w:r w:rsidR="006A2D88">
        <w:rPr>
          <w:rFonts w:ascii="Times New Roman" w:hAnsi="Times New Roman" w:cs="Times New Roman"/>
          <w:b w:val="0"/>
          <w:sz w:val="28"/>
          <w:szCs w:val="24"/>
        </w:rPr>
        <w:t>;</w:t>
      </w:r>
    </w:p>
    <w:p w:rsidR="006A2D88" w:rsidRDefault="00204596" w:rsidP="00D40D8A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303087">
        <w:rPr>
          <w:sz w:val="28"/>
          <w:szCs w:val="24"/>
        </w:rPr>
        <w:t>.</w:t>
      </w:r>
      <w:r w:rsidR="001329A0">
        <w:rPr>
          <w:sz w:val="28"/>
          <w:szCs w:val="24"/>
        </w:rPr>
        <w:t>4</w:t>
      </w:r>
      <w:r w:rsidR="00D40D8A" w:rsidRPr="00472E25">
        <w:rPr>
          <w:sz w:val="28"/>
          <w:szCs w:val="24"/>
        </w:rPr>
        <w:t>.</w:t>
      </w:r>
      <w:r w:rsidR="00303087">
        <w:rPr>
          <w:sz w:val="28"/>
          <w:szCs w:val="24"/>
        </w:rPr>
        <w:t xml:space="preserve"> в пункте 2.2 слова «Управление внешнего благоустройства» заменить словами «</w:t>
      </w:r>
      <w:r w:rsidR="00233D39">
        <w:rPr>
          <w:sz w:val="28"/>
          <w:szCs w:val="24"/>
        </w:rPr>
        <w:t>К</w:t>
      </w:r>
      <w:r w:rsidR="00303087">
        <w:rPr>
          <w:sz w:val="28"/>
          <w:szCs w:val="24"/>
        </w:rPr>
        <w:t>онтрольный департамент»</w:t>
      </w:r>
      <w:r w:rsidR="006A2D88">
        <w:rPr>
          <w:sz w:val="28"/>
          <w:szCs w:val="24"/>
        </w:rPr>
        <w:t>;</w:t>
      </w:r>
    </w:p>
    <w:p w:rsidR="00B96D23" w:rsidRDefault="00204596" w:rsidP="00B96D23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6A2D88">
        <w:rPr>
          <w:sz w:val="28"/>
          <w:szCs w:val="24"/>
        </w:rPr>
        <w:t>.</w:t>
      </w:r>
      <w:r w:rsidR="001329A0">
        <w:rPr>
          <w:sz w:val="28"/>
          <w:szCs w:val="24"/>
        </w:rPr>
        <w:t>5</w:t>
      </w:r>
      <w:r w:rsidR="006A2D88">
        <w:rPr>
          <w:sz w:val="28"/>
          <w:szCs w:val="24"/>
        </w:rPr>
        <w:t>. в пункте 2.3 слова «Управление внешнего благоустройства» заменить словами «</w:t>
      </w:r>
      <w:r w:rsidR="00233D39">
        <w:rPr>
          <w:sz w:val="28"/>
          <w:szCs w:val="24"/>
        </w:rPr>
        <w:t>К</w:t>
      </w:r>
      <w:r w:rsidR="006A2D88">
        <w:rPr>
          <w:sz w:val="28"/>
          <w:szCs w:val="24"/>
        </w:rPr>
        <w:t>онтрольный департамент»;</w:t>
      </w:r>
    </w:p>
    <w:p w:rsidR="008E76E8" w:rsidRDefault="00204596" w:rsidP="00B96D23">
      <w:pPr>
        <w:ind w:firstLine="708"/>
        <w:jc w:val="both"/>
        <w:rPr>
          <w:sz w:val="28"/>
          <w:szCs w:val="24"/>
        </w:rPr>
      </w:pPr>
      <w:r w:rsidRPr="00B96D23">
        <w:rPr>
          <w:sz w:val="28"/>
          <w:szCs w:val="24"/>
        </w:rPr>
        <w:t>2</w:t>
      </w:r>
      <w:r w:rsidR="001329A0">
        <w:rPr>
          <w:sz w:val="28"/>
          <w:szCs w:val="24"/>
        </w:rPr>
        <w:t>.6</w:t>
      </w:r>
      <w:r w:rsidR="008E76E8" w:rsidRPr="00B96D23">
        <w:rPr>
          <w:sz w:val="28"/>
          <w:szCs w:val="24"/>
        </w:rPr>
        <w:t xml:space="preserve">. пункт 2.4 </w:t>
      </w:r>
      <w:r w:rsidR="00E41721" w:rsidRPr="00B96D23">
        <w:rPr>
          <w:sz w:val="28"/>
          <w:szCs w:val="24"/>
        </w:rPr>
        <w:t xml:space="preserve">изложить в следующей редакции: </w:t>
      </w:r>
      <w:r w:rsidR="00B96D23">
        <w:rPr>
          <w:sz w:val="28"/>
          <w:szCs w:val="24"/>
        </w:rPr>
        <w:t>«</w:t>
      </w:r>
      <w:r w:rsidR="00B96D23" w:rsidRPr="00B96D23">
        <w:rPr>
          <w:sz w:val="28"/>
          <w:szCs w:val="24"/>
        </w:rPr>
        <w:t>Функциональные и территориальные органы</w:t>
      </w:r>
      <w:r w:rsidR="00812A0B">
        <w:rPr>
          <w:sz w:val="28"/>
          <w:szCs w:val="24"/>
        </w:rPr>
        <w:t xml:space="preserve"> </w:t>
      </w:r>
      <w:r w:rsidR="00B96D23" w:rsidRPr="00B96D23">
        <w:rPr>
          <w:sz w:val="28"/>
          <w:szCs w:val="24"/>
        </w:rPr>
        <w:t xml:space="preserve">администрации города Перми, должностные лица которых уполномочены составлять протоколы об административных правонарушениях (далее - органы), подготавливают и представляют в </w:t>
      </w:r>
      <w:r w:rsidR="00B96D23">
        <w:rPr>
          <w:sz w:val="28"/>
          <w:szCs w:val="24"/>
        </w:rPr>
        <w:t>контрольный департамент</w:t>
      </w:r>
      <w:r w:rsidR="00B96D23" w:rsidRPr="00B96D23">
        <w:rPr>
          <w:sz w:val="28"/>
          <w:szCs w:val="24"/>
        </w:rPr>
        <w:t xml:space="preserve"> информацию о потребности в Субвенциях на очередной финансовый год и плановый период не п</w:t>
      </w:r>
      <w:r w:rsidR="00B96D23">
        <w:rPr>
          <w:sz w:val="28"/>
          <w:szCs w:val="24"/>
        </w:rPr>
        <w:t>озднее 10 декабря текущего года</w:t>
      </w:r>
      <w:r w:rsidR="00063F06">
        <w:rPr>
          <w:sz w:val="28"/>
          <w:szCs w:val="24"/>
        </w:rPr>
        <w:t>»</w:t>
      </w:r>
      <w:r w:rsidR="008E0EF4">
        <w:rPr>
          <w:sz w:val="28"/>
          <w:szCs w:val="24"/>
        </w:rPr>
        <w:t>;</w:t>
      </w:r>
    </w:p>
    <w:p w:rsidR="00330F63" w:rsidRDefault="00204596" w:rsidP="006A2D88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1329A0">
        <w:rPr>
          <w:sz w:val="28"/>
          <w:szCs w:val="24"/>
        </w:rPr>
        <w:t>.7</w:t>
      </w:r>
      <w:r w:rsidR="008E76E8">
        <w:rPr>
          <w:sz w:val="28"/>
          <w:szCs w:val="24"/>
        </w:rPr>
        <w:t>. в пункте 2.5</w:t>
      </w:r>
      <w:r w:rsidR="00330F63">
        <w:rPr>
          <w:sz w:val="28"/>
          <w:szCs w:val="24"/>
        </w:rPr>
        <w:t>:</w:t>
      </w:r>
    </w:p>
    <w:p w:rsidR="008E76E8" w:rsidRDefault="00330F63" w:rsidP="006A2D88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2.7.1.</w:t>
      </w:r>
      <w:r w:rsidR="008E76E8">
        <w:rPr>
          <w:sz w:val="28"/>
          <w:szCs w:val="24"/>
        </w:rPr>
        <w:t xml:space="preserve"> слова «Управление внешнего благоустройства» заменить словами «</w:t>
      </w:r>
      <w:r w:rsidR="00DD5E62">
        <w:rPr>
          <w:sz w:val="28"/>
          <w:szCs w:val="24"/>
        </w:rPr>
        <w:t>К</w:t>
      </w:r>
      <w:r w:rsidR="008E76E8">
        <w:rPr>
          <w:sz w:val="28"/>
          <w:szCs w:val="24"/>
        </w:rPr>
        <w:t>онтрольный департамент»;</w:t>
      </w:r>
    </w:p>
    <w:p w:rsidR="00330F63" w:rsidRDefault="00330F63" w:rsidP="006A2D88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2.7.2. слов</w:t>
      </w:r>
      <w:r w:rsidR="001F2D5D">
        <w:rPr>
          <w:sz w:val="28"/>
          <w:szCs w:val="24"/>
        </w:rPr>
        <w:t>о</w:t>
      </w:r>
      <w:r>
        <w:rPr>
          <w:sz w:val="28"/>
          <w:szCs w:val="24"/>
        </w:rPr>
        <w:t xml:space="preserve"> «</w:t>
      </w:r>
      <w:r w:rsidR="00FF1EF9">
        <w:rPr>
          <w:sz w:val="28"/>
          <w:szCs w:val="24"/>
        </w:rPr>
        <w:t>(</w:t>
      </w:r>
      <w:r>
        <w:rPr>
          <w:sz w:val="28"/>
          <w:szCs w:val="24"/>
        </w:rPr>
        <w:t>подразделениями</w:t>
      </w:r>
      <w:r w:rsidR="00FF1EF9">
        <w:rPr>
          <w:sz w:val="28"/>
          <w:szCs w:val="24"/>
        </w:rPr>
        <w:t>)</w:t>
      </w:r>
      <w:r>
        <w:rPr>
          <w:sz w:val="28"/>
          <w:szCs w:val="24"/>
        </w:rPr>
        <w:t>» исключить;</w:t>
      </w:r>
    </w:p>
    <w:p w:rsidR="008E76E8" w:rsidRDefault="00204596" w:rsidP="006A2D88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2</w:t>
      </w:r>
      <w:r w:rsidR="001329A0">
        <w:rPr>
          <w:sz w:val="28"/>
          <w:szCs w:val="24"/>
        </w:rPr>
        <w:t>.8</w:t>
      </w:r>
      <w:r w:rsidR="008E76E8">
        <w:rPr>
          <w:sz w:val="28"/>
          <w:szCs w:val="24"/>
        </w:rPr>
        <w:t>. в пункте 2.6 слова «управлением внешнего благоустройства» заменить словами «контрольным департаментом»;</w:t>
      </w:r>
    </w:p>
    <w:p w:rsidR="001F2D5D" w:rsidRDefault="00204596" w:rsidP="006A2D88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E4082E">
        <w:rPr>
          <w:sz w:val="28"/>
          <w:szCs w:val="24"/>
        </w:rPr>
        <w:t>.</w:t>
      </w:r>
      <w:r w:rsidR="001329A0">
        <w:rPr>
          <w:sz w:val="28"/>
          <w:szCs w:val="24"/>
        </w:rPr>
        <w:t>9</w:t>
      </w:r>
      <w:r w:rsidR="00E4082E">
        <w:rPr>
          <w:sz w:val="28"/>
          <w:szCs w:val="24"/>
        </w:rPr>
        <w:t xml:space="preserve">. </w:t>
      </w:r>
      <w:r w:rsidR="001F2D5D">
        <w:rPr>
          <w:sz w:val="28"/>
          <w:szCs w:val="24"/>
        </w:rPr>
        <w:t>в пункте 2.8 слово «</w:t>
      </w:r>
      <w:r w:rsidR="00FF1EF9">
        <w:rPr>
          <w:sz w:val="28"/>
          <w:szCs w:val="24"/>
        </w:rPr>
        <w:t>(</w:t>
      </w:r>
      <w:r w:rsidR="001F2D5D">
        <w:rPr>
          <w:sz w:val="28"/>
          <w:szCs w:val="24"/>
        </w:rPr>
        <w:t>подразделения</w:t>
      </w:r>
      <w:r w:rsidR="00FF1EF9">
        <w:rPr>
          <w:sz w:val="28"/>
          <w:szCs w:val="24"/>
        </w:rPr>
        <w:t>)</w:t>
      </w:r>
      <w:r w:rsidR="001F2D5D">
        <w:rPr>
          <w:sz w:val="28"/>
          <w:szCs w:val="24"/>
        </w:rPr>
        <w:t>» исключить;</w:t>
      </w:r>
    </w:p>
    <w:p w:rsidR="008E76E8" w:rsidRDefault="001F2D5D" w:rsidP="006A2D88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2.10. </w:t>
      </w:r>
      <w:r w:rsidR="00E4082E">
        <w:rPr>
          <w:sz w:val="28"/>
          <w:szCs w:val="24"/>
        </w:rPr>
        <w:t>в пункте 2.9 слова «Управление внешнего благоустройства» заменить словами «</w:t>
      </w:r>
      <w:r w:rsidR="00DD5E62">
        <w:rPr>
          <w:sz w:val="28"/>
          <w:szCs w:val="24"/>
        </w:rPr>
        <w:t>К</w:t>
      </w:r>
      <w:r w:rsidR="00E4082E">
        <w:rPr>
          <w:sz w:val="28"/>
          <w:szCs w:val="24"/>
        </w:rPr>
        <w:t>онтрольный департамент»;</w:t>
      </w:r>
    </w:p>
    <w:p w:rsidR="00303087" w:rsidRDefault="00204596" w:rsidP="00D40D8A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B15675">
        <w:rPr>
          <w:sz w:val="28"/>
          <w:szCs w:val="24"/>
        </w:rPr>
        <w:t>.</w:t>
      </w:r>
      <w:r w:rsidR="001329A0">
        <w:rPr>
          <w:sz w:val="28"/>
          <w:szCs w:val="24"/>
        </w:rPr>
        <w:t>1</w:t>
      </w:r>
      <w:r w:rsidR="001F2D5D">
        <w:rPr>
          <w:sz w:val="28"/>
          <w:szCs w:val="24"/>
        </w:rPr>
        <w:t>1</w:t>
      </w:r>
      <w:r w:rsidR="00B15675">
        <w:rPr>
          <w:sz w:val="28"/>
          <w:szCs w:val="24"/>
        </w:rPr>
        <w:t>. в пункте 2.10 слова «управление внешнего благоустройства» заменить словами «контрольный департамент»;</w:t>
      </w:r>
      <w:r w:rsidR="00303087">
        <w:rPr>
          <w:sz w:val="28"/>
          <w:szCs w:val="24"/>
        </w:rPr>
        <w:t xml:space="preserve"> </w:t>
      </w:r>
    </w:p>
    <w:p w:rsidR="00303087" w:rsidRDefault="00204596" w:rsidP="00D40D8A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B15675">
        <w:rPr>
          <w:sz w:val="28"/>
          <w:szCs w:val="24"/>
        </w:rPr>
        <w:t>.</w:t>
      </w:r>
      <w:r w:rsidR="001329A0">
        <w:rPr>
          <w:sz w:val="28"/>
          <w:szCs w:val="24"/>
        </w:rPr>
        <w:t>1</w:t>
      </w:r>
      <w:r w:rsidR="001F2D5D">
        <w:rPr>
          <w:sz w:val="28"/>
          <w:szCs w:val="24"/>
        </w:rPr>
        <w:t>2</w:t>
      </w:r>
      <w:r w:rsidR="00B15675">
        <w:rPr>
          <w:sz w:val="28"/>
          <w:szCs w:val="24"/>
        </w:rPr>
        <w:t>. в пункте 2.12 слова «Управление внешнего благоустройства» заменить словами «</w:t>
      </w:r>
      <w:r w:rsidR="00BD108D">
        <w:rPr>
          <w:sz w:val="28"/>
          <w:szCs w:val="24"/>
        </w:rPr>
        <w:t>К</w:t>
      </w:r>
      <w:r w:rsidR="00B15675">
        <w:rPr>
          <w:sz w:val="28"/>
          <w:szCs w:val="24"/>
        </w:rPr>
        <w:t>онтрольный департамент»;</w:t>
      </w:r>
    </w:p>
    <w:p w:rsidR="001F2D5D" w:rsidRDefault="00204596" w:rsidP="00D40D8A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B15675">
        <w:rPr>
          <w:sz w:val="28"/>
          <w:szCs w:val="24"/>
        </w:rPr>
        <w:t>.1</w:t>
      </w:r>
      <w:r w:rsidR="001F2D5D">
        <w:rPr>
          <w:sz w:val="28"/>
          <w:szCs w:val="24"/>
        </w:rPr>
        <w:t>3</w:t>
      </w:r>
      <w:r w:rsidR="003D3DF2">
        <w:rPr>
          <w:sz w:val="28"/>
          <w:szCs w:val="24"/>
        </w:rPr>
        <w:t>.</w:t>
      </w:r>
      <w:r w:rsidR="00B15675">
        <w:rPr>
          <w:sz w:val="28"/>
          <w:szCs w:val="24"/>
        </w:rPr>
        <w:t xml:space="preserve"> в пункте 2.13</w:t>
      </w:r>
      <w:r w:rsidR="001F2D5D">
        <w:rPr>
          <w:sz w:val="28"/>
          <w:szCs w:val="24"/>
        </w:rPr>
        <w:t>:</w:t>
      </w:r>
    </w:p>
    <w:p w:rsidR="00B15675" w:rsidRDefault="001F2D5D" w:rsidP="00D40D8A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2.13.1.</w:t>
      </w:r>
      <w:r w:rsidR="00B15675">
        <w:rPr>
          <w:sz w:val="28"/>
          <w:szCs w:val="24"/>
        </w:rPr>
        <w:t xml:space="preserve"> слова «управление внешнего благоустройства» заменить словами «контрольный департамент»;</w:t>
      </w:r>
    </w:p>
    <w:p w:rsidR="001F2D5D" w:rsidRDefault="001F2D5D" w:rsidP="00D40D8A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2.13.2. слово «</w:t>
      </w:r>
      <w:r w:rsidR="00FF1EF9">
        <w:rPr>
          <w:sz w:val="28"/>
          <w:szCs w:val="24"/>
        </w:rPr>
        <w:t>(</w:t>
      </w:r>
      <w:r>
        <w:rPr>
          <w:sz w:val="28"/>
          <w:szCs w:val="24"/>
        </w:rPr>
        <w:t>подразделения</w:t>
      </w:r>
      <w:r w:rsidR="00FF1EF9">
        <w:rPr>
          <w:sz w:val="28"/>
          <w:szCs w:val="24"/>
        </w:rPr>
        <w:t>)</w:t>
      </w:r>
      <w:r>
        <w:rPr>
          <w:sz w:val="28"/>
          <w:szCs w:val="24"/>
        </w:rPr>
        <w:t>» исключить;</w:t>
      </w:r>
    </w:p>
    <w:p w:rsidR="003D3DF2" w:rsidRDefault="00204596" w:rsidP="00D40D8A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1329A0">
        <w:rPr>
          <w:sz w:val="28"/>
          <w:szCs w:val="24"/>
        </w:rPr>
        <w:t>.1</w:t>
      </w:r>
      <w:r w:rsidR="00210910">
        <w:rPr>
          <w:sz w:val="28"/>
          <w:szCs w:val="24"/>
        </w:rPr>
        <w:t>4</w:t>
      </w:r>
      <w:r w:rsidR="00391FE6">
        <w:rPr>
          <w:sz w:val="28"/>
          <w:szCs w:val="24"/>
        </w:rPr>
        <w:t>. пункт 2.1</w:t>
      </w:r>
      <w:r w:rsidR="009428E9">
        <w:rPr>
          <w:sz w:val="28"/>
          <w:szCs w:val="24"/>
        </w:rPr>
        <w:t>4</w:t>
      </w:r>
      <w:r w:rsidR="003D3DF2">
        <w:rPr>
          <w:sz w:val="28"/>
          <w:szCs w:val="24"/>
        </w:rPr>
        <w:t xml:space="preserve"> </w:t>
      </w:r>
      <w:r w:rsidR="00391FE6">
        <w:rPr>
          <w:sz w:val="28"/>
          <w:szCs w:val="24"/>
        </w:rPr>
        <w:t>изложить в следующей редакции:</w:t>
      </w:r>
      <w:r w:rsidR="003D3DF2">
        <w:rPr>
          <w:sz w:val="28"/>
          <w:szCs w:val="24"/>
        </w:rPr>
        <w:t xml:space="preserve"> </w:t>
      </w:r>
      <w:proofErr w:type="gramStart"/>
      <w:r w:rsidR="003D3DF2">
        <w:rPr>
          <w:sz w:val="28"/>
          <w:szCs w:val="24"/>
        </w:rPr>
        <w:t xml:space="preserve">«Контрольный департамент </w:t>
      </w:r>
      <w:r w:rsidR="003D3DF2" w:rsidRPr="003D3DF2">
        <w:rPr>
          <w:sz w:val="28"/>
          <w:szCs w:val="24"/>
        </w:rPr>
        <w:t xml:space="preserve">на основании отчетов, указанных в пунктах 2.12, 2.13 настоящего Порядка, ежеквартально </w:t>
      </w:r>
      <w:r w:rsidR="00210CE9">
        <w:rPr>
          <w:sz w:val="28"/>
          <w:szCs w:val="24"/>
        </w:rPr>
        <w:t>не позднее 10</w:t>
      </w:r>
      <w:r w:rsidR="003D3DF2" w:rsidRPr="003D3DF2">
        <w:rPr>
          <w:sz w:val="28"/>
          <w:szCs w:val="24"/>
        </w:rPr>
        <w:t xml:space="preserve"> числа месяца, следующего за отчетным кварталом, </w:t>
      </w:r>
      <w:r w:rsidR="00210CE9">
        <w:rPr>
          <w:sz w:val="28"/>
          <w:szCs w:val="24"/>
        </w:rPr>
        <w:t>направляет подписанный начальником контрольного департамента администрации города Перми отчет об использовании Субвенций по форме согласно приложению к Порядк</w:t>
      </w:r>
      <w:r w:rsidR="00391FE6">
        <w:rPr>
          <w:sz w:val="28"/>
          <w:szCs w:val="24"/>
        </w:rPr>
        <w:t>у</w:t>
      </w:r>
      <w:r w:rsidR="00210CE9">
        <w:rPr>
          <w:sz w:val="28"/>
          <w:szCs w:val="24"/>
        </w:rPr>
        <w:t xml:space="preserve"> расходования в уполномоченный государственный орган Пермского края»</w:t>
      </w:r>
      <w:r w:rsidR="0024431F">
        <w:rPr>
          <w:sz w:val="28"/>
          <w:szCs w:val="24"/>
        </w:rPr>
        <w:t>;</w:t>
      </w:r>
      <w:proofErr w:type="gramEnd"/>
    </w:p>
    <w:p w:rsidR="009428E9" w:rsidRDefault="00204596" w:rsidP="009428E9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9428E9">
        <w:rPr>
          <w:sz w:val="28"/>
          <w:szCs w:val="24"/>
        </w:rPr>
        <w:t>.1</w:t>
      </w:r>
      <w:r w:rsidR="00210910">
        <w:rPr>
          <w:sz w:val="28"/>
          <w:szCs w:val="24"/>
        </w:rPr>
        <w:t>5</w:t>
      </w:r>
      <w:r w:rsidR="009428E9">
        <w:rPr>
          <w:sz w:val="28"/>
          <w:szCs w:val="24"/>
        </w:rPr>
        <w:t xml:space="preserve">. пункт 2.15 признать </w:t>
      </w:r>
      <w:r w:rsidR="0024431F">
        <w:rPr>
          <w:sz w:val="28"/>
          <w:szCs w:val="24"/>
        </w:rPr>
        <w:t>утратившим силу;</w:t>
      </w:r>
    </w:p>
    <w:p w:rsidR="00E56EEC" w:rsidRDefault="00005728" w:rsidP="009428E9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91352F">
        <w:rPr>
          <w:sz w:val="28"/>
          <w:szCs w:val="24"/>
        </w:rPr>
        <w:t>.</w:t>
      </w:r>
      <w:r w:rsidR="001329A0">
        <w:rPr>
          <w:sz w:val="28"/>
          <w:szCs w:val="24"/>
        </w:rPr>
        <w:t>1</w:t>
      </w:r>
      <w:r w:rsidR="00210910">
        <w:rPr>
          <w:sz w:val="28"/>
          <w:szCs w:val="24"/>
        </w:rPr>
        <w:t>6</w:t>
      </w:r>
      <w:r>
        <w:rPr>
          <w:sz w:val="28"/>
          <w:szCs w:val="24"/>
        </w:rPr>
        <w:t>.</w:t>
      </w:r>
      <w:r w:rsidR="004F5949">
        <w:rPr>
          <w:sz w:val="28"/>
          <w:szCs w:val="24"/>
        </w:rPr>
        <w:t xml:space="preserve"> </w:t>
      </w:r>
      <w:r>
        <w:rPr>
          <w:sz w:val="28"/>
          <w:szCs w:val="24"/>
        </w:rPr>
        <w:t>в п</w:t>
      </w:r>
      <w:r w:rsidR="004F5949">
        <w:rPr>
          <w:sz w:val="28"/>
          <w:szCs w:val="24"/>
        </w:rPr>
        <w:t>риложени</w:t>
      </w:r>
      <w:r>
        <w:rPr>
          <w:sz w:val="28"/>
          <w:szCs w:val="24"/>
        </w:rPr>
        <w:t>и</w:t>
      </w:r>
      <w:r w:rsidR="00E56EEC">
        <w:rPr>
          <w:sz w:val="28"/>
          <w:szCs w:val="24"/>
        </w:rPr>
        <w:t>:</w:t>
      </w:r>
    </w:p>
    <w:p w:rsidR="00005728" w:rsidRDefault="00E56EEC" w:rsidP="009428E9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2.</w:t>
      </w:r>
      <w:r w:rsidR="00210910">
        <w:rPr>
          <w:sz w:val="28"/>
          <w:szCs w:val="24"/>
        </w:rPr>
        <w:t>16</w:t>
      </w:r>
      <w:r>
        <w:rPr>
          <w:sz w:val="28"/>
          <w:szCs w:val="24"/>
        </w:rPr>
        <w:t>.1.</w:t>
      </w:r>
      <w:r w:rsidR="00005728">
        <w:rPr>
          <w:sz w:val="28"/>
          <w:szCs w:val="24"/>
        </w:rPr>
        <w:t xml:space="preserve"> после строки: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8350"/>
      </w:tblGrid>
      <w:tr w:rsidR="00AC7B2B" w:rsidTr="00AC7B2B">
        <w:tc>
          <w:tcPr>
            <w:tcW w:w="1555" w:type="dxa"/>
          </w:tcPr>
          <w:p w:rsidR="00AC7B2B" w:rsidRDefault="00AC7B2B" w:rsidP="00DF12D5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статья 7.6</w:t>
            </w:r>
          </w:p>
        </w:tc>
        <w:tc>
          <w:tcPr>
            <w:tcW w:w="8350" w:type="dxa"/>
          </w:tcPr>
          <w:p w:rsidR="00AC7B2B" w:rsidRDefault="00AC7B2B" w:rsidP="009428E9">
            <w:pPr>
              <w:jc w:val="both"/>
              <w:rPr>
                <w:sz w:val="28"/>
                <w:szCs w:val="24"/>
              </w:rPr>
            </w:pPr>
          </w:p>
        </w:tc>
      </w:tr>
    </w:tbl>
    <w:p w:rsidR="00AC7B2B" w:rsidRDefault="00AC7B2B" w:rsidP="009428E9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дополнить строкой следующего содержания: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8350"/>
      </w:tblGrid>
      <w:tr w:rsidR="00AC7B2B" w:rsidTr="00931EAC">
        <w:tc>
          <w:tcPr>
            <w:tcW w:w="1555" w:type="dxa"/>
          </w:tcPr>
          <w:p w:rsidR="00AC7B2B" w:rsidRDefault="00AC7B2B" w:rsidP="00DF12D5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статья 7.</w:t>
            </w:r>
            <w:r w:rsidR="00570850">
              <w:rPr>
                <w:sz w:val="28"/>
                <w:szCs w:val="24"/>
              </w:rPr>
              <w:t>8</w:t>
            </w:r>
          </w:p>
        </w:tc>
        <w:tc>
          <w:tcPr>
            <w:tcW w:w="8350" w:type="dxa"/>
          </w:tcPr>
          <w:p w:rsidR="00AC7B2B" w:rsidRDefault="00AC7B2B" w:rsidP="00931EAC">
            <w:pPr>
              <w:jc w:val="both"/>
              <w:rPr>
                <w:sz w:val="28"/>
                <w:szCs w:val="24"/>
              </w:rPr>
            </w:pPr>
          </w:p>
        </w:tc>
      </w:tr>
    </w:tbl>
    <w:p w:rsidR="00E56EEC" w:rsidRDefault="001329A0" w:rsidP="007F2B7A">
      <w:pPr>
        <w:tabs>
          <w:tab w:val="left" w:pos="851"/>
        </w:tabs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2.1</w:t>
      </w:r>
      <w:r w:rsidR="00210910">
        <w:rPr>
          <w:sz w:val="28"/>
          <w:szCs w:val="24"/>
        </w:rPr>
        <w:t>6</w:t>
      </w:r>
      <w:r w:rsidR="00E56EEC">
        <w:rPr>
          <w:sz w:val="28"/>
          <w:szCs w:val="24"/>
        </w:rPr>
        <w:t>.2. после строки: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8350"/>
      </w:tblGrid>
      <w:tr w:rsidR="00E56EEC" w:rsidTr="00AD2EE2">
        <w:tc>
          <w:tcPr>
            <w:tcW w:w="1555" w:type="dxa"/>
          </w:tcPr>
          <w:p w:rsidR="00E56EEC" w:rsidRDefault="00E56EEC" w:rsidP="00FB6723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статья 8.</w:t>
            </w:r>
            <w:r w:rsidR="00FB6723">
              <w:rPr>
                <w:sz w:val="28"/>
                <w:szCs w:val="24"/>
              </w:rPr>
              <w:t>2</w:t>
            </w:r>
          </w:p>
        </w:tc>
        <w:tc>
          <w:tcPr>
            <w:tcW w:w="8350" w:type="dxa"/>
          </w:tcPr>
          <w:p w:rsidR="00E56EEC" w:rsidRDefault="00E56EEC" w:rsidP="00AD2EE2">
            <w:pPr>
              <w:jc w:val="both"/>
              <w:rPr>
                <w:sz w:val="28"/>
                <w:szCs w:val="24"/>
              </w:rPr>
            </w:pPr>
          </w:p>
        </w:tc>
      </w:tr>
    </w:tbl>
    <w:p w:rsidR="00FB6723" w:rsidRDefault="00FB6723" w:rsidP="00FB6723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дополнить строкой следующего содержания: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8350"/>
      </w:tblGrid>
      <w:tr w:rsidR="00FB6723" w:rsidTr="00AD2EE2">
        <w:tc>
          <w:tcPr>
            <w:tcW w:w="1555" w:type="dxa"/>
          </w:tcPr>
          <w:p w:rsidR="00FB6723" w:rsidRDefault="00FB6723" w:rsidP="00FB6723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часть 2 статьи 8.4</w:t>
            </w:r>
          </w:p>
        </w:tc>
        <w:tc>
          <w:tcPr>
            <w:tcW w:w="8350" w:type="dxa"/>
          </w:tcPr>
          <w:p w:rsidR="00FB6723" w:rsidRDefault="00FB6723" w:rsidP="00AD2EE2">
            <w:pPr>
              <w:jc w:val="both"/>
              <w:rPr>
                <w:sz w:val="28"/>
                <w:szCs w:val="24"/>
              </w:rPr>
            </w:pPr>
          </w:p>
        </w:tc>
      </w:tr>
    </w:tbl>
    <w:p w:rsidR="00E56EEC" w:rsidRDefault="00E56EEC" w:rsidP="00D40D8A">
      <w:pPr>
        <w:ind w:firstLine="708"/>
        <w:jc w:val="both"/>
        <w:rPr>
          <w:sz w:val="28"/>
          <w:szCs w:val="24"/>
        </w:rPr>
      </w:pPr>
    </w:p>
    <w:p w:rsidR="00496A7B" w:rsidRDefault="008C271E" w:rsidP="00D40D8A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391FE6">
        <w:rPr>
          <w:sz w:val="28"/>
          <w:szCs w:val="24"/>
        </w:rPr>
        <w:t xml:space="preserve">. </w:t>
      </w:r>
      <w:r w:rsidR="00D40D8A" w:rsidRPr="0063764E">
        <w:rPr>
          <w:sz w:val="28"/>
          <w:szCs w:val="24"/>
        </w:rPr>
        <w:t xml:space="preserve">Настоящее постановление вступает в силу </w:t>
      </w:r>
      <w:r w:rsidR="00E66430">
        <w:rPr>
          <w:sz w:val="28"/>
          <w:szCs w:val="24"/>
        </w:rPr>
        <w:t xml:space="preserve">с 01 октября 2019 года </w:t>
      </w:r>
      <w:r w:rsidR="00496A7B">
        <w:rPr>
          <w:sz w:val="28"/>
          <w:szCs w:val="24"/>
        </w:rPr>
        <w:t>.</w:t>
      </w:r>
    </w:p>
    <w:p w:rsidR="00D40D8A" w:rsidRPr="00472E25" w:rsidRDefault="008C271E" w:rsidP="00D40D8A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D40D8A" w:rsidRPr="00472E25">
        <w:rPr>
          <w:sz w:val="28"/>
          <w:szCs w:val="24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F1AEF" w:rsidRPr="00AF1AEF" w:rsidRDefault="008C271E" w:rsidP="00AF1AEF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D40D8A" w:rsidRPr="00472E25">
        <w:rPr>
          <w:sz w:val="28"/>
          <w:szCs w:val="24"/>
        </w:rPr>
        <w:t xml:space="preserve">. </w:t>
      </w:r>
      <w:r w:rsidR="00AF1AEF" w:rsidRPr="00AF1AEF">
        <w:rPr>
          <w:sz w:val="28"/>
          <w:szCs w:val="24"/>
        </w:rPr>
        <w:t xml:space="preserve">Контроль за исполнением настоящего постановления возложить на </w:t>
      </w:r>
      <w:r w:rsidR="003E7F12">
        <w:rPr>
          <w:sz w:val="28"/>
          <w:szCs w:val="24"/>
        </w:rPr>
        <w:t>начальника контрольного департамента администрации города Перми Ворончихина</w:t>
      </w:r>
      <w:r w:rsidR="007248C1" w:rsidRPr="007248C1">
        <w:rPr>
          <w:sz w:val="28"/>
          <w:szCs w:val="24"/>
        </w:rPr>
        <w:t xml:space="preserve"> </w:t>
      </w:r>
      <w:r w:rsidR="007248C1">
        <w:rPr>
          <w:sz w:val="28"/>
          <w:szCs w:val="24"/>
        </w:rPr>
        <w:t>А.Ю</w:t>
      </w:r>
      <w:r w:rsidR="003E7F12">
        <w:rPr>
          <w:sz w:val="28"/>
          <w:szCs w:val="24"/>
        </w:rPr>
        <w:t>.</w:t>
      </w:r>
    </w:p>
    <w:p w:rsidR="008E0EF4" w:rsidRDefault="008E0EF4" w:rsidP="00D40D8A">
      <w:pPr>
        <w:rPr>
          <w:sz w:val="28"/>
          <w:szCs w:val="24"/>
        </w:rPr>
      </w:pPr>
    </w:p>
    <w:p w:rsidR="008E0EF4" w:rsidRDefault="008E0EF4" w:rsidP="00D40D8A">
      <w:pPr>
        <w:rPr>
          <w:sz w:val="28"/>
          <w:szCs w:val="24"/>
        </w:rPr>
      </w:pPr>
    </w:p>
    <w:p w:rsidR="00D40D8A" w:rsidRDefault="00D40D8A" w:rsidP="00D40D8A">
      <w:pPr>
        <w:rPr>
          <w:sz w:val="28"/>
          <w:szCs w:val="24"/>
        </w:rPr>
      </w:pPr>
      <w:r>
        <w:rPr>
          <w:sz w:val="28"/>
          <w:szCs w:val="24"/>
        </w:rPr>
        <w:t xml:space="preserve">Глава города Перми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</w:t>
      </w:r>
      <w:r w:rsidRPr="000C5762">
        <w:rPr>
          <w:sz w:val="28"/>
          <w:szCs w:val="24"/>
        </w:rPr>
        <w:t>Д.И. Самойлов</w:t>
      </w:r>
    </w:p>
    <w:sectPr w:rsidR="00D40D8A" w:rsidSect="008E0EF4">
      <w:headerReference w:type="even" r:id="rId13"/>
      <w:headerReference w:type="default" r:id="rId14"/>
      <w:footerReference w:type="default" r:id="rId15"/>
      <w:pgSz w:w="11900" w:h="16820"/>
      <w:pgMar w:top="1134" w:right="567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25" w:rsidRDefault="00773925">
      <w:r>
        <w:separator/>
      </w:r>
    </w:p>
  </w:endnote>
  <w:endnote w:type="continuationSeparator" w:id="0">
    <w:p w:rsidR="00773925" w:rsidRDefault="0077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25" w:rsidRDefault="00773925">
      <w:r>
        <w:separator/>
      </w:r>
    </w:p>
  </w:footnote>
  <w:footnote w:type="continuationSeparator" w:id="0">
    <w:p w:rsidR="00773925" w:rsidRDefault="00773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586680"/>
      <w:docPartObj>
        <w:docPartGallery w:val="Page Numbers (Top of Page)"/>
        <w:docPartUnique/>
      </w:docPartObj>
    </w:sdtPr>
    <w:sdtEndPr/>
    <w:sdtContent>
      <w:p w:rsidR="008E0EF4" w:rsidRDefault="008E0E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80D">
          <w:rPr>
            <w:noProof/>
          </w:rPr>
          <w:t>1</w:t>
        </w:r>
        <w:r>
          <w:fldChar w:fldCharType="end"/>
        </w:r>
      </w:p>
    </w:sdtContent>
  </w:sdt>
  <w:p w:rsidR="00311B9D" w:rsidRDefault="00311B9D" w:rsidP="00496A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B45"/>
    <w:multiLevelType w:val="multilevel"/>
    <w:tmpl w:val="125CB7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AE15EB0"/>
    <w:multiLevelType w:val="multilevel"/>
    <w:tmpl w:val="389644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7E95EE3"/>
    <w:multiLevelType w:val="hybridMultilevel"/>
    <w:tmpl w:val="30582CCC"/>
    <w:lvl w:ilvl="0" w:tplc="56BCC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18E2"/>
    <w:rsid w:val="0000233C"/>
    <w:rsid w:val="00002B06"/>
    <w:rsid w:val="00005728"/>
    <w:rsid w:val="00007787"/>
    <w:rsid w:val="00011530"/>
    <w:rsid w:val="00011C83"/>
    <w:rsid w:val="00016026"/>
    <w:rsid w:val="00034CBE"/>
    <w:rsid w:val="000366AF"/>
    <w:rsid w:val="00040600"/>
    <w:rsid w:val="00055E59"/>
    <w:rsid w:val="00060702"/>
    <w:rsid w:val="00061A3F"/>
    <w:rsid w:val="0006280D"/>
    <w:rsid w:val="00063F06"/>
    <w:rsid w:val="00066521"/>
    <w:rsid w:val="00067277"/>
    <w:rsid w:val="0008166C"/>
    <w:rsid w:val="000818EF"/>
    <w:rsid w:val="00082727"/>
    <w:rsid w:val="00082BBB"/>
    <w:rsid w:val="000924B2"/>
    <w:rsid w:val="000B0C94"/>
    <w:rsid w:val="000B184A"/>
    <w:rsid w:val="000B7BC6"/>
    <w:rsid w:val="000C01B7"/>
    <w:rsid w:val="000C3CD3"/>
    <w:rsid w:val="000C5762"/>
    <w:rsid w:val="000E3183"/>
    <w:rsid w:val="000E3904"/>
    <w:rsid w:val="000F0BFE"/>
    <w:rsid w:val="000F1645"/>
    <w:rsid w:val="000F4419"/>
    <w:rsid w:val="000F5C5D"/>
    <w:rsid w:val="00105413"/>
    <w:rsid w:val="001072E8"/>
    <w:rsid w:val="001128E8"/>
    <w:rsid w:val="001134E5"/>
    <w:rsid w:val="00114293"/>
    <w:rsid w:val="001157F6"/>
    <w:rsid w:val="001272F4"/>
    <w:rsid w:val="001329A0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33CA"/>
    <w:rsid w:val="00195638"/>
    <w:rsid w:val="001A33A1"/>
    <w:rsid w:val="001A4424"/>
    <w:rsid w:val="001A5B13"/>
    <w:rsid w:val="001A62D3"/>
    <w:rsid w:val="001B084C"/>
    <w:rsid w:val="001B1234"/>
    <w:rsid w:val="001B4991"/>
    <w:rsid w:val="001C34F0"/>
    <w:rsid w:val="001C4EF5"/>
    <w:rsid w:val="001F2D5D"/>
    <w:rsid w:val="001F75FE"/>
    <w:rsid w:val="0020035B"/>
    <w:rsid w:val="002043A0"/>
    <w:rsid w:val="002044BE"/>
    <w:rsid w:val="00204596"/>
    <w:rsid w:val="00205257"/>
    <w:rsid w:val="00210910"/>
    <w:rsid w:val="00210CE9"/>
    <w:rsid w:val="002118B9"/>
    <w:rsid w:val="00212356"/>
    <w:rsid w:val="00212D00"/>
    <w:rsid w:val="002173C0"/>
    <w:rsid w:val="00220DAE"/>
    <w:rsid w:val="00233D39"/>
    <w:rsid w:val="00236128"/>
    <w:rsid w:val="00236FDC"/>
    <w:rsid w:val="002379E8"/>
    <w:rsid w:val="0024431F"/>
    <w:rsid w:val="002454AB"/>
    <w:rsid w:val="00256217"/>
    <w:rsid w:val="0025698F"/>
    <w:rsid w:val="00256DCB"/>
    <w:rsid w:val="00257CC5"/>
    <w:rsid w:val="00262A3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0B9"/>
    <w:rsid w:val="002E06B6"/>
    <w:rsid w:val="002E167F"/>
    <w:rsid w:val="002F06D4"/>
    <w:rsid w:val="002F0C0C"/>
    <w:rsid w:val="002F2B47"/>
    <w:rsid w:val="00300183"/>
    <w:rsid w:val="00300D6A"/>
    <w:rsid w:val="00303087"/>
    <w:rsid w:val="0031066C"/>
    <w:rsid w:val="00311B9D"/>
    <w:rsid w:val="00311DEC"/>
    <w:rsid w:val="00321755"/>
    <w:rsid w:val="00324FF9"/>
    <w:rsid w:val="003300DB"/>
    <w:rsid w:val="00330C29"/>
    <w:rsid w:val="00330F63"/>
    <w:rsid w:val="00333D31"/>
    <w:rsid w:val="0033514F"/>
    <w:rsid w:val="00337CF9"/>
    <w:rsid w:val="003607E1"/>
    <w:rsid w:val="00360FBB"/>
    <w:rsid w:val="003675B1"/>
    <w:rsid w:val="00381FC2"/>
    <w:rsid w:val="00382554"/>
    <w:rsid w:val="00383581"/>
    <w:rsid w:val="00383BF0"/>
    <w:rsid w:val="0038457E"/>
    <w:rsid w:val="003866B1"/>
    <w:rsid w:val="00387D79"/>
    <w:rsid w:val="00391FE6"/>
    <w:rsid w:val="0039636B"/>
    <w:rsid w:val="003971D1"/>
    <w:rsid w:val="003A0885"/>
    <w:rsid w:val="003A0FFF"/>
    <w:rsid w:val="003A3CDB"/>
    <w:rsid w:val="003A67CD"/>
    <w:rsid w:val="003B00C9"/>
    <w:rsid w:val="003B1FA8"/>
    <w:rsid w:val="003B3F8E"/>
    <w:rsid w:val="003B4FAB"/>
    <w:rsid w:val="003C17BB"/>
    <w:rsid w:val="003C5B90"/>
    <w:rsid w:val="003D2AE1"/>
    <w:rsid w:val="003D369A"/>
    <w:rsid w:val="003D3DF2"/>
    <w:rsid w:val="003D7C46"/>
    <w:rsid w:val="003E4B12"/>
    <w:rsid w:val="003E7884"/>
    <w:rsid w:val="003E7F12"/>
    <w:rsid w:val="003F2DF2"/>
    <w:rsid w:val="003F627E"/>
    <w:rsid w:val="003F69C5"/>
    <w:rsid w:val="00400B7E"/>
    <w:rsid w:val="00401F01"/>
    <w:rsid w:val="00403111"/>
    <w:rsid w:val="004056B7"/>
    <w:rsid w:val="00407423"/>
    <w:rsid w:val="00415168"/>
    <w:rsid w:val="004158FA"/>
    <w:rsid w:val="00416CA7"/>
    <w:rsid w:val="004172C7"/>
    <w:rsid w:val="00417EA8"/>
    <w:rsid w:val="0042106D"/>
    <w:rsid w:val="0043193C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2E25"/>
    <w:rsid w:val="00474508"/>
    <w:rsid w:val="00483E30"/>
    <w:rsid w:val="00484901"/>
    <w:rsid w:val="00484971"/>
    <w:rsid w:val="00484F3A"/>
    <w:rsid w:val="004853E9"/>
    <w:rsid w:val="00491535"/>
    <w:rsid w:val="00491C97"/>
    <w:rsid w:val="00495CB2"/>
    <w:rsid w:val="00496A7B"/>
    <w:rsid w:val="00496CF1"/>
    <w:rsid w:val="004971C1"/>
    <w:rsid w:val="004A3A14"/>
    <w:rsid w:val="004A4DBE"/>
    <w:rsid w:val="004A6551"/>
    <w:rsid w:val="004B33E5"/>
    <w:rsid w:val="004B6848"/>
    <w:rsid w:val="004C164F"/>
    <w:rsid w:val="004C2D1C"/>
    <w:rsid w:val="004C5F0D"/>
    <w:rsid w:val="004C79A1"/>
    <w:rsid w:val="004D008A"/>
    <w:rsid w:val="004D6634"/>
    <w:rsid w:val="004D7B70"/>
    <w:rsid w:val="004E1807"/>
    <w:rsid w:val="004F455C"/>
    <w:rsid w:val="004F5949"/>
    <w:rsid w:val="0050376C"/>
    <w:rsid w:val="0051216D"/>
    <w:rsid w:val="00513C55"/>
    <w:rsid w:val="00526264"/>
    <w:rsid w:val="00526D97"/>
    <w:rsid w:val="00533D0A"/>
    <w:rsid w:val="00534C5A"/>
    <w:rsid w:val="00540641"/>
    <w:rsid w:val="00540735"/>
    <w:rsid w:val="00541019"/>
    <w:rsid w:val="00542F99"/>
    <w:rsid w:val="00547A77"/>
    <w:rsid w:val="005560E4"/>
    <w:rsid w:val="00561294"/>
    <w:rsid w:val="005622C5"/>
    <w:rsid w:val="00566DEA"/>
    <w:rsid w:val="00570850"/>
    <w:rsid w:val="005714CD"/>
    <w:rsid w:val="00571FF8"/>
    <w:rsid w:val="00572D30"/>
    <w:rsid w:val="0059085D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2E9C"/>
    <w:rsid w:val="005F769C"/>
    <w:rsid w:val="005F7F5A"/>
    <w:rsid w:val="006117EA"/>
    <w:rsid w:val="00612A85"/>
    <w:rsid w:val="00616082"/>
    <w:rsid w:val="00616A11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196"/>
    <w:rsid w:val="00667FA9"/>
    <w:rsid w:val="0067048B"/>
    <w:rsid w:val="006705BE"/>
    <w:rsid w:val="00683A00"/>
    <w:rsid w:val="00686255"/>
    <w:rsid w:val="00691F65"/>
    <w:rsid w:val="006942EB"/>
    <w:rsid w:val="006A2D88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32E3"/>
    <w:rsid w:val="00704BC3"/>
    <w:rsid w:val="00715EFD"/>
    <w:rsid w:val="00721D9F"/>
    <w:rsid w:val="007248C1"/>
    <w:rsid w:val="00731206"/>
    <w:rsid w:val="007316B2"/>
    <w:rsid w:val="00741CCA"/>
    <w:rsid w:val="00742641"/>
    <w:rsid w:val="00743A12"/>
    <w:rsid w:val="007511B4"/>
    <w:rsid w:val="007516CE"/>
    <w:rsid w:val="007561DD"/>
    <w:rsid w:val="00764E72"/>
    <w:rsid w:val="007674E7"/>
    <w:rsid w:val="00773606"/>
    <w:rsid w:val="00773925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08D4"/>
    <w:rsid w:val="0079336A"/>
    <w:rsid w:val="007948F5"/>
    <w:rsid w:val="00795DD5"/>
    <w:rsid w:val="00796F24"/>
    <w:rsid w:val="007A29E4"/>
    <w:rsid w:val="007B0B68"/>
    <w:rsid w:val="007B15BF"/>
    <w:rsid w:val="007B36CE"/>
    <w:rsid w:val="007C035D"/>
    <w:rsid w:val="007C1DE1"/>
    <w:rsid w:val="007C46E8"/>
    <w:rsid w:val="007C7B0C"/>
    <w:rsid w:val="007D17DA"/>
    <w:rsid w:val="007E191E"/>
    <w:rsid w:val="007E641D"/>
    <w:rsid w:val="007F14A5"/>
    <w:rsid w:val="007F2B7A"/>
    <w:rsid w:val="007F355A"/>
    <w:rsid w:val="007F3CE2"/>
    <w:rsid w:val="00803B13"/>
    <w:rsid w:val="00805378"/>
    <w:rsid w:val="00806D80"/>
    <w:rsid w:val="00812A0B"/>
    <w:rsid w:val="00813455"/>
    <w:rsid w:val="0082467D"/>
    <w:rsid w:val="00824719"/>
    <w:rsid w:val="00824DBB"/>
    <w:rsid w:val="0082617F"/>
    <w:rsid w:val="0083007D"/>
    <w:rsid w:val="00831162"/>
    <w:rsid w:val="00832754"/>
    <w:rsid w:val="00834335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A178E"/>
    <w:rsid w:val="008A69B3"/>
    <w:rsid w:val="008B6756"/>
    <w:rsid w:val="008B7AF1"/>
    <w:rsid w:val="008C076B"/>
    <w:rsid w:val="008C271E"/>
    <w:rsid w:val="008D29C2"/>
    <w:rsid w:val="008D347B"/>
    <w:rsid w:val="008D79C6"/>
    <w:rsid w:val="008E00EF"/>
    <w:rsid w:val="008E0EF4"/>
    <w:rsid w:val="008E2BD9"/>
    <w:rsid w:val="008E36E3"/>
    <w:rsid w:val="008E4871"/>
    <w:rsid w:val="008E4AAC"/>
    <w:rsid w:val="008E76E8"/>
    <w:rsid w:val="008E78D2"/>
    <w:rsid w:val="008F15B2"/>
    <w:rsid w:val="008F3C44"/>
    <w:rsid w:val="0090028A"/>
    <w:rsid w:val="00900E37"/>
    <w:rsid w:val="0091352F"/>
    <w:rsid w:val="00915545"/>
    <w:rsid w:val="009215AD"/>
    <w:rsid w:val="0092253E"/>
    <w:rsid w:val="00924DC0"/>
    <w:rsid w:val="00935D4A"/>
    <w:rsid w:val="009428E9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1263"/>
    <w:rsid w:val="0099544D"/>
    <w:rsid w:val="009A1E48"/>
    <w:rsid w:val="009A43B6"/>
    <w:rsid w:val="009A7509"/>
    <w:rsid w:val="009B0FB8"/>
    <w:rsid w:val="009B3281"/>
    <w:rsid w:val="009B3A6D"/>
    <w:rsid w:val="009B47E7"/>
    <w:rsid w:val="009B5C7C"/>
    <w:rsid w:val="009C4306"/>
    <w:rsid w:val="009C62E5"/>
    <w:rsid w:val="009C6CA1"/>
    <w:rsid w:val="009D21F6"/>
    <w:rsid w:val="009E3839"/>
    <w:rsid w:val="009E7370"/>
    <w:rsid w:val="009F303B"/>
    <w:rsid w:val="009F726E"/>
    <w:rsid w:val="009F753E"/>
    <w:rsid w:val="00A00524"/>
    <w:rsid w:val="00A0143A"/>
    <w:rsid w:val="00A056DE"/>
    <w:rsid w:val="00A1458A"/>
    <w:rsid w:val="00A23BC0"/>
    <w:rsid w:val="00A23CD3"/>
    <w:rsid w:val="00A243CE"/>
    <w:rsid w:val="00A250B6"/>
    <w:rsid w:val="00A2709F"/>
    <w:rsid w:val="00A31707"/>
    <w:rsid w:val="00A32E6D"/>
    <w:rsid w:val="00A352B4"/>
    <w:rsid w:val="00A35489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63E09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C7B2B"/>
    <w:rsid w:val="00AD4C92"/>
    <w:rsid w:val="00AD58FE"/>
    <w:rsid w:val="00AE406F"/>
    <w:rsid w:val="00AE74DE"/>
    <w:rsid w:val="00AF1AEF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5675"/>
    <w:rsid w:val="00B1624E"/>
    <w:rsid w:val="00B17A14"/>
    <w:rsid w:val="00B218B0"/>
    <w:rsid w:val="00B22EC4"/>
    <w:rsid w:val="00B3084F"/>
    <w:rsid w:val="00B3171A"/>
    <w:rsid w:val="00B34ED0"/>
    <w:rsid w:val="00B34F77"/>
    <w:rsid w:val="00B3689D"/>
    <w:rsid w:val="00B40E29"/>
    <w:rsid w:val="00B420FF"/>
    <w:rsid w:val="00B46EB6"/>
    <w:rsid w:val="00B50C81"/>
    <w:rsid w:val="00B514F9"/>
    <w:rsid w:val="00B616B0"/>
    <w:rsid w:val="00B6607C"/>
    <w:rsid w:val="00B73557"/>
    <w:rsid w:val="00B841AE"/>
    <w:rsid w:val="00B85BCA"/>
    <w:rsid w:val="00B8715F"/>
    <w:rsid w:val="00B94B36"/>
    <w:rsid w:val="00B957FF"/>
    <w:rsid w:val="00B96D23"/>
    <w:rsid w:val="00B9714E"/>
    <w:rsid w:val="00BA088C"/>
    <w:rsid w:val="00BA12BC"/>
    <w:rsid w:val="00BA3A0B"/>
    <w:rsid w:val="00BB304C"/>
    <w:rsid w:val="00BB6CF5"/>
    <w:rsid w:val="00BC657B"/>
    <w:rsid w:val="00BD108D"/>
    <w:rsid w:val="00BE1926"/>
    <w:rsid w:val="00BE77AD"/>
    <w:rsid w:val="00BE7931"/>
    <w:rsid w:val="00BE7DA8"/>
    <w:rsid w:val="00BF1591"/>
    <w:rsid w:val="00BF1CD7"/>
    <w:rsid w:val="00BF20EE"/>
    <w:rsid w:val="00BF28E9"/>
    <w:rsid w:val="00BF3A2D"/>
    <w:rsid w:val="00BF3D5E"/>
    <w:rsid w:val="00BF50BC"/>
    <w:rsid w:val="00BF72E2"/>
    <w:rsid w:val="00C040F7"/>
    <w:rsid w:val="00C050B2"/>
    <w:rsid w:val="00C0799E"/>
    <w:rsid w:val="00C20099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5734"/>
    <w:rsid w:val="00C8730C"/>
    <w:rsid w:val="00C912C1"/>
    <w:rsid w:val="00C93D4F"/>
    <w:rsid w:val="00CA027D"/>
    <w:rsid w:val="00CA0EEC"/>
    <w:rsid w:val="00CA1229"/>
    <w:rsid w:val="00CA4344"/>
    <w:rsid w:val="00CA6DD6"/>
    <w:rsid w:val="00CA7351"/>
    <w:rsid w:val="00CB4B24"/>
    <w:rsid w:val="00CC1301"/>
    <w:rsid w:val="00CC17AB"/>
    <w:rsid w:val="00CC2661"/>
    <w:rsid w:val="00CC5516"/>
    <w:rsid w:val="00CD18C8"/>
    <w:rsid w:val="00CD4B64"/>
    <w:rsid w:val="00CD4CDD"/>
    <w:rsid w:val="00CE6847"/>
    <w:rsid w:val="00CF0FD7"/>
    <w:rsid w:val="00CF1CB9"/>
    <w:rsid w:val="00CF42EA"/>
    <w:rsid w:val="00CF60B3"/>
    <w:rsid w:val="00D00CB9"/>
    <w:rsid w:val="00D01B25"/>
    <w:rsid w:val="00D137AA"/>
    <w:rsid w:val="00D15808"/>
    <w:rsid w:val="00D21AF6"/>
    <w:rsid w:val="00D22ECE"/>
    <w:rsid w:val="00D3204F"/>
    <w:rsid w:val="00D36646"/>
    <w:rsid w:val="00D36A19"/>
    <w:rsid w:val="00D40D8A"/>
    <w:rsid w:val="00D536D6"/>
    <w:rsid w:val="00D57318"/>
    <w:rsid w:val="00D60FAF"/>
    <w:rsid w:val="00D717A0"/>
    <w:rsid w:val="00D74F19"/>
    <w:rsid w:val="00D750F3"/>
    <w:rsid w:val="00D7581B"/>
    <w:rsid w:val="00D825D6"/>
    <w:rsid w:val="00D855DF"/>
    <w:rsid w:val="00D8621A"/>
    <w:rsid w:val="00D94787"/>
    <w:rsid w:val="00D957E8"/>
    <w:rsid w:val="00DA16D8"/>
    <w:rsid w:val="00DA3FC7"/>
    <w:rsid w:val="00DA59EA"/>
    <w:rsid w:val="00DB35B2"/>
    <w:rsid w:val="00DB4116"/>
    <w:rsid w:val="00DB4CB2"/>
    <w:rsid w:val="00DB549C"/>
    <w:rsid w:val="00DB7E9E"/>
    <w:rsid w:val="00DC4B45"/>
    <w:rsid w:val="00DD2829"/>
    <w:rsid w:val="00DD3EC0"/>
    <w:rsid w:val="00DD5E62"/>
    <w:rsid w:val="00DF0364"/>
    <w:rsid w:val="00DF0A01"/>
    <w:rsid w:val="00DF12D5"/>
    <w:rsid w:val="00DF2A61"/>
    <w:rsid w:val="00DF4F4A"/>
    <w:rsid w:val="00DF7B8E"/>
    <w:rsid w:val="00E10C5C"/>
    <w:rsid w:val="00E11A22"/>
    <w:rsid w:val="00E16797"/>
    <w:rsid w:val="00E16839"/>
    <w:rsid w:val="00E201A4"/>
    <w:rsid w:val="00E2585C"/>
    <w:rsid w:val="00E26C28"/>
    <w:rsid w:val="00E4082E"/>
    <w:rsid w:val="00E41721"/>
    <w:rsid w:val="00E54089"/>
    <w:rsid w:val="00E56EEC"/>
    <w:rsid w:val="00E60E71"/>
    <w:rsid w:val="00E65867"/>
    <w:rsid w:val="00E66430"/>
    <w:rsid w:val="00E66F9B"/>
    <w:rsid w:val="00E6713E"/>
    <w:rsid w:val="00E6742B"/>
    <w:rsid w:val="00E70F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EF0EDA"/>
    <w:rsid w:val="00EF3B8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44466"/>
    <w:rsid w:val="00F5362A"/>
    <w:rsid w:val="00F61A49"/>
    <w:rsid w:val="00F63689"/>
    <w:rsid w:val="00F6693E"/>
    <w:rsid w:val="00F675D1"/>
    <w:rsid w:val="00F74606"/>
    <w:rsid w:val="00F7787B"/>
    <w:rsid w:val="00F82107"/>
    <w:rsid w:val="00F866B3"/>
    <w:rsid w:val="00F86B69"/>
    <w:rsid w:val="00F90FA8"/>
    <w:rsid w:val="00F922FB"/>
    <w:rsid w:val="00F970B6"/>
    <w:rsid w:val="00FA0E65"/>
    <w:rsid w:val="00FA192F"/>
    <w:rsid w:val="00FA45DC"/>
    <w:rsid w:val="00FB3942"/>
    <w:rsid w:val="00FB6723"/>
    <w:rsid w:val="00FC122A"/>
    <w:rsid w:val="00FC5EBF"/>
    <w:rsid w:val="00FD2F9F"/>
    <w:rsid w:val="00FE0D5A"/>
    <w:rsid w:val="00FE1744"/>
    <w:rsid w:val="00FF1EF9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ConsPlusNormal">
    <w:name w:val="ConsPlusNormal"/>
    <w:rsid w:val="00D01B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20035B"/>
    <w:pPr>
      <w:ind w:left="720"/>
      <w:contextualSpacing/>
    </w:pPr>
  </w:style>
  <w:style w:type="table" w:styleId="ad">
    <w:name w:val="Table Grid"/>
    <w:basedOn w:val="a1"/>
    <w:rsid w:val="000F5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C164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ConsPlusNormal">
    <w:name w:val="ConsPlusNormal"/>
    <w:rsid w:val="00D01B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20035B"/>
    <w:pPr>
      <w:ind w:left="720"/>
      <w:contextualSpacing/>
    </w:pPr>
  </w:style>
  <w:style w:type="table" w:styleId="ad">
    <w:name w:val="Table Grid"/>
    <w:basedOn w:val="a1"/>
    <w:rsid w:val="000F5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C164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32B92ACB41F9E4E36297D4FBAE5148DE4066150F8060A76E4C4CEA37AA1E115C6A765112AF2CABB1FCC766D1CA2FC48C4CF3383389A8B9FAB0DD1ECAlC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32B92ACB41F9E4E36297D4FBAE5148DE4066150F8060A76E4C4CEA37AA1E115C6A765112AF2CABB1FCC765D3CA2FC48C4CF3383389A8B9FAB0DD1ECAlC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Падерина Дарья Сергеевна</cp:lastModifiedBy>
  <cp:revision>2</cp:revision>
  <cp:lastPrinted>2019-08-20T10:44:00Z</cp:lastPrinted>
  <dcterms:created xsi:type="dcterms:W3CDTF">2019-08-23T10:24:00Z</dcterms:created>
  <dcterms:modified xsi:type="dcterms:W3CDTF">2019-08-23T10:24:00Z</dcterms:modified>
</cp:coreProperties>
</file>