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8B" w:rsidRDefault="000154BE" w:rsidP="00D07BBB">
      <w:pPr>
        <w:pStyle w:val="a8"/>
      </w:pPr>
      <w:r>
        <w:rPr>
          <w:noProof/>
        </w:rPr>
        <w:pict>
          <v:group id="Group 10" o:spid="_x0000_s1026" style="position:absolute;left:0;text-align:left;margin-left:.6pt;margin-top:-43.1pt;width:494.95pt;height:130.85pt;z-index:251660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<v:textbox inset="0,0,0,0">
                <w:txbxContent>
                  <w:p w:rsidR="004A1D33" w:rsidRDefault="004A1D33" w:rsidP="004A1D33">
                    <w:pPr>
                      <w:pStyle w:val="a3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408386" cy="496800"/>
                          <wp:effectExtent l="0" t="0" r="0" b="0"/>
                          <wp:docPr id="11" name="Рисунок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386" cy="49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1D33" w:rsidRPr="0031066C" w:rsidRDefault="004A1D33" w:rsidP="00D07BBB">
                    <w:pPr>
                      <w:pStyle w:val="af"/>
                    </w:pPr>
                    <w:r>
                      <w:t>АДМИНИСТРАЦИЯ ГОРОДА ПЕРМИ</w:t>
                    </w:r>
                  </w:p>
                  <w:p w:rsidR="004A1D33" w:rsidRPr="0099544D" w:rsidRDefault="004A1D33" w:rsidP="00D07BBB">
                    <w:pPr>
                      <w:jc w:val="center"/>
                      <w:rPr>
                        <w:snapToGrid w:val="0"/>
                      </w:rPr>
                    </w:pPr>
                    <w:proofErr w:type="gramStart"/>
                    <w:r w:rsidRPr="0099544D">
                      <w:rPr>
                        <w:snapToGrid w:val="0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</w:rPr>
                      <w:t xml:space="preserve"> О С Т А Н О В Л Е Н И Е</w:t>
                    </w:r>
                  </w:p>
                  <w:p w:rsidR="004A1D33" w:rsidRDefault="004A1D33" w:rsidP="00D07BBB">
                    <w:pPr>
                      <w:rPr>
                        <w:snapToGrid w:val="0"/>
                      </w:rPr>
                    </w:pPr>
                  </w:p>
                </w:txbxContent>
              </v:textbox>
            </v:shape>
            <v:shape id="Text Box 1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4A1D33" w:rsidRPr="00D07BBB" w:rsidRDefault="00D07BBB" w:rsidP="00D07BBB">
                    <w:r>
                      <w:t xml:space="preserve">                </w:t>
                    </w:r>
                    <w:r w:rsidRPr="00D07BBB">
                      <w:t>№</w:t>
                    </w:r>
                  </w:p>
                </w:txbxContent>
              </v:textbox>
            </v:shape>
            <v:shape id="Text Box 1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4A1D33" w:rsidRPr="00A43577" w:rsidRDefault="004A1D33" w:rsidP="00D07BBB"/>
                </w:txbxContent>
              </v:textbox>
            </v:shape>
            <w10:anchorlock/>
          </v:group>
        </w:pict>
      </w:r>
    </w:p>
    <w:p w:rsidR="00C5218B" w:rsidRDefault="000154BE" w:rsidP="00D07BBB">
      <w:pPr>
        <w:pStyle w:val="a8"/>
        <w:rPr>
          <w:noProof/>
        </w:rPr>
      </w:pPr>
      <w:r>
        <w:rPr>
          <w:noProof/>
        </w:rPr>
        <w:pict>
          <v:shape id="Text Box 3" o:spid="_x0000_s1031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MssgIAALE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Rc/TLLICAACx&#10;BQAADgAAAAAAAAAAAAAAAAAuAgAAZHJzL2Uyb0RvYy54bWxQSwECLQAUAAYACAAAACEAywxzp+IA&#10;AAAMAQAADwAAAAAAAAAAAAAAAAAMBQAAZHJzL2Rvd25yZXYueG1sUEsFBgAAAAAEAAQA8wAAABsG&#10;AAAAAA==&#10;" filled="f" stroked="f">
            <v:textbox inset="0,0,0,0">
              <w:txbxContent>
                <w:p w:rsidR="000F138A" w:rsidRPr="002E71C2" w:rsidRDefault="000F138A" w:rsidP="00C5218B">
                  <w:pPr>
                    <w:pStyle w:val="a6"/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2" o:spid="_x0000_s1032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OqsQIAALA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RrVjqrECAACwBQAA&#10;DgAAAAAAAAAAAAAAAAAuAgAAZHJzL2Uyb0RvYy54bWxQSwECLQAUAAYACAAAACEAEoRcUOAAAAAL&#10;AQAADwAAAAAAAAAAAAAAAAALBQAAZHJzL2Rvd25yZXYueG1sUEsFBgAAAAAEAAQA8wAAABgGAAAA&#10;AA==&#10;" filled="f" stroked="f">
            <v:textbox inset="0,0,0,0">
              <w:txbxContent>
                <w:p w:rsidR="000F138A" w:rsidRPr="002E71C2" w:rsidRDefault="000F138A" w:rsidP="004A1D33">
                  <w:pPr>
                    <w:pStyle w:val="a6"/>
                  </w:pPr>
                </w:p>
              </w:txbxContent>
            </v:textbox>
            <w10:wrap type="square" anchorx="page" anchory="page"/>
          </v:shape>
        </w:pict>
      </w:r>
    </w:p>
    <w:p w:rsidR="004A1D33" w:rsidRDefault="004A1D33" w:rsidP="00D07BBB">
      <w:pPr>
        <w:pStyle w:val="a8"/>
        <w:rPr>
          <w:noProof/>
        </w:rPr>
      </w:pPr>
    </w:p>
    <w:p w:rsidR="004A1D33" w:rsidRDefault="004A1D33" w:rsidP="00D07BBB">
      <w:pPr>
        <w:pStyle w:val="a8"/>
        <w:rPr>
          <w:noProof/>
        </w:rPr>
      </w:pPr>
    </w:p>
    <w:p w:rsidR="004A1D33" w:rsidRPr="00B57CC8" w:rsidRDefault="004A1D33" w:rsidP="00D07BBB">
      <w:pPr>
        <w:pStyle w:val="a8"/>
      </w:pPr>
    </w:p>
    <w:p w:rsidR="007A772D" w:rsidRDefault="000154BE" w:rsidP="00D07B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4BE">
        <w:rPr>
          <w:noProof/>
        </w:rPr>
        <w:pict>
          <v:shape id="Text Box 4" o:spid="_x0000_s1030" type="#_x0000_t202" style="position:absolute;left:0;text-align:left;margin-left:73.7pt;margin-top:167.25pt;width:229.6pt;height:169.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FwD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" filled="f" stroked="f">
            <v:textbox inset="0,0,0,0">
              <w:txbxContent>
                <w:p w:rsidR="0067521B" w:rsidRDefault="0067521B" w:rsidP="0067521B">
                  <w:pPr>
                    <w:pStyle w:val="a6"/>
                    <w:suppressAutoHyphens/>
                    <w:spacing w:line="240" w:lineRule="exact"/>
                    <w:rPr>
                      <w:b/>
                    </w:rPr>
                  </w:pPr>
                  <w:r w:rsidRPr="000D20FD">
                    <w:rPr>
                      <w:b/>
                    </w:rPr>
                    <w:t xml:space="preserve">О внесении изменений </w:t>
                  </w:r>
                </w:p>
                <w:p w:rsidR="0067521B" w:rsidRPr="000D20FD" w:rsidRDefault="0067521B" w:rsidP="0067521B">
                  <w:pPr>
                    <w:pStyle w:val="a6"/>
                    <w:suppressAutoHyphens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в </w:t>
                  </w:r>
                  <w:r w:rsidRPr="000D20FD">
                    <w:rPr>
                      <w:b/>
                    </w:rPr>
                    <w:t xml:space="preserve">Методику расчета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населения», </w:t>
                  </w:r>
                </w:p>
                <w:p w:rsidR="0067521B" w:rsidRPr="000D20FD" w:rsidRDefault="0067521B" w:rsidP="0067521B">
                  <w:pPr>
                    <w:pStyle w:val="a6"/>
                    <w:suppressAutoHyphens/>
                    <w:spacing w:line="240" w:lineRule="exact"/>
                    <w:rPr>
                      <w:b/>
                    </w:rPr>
                  </w:pPr>
                  <w:r w:rsidRPr="000D20FD">
                    <w:rPr>
                      <w:b/>
                    </w:rPr>
                    <w:t xml:space="preserve">нормативных затрат на содержание муниципального имущества, </w:t>
                  </w:r>
                </w:p>
                <w:p w:rsidR="0067521B" w:rsidRPr="000D20FD" w:rsidRDefault="0067521B" w:rsidP="0067521B">
                  <w:pPr>
                    <w:pStyle w:val="a6"/>
                    <w:suppressAutoHyphens/>
                    <w:spacing w:line="240" w:lineRule="exact"/>
                    <w:rPr>
                      <w:b/>
                    </w:rPr>
                  </w:pPr>
                  <w:r w:rsidRPr="000D20FD">
                    <w:rPr>
                      <w:b/>
                    </w:rPr>
                    <w:t>уплату налогов», утвержденную постановлением администрации города Перми от 16.08.2016 № 596</w:t>
                  </w: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095B82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</w:p>
                <w:p w:rsidR="000F138A" w:rsidRPr="00D604E6" w:rsidRDefault="000154BE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="000F138A" w:rsidRPr="00D604E6">
                    <w:rPr>
                      <w:b/>
                    </w:rPr>
                    <w:instrText xml:space="preserve"> </w:instrText>
                  </w:r>
                  <w:r w:rsidR="000F138A">
                    <w:rPr>
                      <w:b/>
                      <w:lang w:val="en-US"/>
                    </w:rPr>
                    <w:instrText>DOCPROPERTY</w:instrText>
                  </w:r>
                  <w:r w:rsidR="000F138A" w:rsidRPr="00D604E6">
                    <w:rPr>
                      <w:b/>
                    </w:rPr>
                    <w:instrText xml:space="preserve">  </w:instrText>
                  </w:r>
                  <w:r w:rsidR="000F138A">
                    <w:rPr>
                      <w:b/>
                      <w:lang w:val="en-US"/>
                    </w:rPr>
                    <w:instrText>doc</w:instrText>
                  </w:r>
                  <w:r w:rsidR="000F138A" w:rsidRPr="00D604E6">
                    <w:rPr>
                      <w:b/>
                    </w:rPr>
                    <w:instrText>_</w:instrText>
                  </w:r>
                  <w:r w:rsidR="000F138A">
                    <w:rPr>
                      <w:b/>
                      <w:lang w:val="en-US"/>
                    </w:rPr>
                    <w:instrText>summary</w:instrText>
                  </w:r>
                  <w:r w:rsidR="000F138A" w:rsidRPr="00D604E6">
                    <w:rPr>
                      <w:b/>
                    </w:rPr>
                    <w:instrText xml:space="preserve">  \* </w:instrText>
                  </w:r>
                  <w:r w:rsidR="000F138A">
                    <w:rPr>
                      <w:b/>
                      <w:lang w:val="en-US"/>
                    </w:rPr>
                    <w:instrText>MERGEFORMAT</w:instrText>
                  </w:r>
                  <w:r w:rsidR="000F138A" w:rsidRPr="00D604E6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="000F138A" w:rsidRPr="00D604E6">
                    <w:rPr>
                      <w:b/>
                    </w:rPr>
                    <w:t>Об утверждении размера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нормативных затрат на оказание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муниципальной услуги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«Предоставление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консультационных и методических услуг (в сфере образования)»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и нормативных затрат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на содержание муниципального имущества на 2017 год и </w:t>
                  </w:r>
                  <w:proofErr w:type="spellStart"/>
                  <w:r w:rsidRPr="00D604E6">
                    <w:rPr>
                      <w:b/>
                    </w:rPr>
                    <w:t>влановый</w:t>
                  </w:r>
                  <w:proofErr w:type="spellEnd"/>
                  <w:r w:rsidRPr="00D604E6">
                    <w:rPr>
                      <w:b/>
                    </w:rPr>
                    <w:t xml:space="preserve"> период 2018 и 2019 годов и знач</w:t>
                  </w:r>
                  <w:r w:rsidRPr="00D604E6">
                    <w:rPr>
                      <w:b/>
                    </w:rPr>
                    <w:t>е</w:t>
                  </w:r>
                  <w:r w:rsidRPr="00D604E6">
                    <w:rPr>
                      <w:b/>
                    </w:rPr>
                    <w:t>ний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натуральных норм, необходимых для определения базовых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нормативов затрат на оказание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муниципальной услуги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 xml:space="preserve">«Предоставление </w:t>
                  </w:r>
                </w:p>
                <w:p w:rsidR="000F138A" w:rsidRPr="00D604E6" w:rsidRDefault="000F138A" w:rsidP="00C5218B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D604E6">
                    <w:rPr>
                      <w:b/>
                    </w:rPr>
                    <w:t>консультационных и методических услуг (в сфере образования)»</w:t>
                  </w:r>
                  <w:r w:rsidR="000154BE"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D07BBB" w:rsidRDefault="00D07BBB" w:rsidP="00D07BBB">
      <w:pPr>
        <w:pStyle w:val="a8"/>
      </w:pPr>
    </w:p>
    <w:p w:rsidR="00D07BBB" w:rsidRDefault="00D07BBB" w:rsidP="00D07BBB">
      <w:pPr>
        <w:pStyle w:val="a8"/>
      </w:pPr>
    </w:p>
    <w:p w:rsidR="0067521B" w:rsidRPr="0067521B" w:rsidRDefault="0067521B" w:rsidP="0067521B">
      <w:pPr>
        <w:pStyle w:val="a8"/>
        <w:spacing w:line="240" w:lineRule="auto"/>
        <w:rPr>
          <w:b w:val="0"/>
        </w:rPr>
      </w:pPr>
      <w:r w:rsidRPr="0067521B">
        <w:rPr>
          <w:b w:val="0"/>
        </w:rPr>
        <w:t>В соответствии со статьей 69.2 Бюджетного кодекса Российской Фед</w:t>
      </w:r>
      <w:r w:rsidRPr="0067521B">
        <w:rPr>
          <w:b w:val="0"/>
        </w:rPr>
        <w:t>е</w:t>
      </w:r>
      <w:r w:rsidRPr="0067521B">
        <w:rPr>
          <w:b w:val="0"/>
        </w:rPr>
        <w:t xml:space="preserve">рации, постановлением администрации города Перми от 30 ноября 2007 г. № 502 </w:t>
      </w:r>
      <w:r w:rsidRPr="0067521B">
        <w:rPr>
          <w:b w:val="0"/>
        </w:rPr>
        <w:br/>
        <w:t>«О Порядке формирования, размещения, финансового обеспечения и контроля выполнения муниципального задания на оказание муниципальных услуг (выпо</w:t>
      </w:r>
      <w:r w:rsidRPr="0067521B">
        <w:rPr>
          <w:b w:val="0"/>
        </w:rPr>
        <w:t>л</w:t>
      </w:r>
      <w:r w:rsidRPr="0067521B">
        <w:rPr>
          <w:b w:val="0"/>
        </w:rPr>
        <w:t>нение работ)»</w:t>
      </w:r>
    </w:p>
    <w:p w:rsidR="0067521B" w:rsidRPr="0067521B" w:rsidRDefault="0067521B" w:rsidP="0067521B">
      <w:pPr>
        <w:pStyle w:val="a8"/>
        <w:spacing w:line="240" w:lineRule="auto"/>
        <w:ind w:firstLine="0"/>
        <w:rPr>
          <w:b w:val="0"/>
        </w:rPr>
      </w:pPr>
      <w:r w:rsidRPr="0067521B">
        <w:rPr>
          <w:b w:val="0"/>
        </w:rPr>
        <w:t>администрация города Перми ПОСТАНОВЛЯЕТ:</w:t>
      </w:r>
    </w:p>
    <w:p w:rsidR="0067521B" w:rsidRPr="0067521B" w:rsidRDefault="0067521B" w:rsidP="0067521B">
      <w:pPr>
        <w:ind w:firstLine="709"/>
        <w:rPr>
          <w:b w:val="0"/>
        </w:rPr>
      </w:pPr>
      <w:r w:rsidRPr="0067521B">
        <w:rPr>
          <w:b w:val="0"/>
        </w:rPr>
        <w:t xml:space="preserve">1. </w:t>
      </w:r>
      <w:proofErr w:type="gramStart"/>
      <w:r w:rsidRPr="0067521B">
        <w:rPr>
          <w:b w:val="0"/>
        </w:rPr>
        <w:t>Внести в Методику расчета нормативных затрат на выполнение муниц</w:t>
      </w:r>
      <w:r w:rsidRPr="0067521B">
        <w:rPr>
          <w:b w:val="0"/>
        </w:rPr>
        <w:t>и</w:t>
      </w:r>
      <w:r w:rsidRPr="0067521B">
        <w:rPr>
          <w:b w:val="0"/>
        </w:rPr>
        <w:t>пальной работы «Организация и провед</w:t>
      </w:r>
      <w:r w:rsidRPr="0067521B">
        <w:rPr>
          <w:b w:val="0"/>
        </w:rPr>
        <w:t>е</w:t>
      </w:r>
      <w:r w:rsidRPr="0067521B">
        <w:rPr>
          <w:b w:val="0"/>
        </w:rPr>
        <w:t>ние спортивно-оздоровительной работы по развитию физич</w:t>
      </w:r>
      <w:r w:rsidRPr="0067521B">
        <w:rPr>
          <w:b w:val="0"/>
        </w:rPr>
        <w:t>е</w:t>
      </w:r>
      <w:r w:rsidRPr="0067521B">
        <w:rPr>
          <w:b w:val="0"/>
        </w:rPr>
        <w:t>ской культуры и спорта среди различных групп населения», нормативных затрат на содержание муниц</w:t>
      </w:r>
      <w:r w:rsidRPr="0067521B">
        <w:rPr>
          <w:b w:val="0"/>
        </w:rPr>
        <w:t>и</w:t>
      </w:r>
      <w:r w:rsidRPr="0067521B">
        <w:rPr>
          <w:b w:val="0"/>
        </w:rPr>
        <w:t>пального имущества, уплату налогов, утвержденную постановлением админис</w:t>
      </w:r>
      <w:r w:rsidRPr="0067521B">
        <w:rPr>
          <w:b w:val="0"/>
        </w:rPr>
        <w:t>т</w:t>
      </w:r>
      <w:r w:rsidRPr="0067521B">
        <w:rPr>
          <w:b w:val="0"/>
        </w:rPr>
        <w:t xml:space="preserve">рации города Перми от 16 августа </w:t>
      </w:r>
      <w:r w:rsidRPr="0067521B">
        <w:rPr>
          <w:b w:val="0"/>
        </w:rPr>
        <w:br/>
        <w:t>2016 г. № 596 (в ред. от 18.10.2017 № 856, от 25.09.2018 № 631, от 28.09.2018 № 650, от 05.04.2019 № 70 – П) следующие</w:t>
      </w:r>
      <w:proofErr w:type="gramEnd"/>
      <w:r w:rsidRPr="0067521B">
        <w:rPr>
          <w:b w:val="0"/>
        </w:rPr>
        <w:t xml:space="preserve"> изменения: </w:t>
      </w:r>
    </w:p>
    <w:p w:rsidR="0067521B" w:rsidRPr="0067521B" w:rsidRDefault="0067521B" w:rsidP="0067521B">
      <w:pPr>
        <w:pStyle w:val="a8"/>
        <w:spacing w:line="240" w:lineRule="auto"/>
        <w:rPr>
          <w:b w:val="0"/>
        </w:rPr>
      </w:pPr>
      <w:proofErr w:type="gramStart"/>
      <w:r w:rsidRPr="0067521B">
        <w:rPr>
          <w:b w:val="0"/>
        </w:rPr>
        <w:t>1.1. в пункте 1.1 слова «Приказом Министерства спорта Российской Фед</w:t>
      </w:r>
      <w:r w:rsidRPr="0067521B">
        <w:rPr>
          <w:b w:val="0"/>
        </w:rPr>
        <w:t>е</w:t>
      </w:r>
      <w:r w:rsidRPr="0067521B">
        <w:rPr>
          <w:b w:val="0"/>
        </w:rPr>
        <w:t>рации от 22 мая 2015 г. № 550 «Об утверждении Общих требований к определ</w:t>
      </w:r>
      <w:r w:rsidRPr="0067521B">
        <w:rPr>
          <w:b w:val="0"/>
        </w:rPr>
        <w:t>е</w:t>
      </w:r>
      <w:r w:rsidRPr="0067521B">
        <w:rPr>
          <w:b w:val="0"/>
        </w:rPr>
        <w:t>нию нормативных затрат на выполнение государственных (мун</w:t>
      </w:r>
      <w:r w:rsidRPr="0067521B">
        <w:rPr>
          <w:b w:val="0"/>
        </w:rPr>
        <w:t>и</w:t>
      </w:r>
      <w:r w:rsidRPr="0067521B">
        <w:rPr>
          <w:b w:val="0"/>
        </w:rPr>
        <w:t>ципальных) услуг в сфере физической культуры и спорта, применяемых при расчете объема субс</w:t>
      </w:r>
      <w:r w:rsidRPr="0067521B">
        <w:rPr>
          <w:b w:val="0"/>
        </w:rPr>
        <w:t>и</w:t>
      </w:r>
      <w:r w:rsidRPr="0067521B">
        <w:rPr>
          <w:b w:val="0"/>
        </w:rPr>
        <w:t>дии на финансовое обеспечение выполнения государс</w:t>
      </w:r>
      <w:r w:rsidRPr="0067521B">
        <w:rPr>
          <w:b w:val="0"/>
        </w:rPr>
        <w:t>т</w:t>
      </w:r>
      <w:r w:rsidRPr="0067521B">
        <w:rPr>
          <w:b w:val="0"/>
        </w:rPr>
        <w:t>венного (муниципального) задания на выполнение государственных (муниципальных) услуг (выполнение работ) государственным (муниципальным) учреждением» заменить словами «Приказом</w:t>
      </w:r>
      <w:proofErr w:type="gramEnd"/>
      <w:r w:rsidRPr="0067521B">
        <w:rPr>
          <w:b w:val="0"/>
        </w:rPr>
        <w:t xml:space="preserve"> </w:t>
      </w:r>
      <w:proofErr w:type="gramStart"/>
      <w:r w:rsidRPr="0067521B">
        <w:rPr>
          <w:b w:val="0"/>
        </w:rPr>
        <w:t>Министерства спорта Росси</w:t>
      </w:r>
      <w:r w:rsidRPr="0067521B">
        <w:rPr>
          <w:b w:val="0"/>
        </w:rPr>
        <w:t>й</w:t>
      </w:r>
      <w:r w:rsidRPr="0067521B">
        <w:rPr>
          <w:b w:val="0"/>
        </w:rPr>
        <w:t>ской Федерации от 08 февраля 2019 г. № 83 «Об утверждении Общих треб</w:t>
      </w:r>
      <w:r w:rsidRPr="0067521B">
        <w:rPr>
          <w:b w:val="0"/>
        </w:rPr>
        <w:t>о</w:t>
      </w:r>
      <w:r w:rsidRPr="0067521B">
        <w:rPr>
          <w:b w:val="0"/>
        </w:rPr>
        <w:t>ваний к определению нормативных затрат на оказание государственных (муниципальных) услуг в сфере физической культуры и спорта, применя</w:t>
      </w:r>
      <w:r w:rsidRPr="0067521B">
        <w:rPr>
          <w:b w:val="0"/>
        </w:rPr>
        <w:t>е</w:t>
      </w:r>
      <w:r w:rsidRPr="0067521B">
        <w:rPr>
          <w:b w:val="0"/>
        </w:rPr>
        <w:t>мых при расчете объема субсидии на финансовое обеспечение выполнения государственного (муниципального) задания на оказание государс</w:t>
      </w:r>
      <w:r w:rsidRPr="0067521B">
        <w:rPr>
          <w:b w:val="0"/>
        </w:rPr>
        <w:t>т</w:t>
      </w:r>
      <w:r w:rsidRPr="0067521B">
        <w:rPr>
          <w:b w:val="0"/>
        </w:rPr>
        <w:lastRenderedPageBreak/>
        <w:t>венных (муниципальных) услуг (выполнение работ) государственным (муниц</w:t>
      </w:r>
      <w:r w:rsidRPr="0067521B">
        <w:rPr>
          <w:b w:val="0"/>
        </w:rPr>
        <w:t>и</w:t>
      </w:r>
      <w:r w:rsidRPr="0067521B">
        <w:rPr>
          <w:b w:val="0"/>
        </w:rPr>
        <w:t>пальным) учреждением».</w:t>
      </w:r>
      <w:proofErr w:type="gramEnd"/>
    </w:p>
    <w:p w:rsidR="0067521B" w:rsidRPr="0067521B" w:rsidRDefault="0067521B" w:rsidP="0067521B">
      <w:pPr>
        <w:pStyle w:val="a8"/>
        <w:spacing w:line="240" w:lineRule="auto"/>
        <w:rPr>
          <w:b w:val="0"/>
        </w:rPr>
      </w:pPr>
      <w:r w:rsidRPr="0067521B">
        <w:rPr>
          <w:b w:val="0"/>
        </w:rPr>
        <w:t>1.2. абзац 8 раздела 2 изложить в следующей редакции:</w:t>
      </w:r>
    </w:p>
    <w:p w:rsidR="0067521B" w:rsidRPr="0067521B" w:rsidRDefault="0067521B" w:rsidP="0067521B">
      <w:pPr>
        <w:pStyle w:val="a8"/>
        <w:spacing w:line="240" w:lineRule="auto"/>
        <w:rPr>
          <w:b w:val="0"/>
        </w:rPr>
      </w:pPr>
      <w:r w:rsidRPr="0067521B">
        <w:rPr>
          <w:b w:val="0"/>
        </w:rPr>
        <w:t>«Исполнитель муниципальной работы – муниципальное автономное учре</w:t>
      </w:r>
      <w:r w:rsidRPr="0067521B">
        <w:rPr>
          <w:b w:val="0"/>
        </w:rPr>
        <w:t>ж</w:t>
      </w:r>
      <w:r w:rsidRPr="0067521B">
        <w:rPr>
          <w:b w:val="0"/>
        </w:rPr>
        <w:t>дение «Городской спортивно-культурный комплекс» (далее – Учреждение), обе</w:t>
      </w:r>
      <w:r w:rsidRPr="0067521B">
        <w:rPr>
          <w:b w:val="0"/>
        </w:rPr>
        <w:t>с</w:t>
      </w:r>
      <w:r w:rsidRPr="0067521B">
        <w:rPr>
          <w:b w:val="0"/>
        </w:rPr>
        <w:t>печивающее и</w:t>
      </w:r>
      <w:r w:rsidRPr="0067521B">
        <w:rPr>
          <w:b w:val="0"/>
        </w:rPr>
        <w:t>с</w:t>
      </w:r>
      <w:r w:rsidRPr="0067521B">
        <w:rPr>
          <w:b w:val="0"/>
        </w:rPr>
        <w:t>полнение муниципального задания</w:t>
      </w:r>
      <w:proofErr w:type="gramStart"/>
      <w:r w:rsidRPr="0067521B">
        <w:rPr>
          <w:b w:val="0"/>
        </w:rPr>
        <w:t>.»;</w:t>
      </w:r>
      <w:proofErr w:type="gramEnd"/>
    </w:p>
    <w:p w:rsidR="0067521B" w:rsidRPr="0067521B" w:rsidRDefault="0067521B" w:rsidP="0067521B">
      <w:pPr>
        <w:rPr>
          <w:b w:val="0"/>
        </w:rPr>
      </w:pPr>
      <w:r w:rsidRPr="0067521B">
        <w:rPr>
          <w:b w:val="0"/>
        </w:rPr>
        <w:t>1.3. пункт 4.2. изложить в следующей редакции:</w:t>
      </w:r>
    </w:p>
    <w:p w:rsidR="0067521B" w:rsidRPr="0067521B" w:rsidRDefault="0067521B" w:rsidP="0067521B">
      <w:pPr>
        <w:rPr>
          <w:b w:val="0"/>
        </w:rPr>
      </w:pPr>
      <w:r w:rsidRPr="0067521B">
        <w:rPr>
          <w:b w:val="0"/>
        </w:rPr>
        <w:t>«4.2. Нормы, выраженные в натуральных показателях определяются на о</w:t>
      </w:r>
      <w:r w:rsidRPr="0067521B">
        <w:rPr>
          <w:b w:val="0"/>
        </w:rPr>
        <w:t>с</w:t>
      </w:r>
      <w:r w:rsidRPr="0067521B">
        <w:rPr>
          <w:b w:val="0"/>
        </w:rPr>
        <w:t>нове усреднения показателей деятельности учреждения, которое имеет мин</w:t>
      </w:r>
      <w:r w:rsidRPr="0067521B">
        <w:rPr>
          <w:b w:val="0"/>
        </w:rPr>
        <w:t>и</w:t>
      </w:r>
      <w:r w:rsidRPr="0067521B">
        <w:rPr>
          <w:b w:val="0"/>
        </w:rPr>
        <w:t>мальный объем затрат на оказание единицы муниципальной работы (далее -  м</w:t>
      </w:r>
      <w:r w:rsidRPr="0067521B">
        <w:rPr>
          <w:b w:val="0"/>
        </w:rPr>
        <w:t>е</w:t>
      </w:r>
      <w:r w:rsidRPr="0067521B">
        <w:rPr>
          <w:b w:val="0"/>
        </w:rPr>
        <w:t>тод наиболее эффективного учреждения).</w:t>
      </w:r>
    </w:p>
    <w:p w:rsidR="0067521B" w:rsidRPr="0067521B" w:rsidRDefault="0067521B" w:rsidP="0067521B">
      <w:pPr>
        <w:rPr>
          <w:b w:val="0"/>
        </w:rPr>
      </w:pPr>
      <w:r w:rsidRPr="0067521B">
        <w:rPr>
          <w:b w:val="0"/>
        </w:rPr>
        <w:t>Метод наиболее эффективного учреждения основывается на показателях анализа деятельности муниципального автономного учреждения «Городской спортивно-культурный комплекс».</w:t>
      </w:r>
    </w:p>
    <w:p w:rsidR="0067521B" w:rsidRPr="0067521B" w:rsidRDefault="0067521B" w:rsidP="0067521B">
      <w:pPr>
        <w:ind w:firstLine="708"/>
        <w:jc w:val="left"/>
        <w:rPr>
          <w:b w:val="0"/>
        </w:rPr>
      </w:pPr>
      <w:r w:rsidRPr="0067521B">
        <w:rPr>
          <w:b w:val="0"/>
        </w:rPr>
        <w:t>2. Настоящее постановление вступает в силу с 01 января 2020 г. и примен</w:t>
      </w:r>
      <w:r w:rsidRPr="0067521B">
        <w:rPr>
          <w:b w:val="0"/>
        </w:rPr>
        <w:t>я</w:t>
      </w:r>
      <w:r w:rsidRPr="0067521B">
        <w:rPr>
          <w:b w:val="0"/>
        </w:rPr>
        <w:t>ется к правоотношениям, возникающим при формировании проекта бюджета г</w:t>
      </w:r>
      <w:r w:rsidRPr="0067521B">
        <w:rPr>
          <w:b w:val="0"/>
        </w:rPr>
        <w:t>о</w:t>
      </w:r>
      <w:r w:rsidRPr="0067521B">
        <w:rPr>
          <w:b w:val="0"/>
        </w:rPr>
        <w:t>рода Перми на 2020 год и плановый период 2021-2022 годов.</w:t>
      </w:r>
    </w:p>
    <w:p w:rsidR="0067521B" w:rsidRPr="0067521B" w:rsidRDefault="0067521B" w:rsidP="0067521B">
      <w:pPr>
        <w:pStyle w:val="a8"/>
        <w:spacing w:line="240" w:lineRule="auto"/>
        <w:ind w:firstLine="708"/>
        <w:rPr>
          <w:b w:val="0"/>
        </w:rPr>
      </w:pPr>
      <w:r w:rsidRPr="0067521B">
        <w:rPr>
          <w:b w:val="0"/>
        </w:rPr>
        <w:t>3. Управлению по общим вопросам администрации города Перми обесп</w:t>
      </w:r>
      <w:r w:rsidRPr="0067521B">
        <w:rPr>
          <w:b w:val="0"/>
        </w:rPr>
        <w:t>е</w:t>
      </w:r>
      <w:r w:rsidRPr="0067521B">
        <w:rPr>
          <w:b w:val="0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7521B">
        <w:rPr>
          <w:b w:val="0"/>
        </w:rPr>
        <w:t>и</w:t>
      </w:r>
      <w:r w:rsidRPr="0067521B">
        <w:rPr>
          <w:b w:val="0"/>
        </w:rPr>
        <w:t>ципального образования город Пермь».</w:t>
      </w:r>
    </w:p>
    <w:p w:rsidR="0067521B" w:rsidRPr="0067521B" w:rsidRDefault="0067521B" w:rsidP="0067521B">
      <w:pPr>
        <w:ind w:firstLine="709"/>
        <w:rPr>
          <w:b w:val="0"/>
        </w:rPr>
      </w:pPr>
      <w:r w:rsidRPr="0067521B">
        <w:rPr>
          <w:b w:val="0"/>
        </w:rPr>
        <w:t xml:space="preserve">4. </w:t>
      </w:r>
      <w:proofErr w:type="gramStart"/>
      <w:r w:rsidRPr="0067521B">
        <w:rPr>
          <w:b w:val="0"/>
        </w:rPr>
        <w:t>Контроль за</w:t>
      </w:r>
      <w:proofErr w:type="gramEnd"/>
      <w:r w:rsidRPr="0067521B">
        <w:rPr>
          <w:b w:val="0"/>
        </w:rPr>
        <w:t xml:space="preserve"> исполнением настоящего постановления возложить </w:t>
      </w:r>
      <w:r w:rsidRPr="0067521B">
        <w:rPr>
          <w:b w:val="0"/>
        </w:rPr>
        <w:br/>
        <w:t>на заме</w:t>
      </w:r>
      <w:r w:rsidRPr="0067521B">
        <w:rPr>
          <w:b w:val="0"/>
        </w:rPr>
        <w:t>с</w:t>
      </w:r>
      <w:r w:rsidRPr="0067521B">
        <w:rPr>
          <w:b w:val="0"/>
        </w:rPr>
        <w:t>тителя главы администрации города Перми Гаджиеву Л.А.</w:t>
      </w:r>
    </w:p>
    <w:p w:rsidR="0067521B" w:rsidRPr="0067521B" w:rsidRDefault="0067521B" w:rsidP="0067521B">
      <w:pPr>
        <w:pStyle w:val="ConsPlusNormal"/>
        <w:jc w:val="both"/>
      </w:pPr>
    </w:p>
    <w:p w:rsidR="0067521B" w:rsidRPr="0067521B" w:rsidRDefault="0067521B" w:rsidP="0067521B">
      <w:pPr>
        <w:pStyle w:val="ConsPlusNormal"/>
        <w:jc w:val="both"/>
      </w:pPr>
    </w:p>
    <w:p w:rsidR="0067521B" w:rsidRPr="0067521B" w:rsidRDefault="0067521B" w:rsidP="0067521B">
      <w:pPr>
        <w:pStyle w:val="ConsPlusNormal"/>
        <w:jc w:val="both"/>
      </w:pPr>
    </w:p>
    <w:p w:rsidR="0067521B" w:rsidRPr="0067521B" w:rsidRDefault="0067521B" w:rsidP="0067521B">
      <w:pPr>
        <w:pStyle w:val="a8"/>
        <w:spacing w:line="240" w:lineRule="auto"/>
        <w:ind w:firstLine="0"/>
        <w:rPr>
          <w:b w:val="0"/>
        </w:rPr>
      </w:pPr>
      <w:r w:rsidRPr="0067521B">
        <w:rPr>
          <w:b w:val="0"/>
        </w:rPr>
        <w:t>Глава города Перми</w:t>
      </w:r>
      <w:r w:rsidRPr="0067521B">
        <w:rPr>
          <w:b w:val="0"/>
        </w:rPr>
        <w:tab/>
      </w:r>
      <w:r w:rsidRPr="0067521B">
        <w:rPr>
          <w:b w:val="0"/>
        </w:rPr>
        <w:tab/>
      </w:r>
      <w:r w:rsidRPr="0067521B">
        <w:rPr>
          <w:b w:val="0"/>
        </w:rPr>
        <w:tab/>
        <w:t xml:space="preserve">                                            </w:t>
      </w:r>
      <w:r w:rsidRPr="0067521B">
        <w:rPr>
          <w:b w:val="0"/>
        </w:rPr>
        <w:tab/>
        <w:t xml:space="preserve">    Д.И. Само</w:t>
      </w:r>
      <w:r w:rsidRPr="0067521B">
        <w:rPr>
          <w:b w:val="0"/>
        </w:rPr>
        <w:t>й</w:t>
      </w:r>
      <w:r w:rsidRPr="0067521B">
        <w:rPr>
          <w:b w:val="0"/>
        </w:rPr>
        <w:t>лов</w:t>
      </w:r>
    </w:p>
    <w:p w:rsidR="007A772D" w:rsidRPr="00D07BBB" w:rsidRDefault="007A772D" w:rsidP="0067521B">
      <w:pPr>
        <w:pStyle w:val="a8"/>
        <w:rPr>
          <w:b w:val="0"/>
        </w:rPr>
      </w:pPr>
    </w:p>
    <w:sectPr w:rsidR="007A772D" w:rsidRPr="00D07BBB" w:rsidSect="00F201C9">
      <w:headerReference w:type="default" r:id="rId9"/>
      <w:type w:val="continuous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BE" w:rsidRDefault="008F55BE" w:rsidP="00D07BBB">
      <w:r>
        <w: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endnote>
  <w:endnote w:type="continuationSeparator" w:id="0">
    <w:p w:rsidR="008F55BE" w:rsidRDefault="008F55BE" w:rsidP="00D07BBB">
      <w:r>
        <w:continuation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BE" w:rsidRDefault="008F55BE" w:rsidP="00D07BBB">
      <w:r>
        <w: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footnote>
  <w:footnote w:type="continuationSeparator" w:id="0">
    <w:p w:rsidR="008F55BE" w:rsidRDefault="008F55BE" w:rsidP="00D07BBB">
      <w:r>
        <w:continuationSeparator/>
      </w:r>
    </w:p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  <w:p w:rsidR="008F55BE" w:rsidRDefault="008F55BE" w:rsidP="00D07B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38A" w:rsidRPr="00AB073C" w:rsidRDefault="000154BE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="000F138A"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67521B">
      <w:rPr>
        <w:noProof/>
        <w:sz w:val="28"/>
        <w:szCs w:val="28"/>
      </w:rPr>
      <w:t>2</w:t>
    </w:r>
    <w:r w:rsidRPr="00AB073C">
      <w:rPr>
        <w:sz w:val="28"/>
        <w:szCs w:val="28"/>
      </w:rPr>
      <w:fldChar w:fldCharType="end"/>
    </w:r>
  </w:p>
  <w:p w:rsidR="000F138A" w:rsidRDefault="000F138A" w:rsidP="00D07BBB"/>
  <w:p w:rsidR="000F138A" w:rsidRDefault="000F138A" w:rsidP="00D07BBB"/>
  <w:p w:rsidR="000F138A" w:rsidRDefault="000F138A" w:rsidP="00D07BBB"/>
  <w:p w:rsidR="000F138A" w:rsidRDefault="000F138A" w:rsidP="00D07B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2E75"/>
    <w:rsid w:val="000037F3"/>
    <w:rsid w:val="00004576"/>
    <w:rsid w:val="000109B2"/>
    <w:rsid w:val="000154BE"/>
    <w:rsid w:val="000328BB"/>
    <w:rsid w:val="00036EB0"/>
    <w:rsid w:val="00045B59"/>
    <w:rsid w:val="000566A7"/>
    <w:rsid w:val="000A4AA9"/>
    <w:rsid w:val="000B452E"/>
    <w:rsid w:val="000C7749"/>
    <w:rsid w:val="000F138A"/>
    <w:rsid w:val="000F4E6E"/>
    <w:rsid w:val="0010299F"/>
    <w:rsid w:val="001045D5"/>
    <w:rsid w:val="00115323"/>
    <w:rsid w:val="00124033"/>
    <w:rsid w:val="0012515F"/>
    <w:rsid w:val="00164C23"/>
    <w:rsid w:val="00181BEC"/>
    <w:rsid w:val="00190E29"/>
    <w:rsid w:val="001A215A"/>
    <w:rsid w:val="001D1390"/>
    <w:rsid w:val="0022724B"/>
    <w:rsid w:val="002352AA"/>
    <w:rsid w:val="00283B54"/>
    <w:rsid w:val="002A7EFB"/>
    <w:rsid w:val="002B0BF5"/>
    <w:rsid w:val="002C3E74"/>
    <w:rsid w:val="002D38AC"/>
    <w:rsid w:val="002E5DC6"/>
    <w:rsid w:val="003152AF"/>
    <w:rsid w:val="00316978"/>
    <w:rsid w:val="00317BF8"/>
    <w:rsid w:val="00346E60"/>
    <w:rsid w:val="00355BEE"/>
    <w:rsid w:val="00360618"/>
    <w:rsid w:val="00374E7A"/>
    <w:rsid w:val="003940DC"/>
    <w:rsid w:val="00394D65"/>
    <w:rsid w:val="00396C4F"/>
    <w:rsid w:val="003A438C"/>
    <w:rsid w:val="003D46C1"/>
    <w:rsid w:val="00400270"/>
    <w:rsid w:val="00425E09"/>
    <w:rsid w:val="00443FDB"/>
    <w:rsid w:val="0044747B"/>
    <w:rsid w:val="00454807"/>
    <w:rsid w:val="00457848"/>
    <w:rsid w:val="00466BD6"/>
    <w:rsid w:val="0047084A"/>
    <w:rsid w:val="00477CDD"/>
    <w:rsid w:val="004860A2"/>
    <w:rsid w:val="00493D3A"/>
    <w:rsid w:val="004A1D33"/>
    <w:rsid w:val="004A44EB"/>
    <w:rsid w:val="004A77EA"/>
    <w:rsid w:val="004B2215"/>
    <w:rsid w:val="004B4B35"/>
    <w:rsid w:val="004B613A"/>
    <w:rsid w:val="004D3D8D"/>
    <w:rsid w:val="00552563"/>
    <w:rsid w:val="00571B73"/>
    <w:rsid w:val="00572768"/>
    <w:rsid w:val="00577B9B"/>
    <w:rsid w:val="005842B1"/>
    <w:rsid w:val="00587FF8"/>
    <w:rsid w:val="005A243D"/>
    <w:rsid w:val="005F3B58"/>
    <w:rsid w:val="005F4843"/>
    <w:rsid w:val="00610F34"/>
    <w:rsid w:val="0064320C"/>
    <w:rsid w:val="0067092C"/>
    <w:rsid w:val="0067521B"/>
    <w:rsid w:val="006B1DFA"/>
    <w:rsid w:val="006B7CBA"/>
    <w:rsid w:val="006F40B1"/>
    <w:rsid w:val="007075F8"/>
    <w:rsid w:val="00721332"/>
    <w:rsid w:val="0072338C"/>
    <w:rsid w:val="007273C0"/>
    <w:rsid w:val="00784571"/>
    <w:rsid w:val="0079247B"/>
    <w:rsid w:val="00794EBE"/>
    <w:rsid w:val="007A7154"/>
    <w:rsid w:val="007A772D"/>
    <w:rsid w:val="007C51FB"/>
    <w:rsid w:val="007C5DCA"/>
    <w:rsid w:val="007D3C89"/>
    <w:rsid w:val="007F6F6F"/>
    <w:rsid w:val="00804A44"/>
    <w:rsid w:val="008051B1"/>
    <w:rsid w:val="00805750"/>
    <w:rsid w:val="00821EC2"/>
    <w:rsid w:val="00826B47"/>
    <w:rsid w:val="00831734"/>
    <w:rsid w:val="008E1843"/>
    <w:rsid w:val="008F55BE"/>
    <w:rsid w:val="008F7D9F"/>
    <w:rsid w:val="00911944"/>
    <w:rsid w:val="0093184A"/>
    <w:rsid w:val="00946803"/>
    <w:rsid w:val="0096334D"/>
    <w:rsid w:val="009A2750"/>
    <w:rsid w:val="009B351C"/>
    <w:rsid w:val="009D4AAD"/>
    <w:rsid w:val="009E386E"/>
    <w:rsid w:val="00A1019D"/>
    <w:rsid w:val="00A551EE"/>
    <w:rsid w:val="00A75BDA"/>
    <w:rsid w:val="00A832C6"/>
    <w:rsid w:val="00A9143A"/>
    <w:rsid w:val="00AA5677"/>
    <w:rsid w:val="00AC033C"/>
    <w:rsid w:val="00AD6FBC"/>
    <w:rsid w:val="00AE62D5"/>
    <w:rsid w:val="00AF2B91"/>
    <w:rsid w:val="00B01BF4"/>
    <w:rsid w:val="00B12267"/>
    <w:rsid w:val="00B47172"/>
    <w:rsid w:val="00B63050"/>
    <w:rsid w:val="00B70AFD"/>
    <w:rsid w:val="00BB5400"/>
    <w:rsid w:val="00BE03C6"/>
    <w:rsid w:val="00BF1BDB"/>
    <w:rsid w:val="00BF62CC"/>
    <w:rsid w:val="00C110B1"/>
    <w:rsid w:val="00C25DAC"/>
    <w:rsid w:val="00C5218B"/>
    <w:rsid w:val="00C7463B"/>
    <w:rsid w:val="00C80448"/>
    <w:rsid w:val="00CE1FD3"/>
    <w:rsid w:val="00CE4F34"/>
    <w:rsid w:val="00D007FD"/>
    <w:rsid w:val="00D04E44"/>
    <w:rsid w:val="00D07BBB"/>
    <w:rsid w:val="00D15123"/>
    <w:rsid w:val="00D2374E"/>
    <w:rsid w:val="00D52F20"/>
    <w:rsid w:val="00D55FAF"/>
    <w:rsid w:val="00D6411D"/>
    <w:rsid w:val="00D6704E"/>
    <w:rsid w:val="00D7772E"/>
    <w:rsid w:val="00D82CAC"/>
    <w:rsid w:val="00D918A4"/>
    <w:rsid w:val="00DA1868"/>
    <w:rsid w:val="00DD4A65"/>
    <w:rsid w:val="00DD5690"/>
    <w:rsid w:val="00DF4115"/>
    <w:rsid w:val="00E47FED"/>
    <w:rsid w:val="00E50625"/>
    <w:rsid w:val="00E565AE"/>
    <w:rsid w:val="00E74013"/>
    <w:rsid w:val="00E97105"/>
    <w:rsid w:val="00EF3FBA"/>
    <w:rsid w:val="00EF4A78"/>
    <w:rsid w:val="00F00830"/>
    <w:rsid w:val="00F03BA8"/>
    <w:rsid w:val="00F0766E"/>
    <w:rsid w:val="00F1157D"/>
    <w:rsid w:val="00F15056"/>
    <w:rsid w:val="00F1507A"/>
    <w:rsid w:val="00F17C24"/>
    <w:rsid w:val="00F201C9"/>
    <w:rsid w:val="00F20E34"/>
    <w:rsid w:val="00F30DAA"/>
    <w:rsid w:val="00F36BB0"/>
    <w:rsid w:val="00F414F3"/>
    <w:rsid w:val="00F41A70"/>
    <w:rsid w:val="00F52BCB"/>
    <w:rsid w:val="00F56325"/>
    <w:rsid w:val="00F65283"/>
    <w:rsid w:val="00F73891"/>
    <w:rsid w:val="00F81DE5"/>
    <w:rsid w:val="00FA0ED7"/>
    <w:rsid w:val="00FB31E5"/>
    <w:rsid w:val="00FC3E4E"/>
    <w:rsid w:val="00FF116A"/>
    <w:rsid w:val="00FF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07BBB"/>
    <w:pPr>
      <w:ind w:firstLine="720"/>
      <w:jc w:val="both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D6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qFormat/>
    <w:rsid w:val="004A1D33"/>
    <w:pPr>
      <w:widowControl w:val="0"/>
      <w:spacing w:line="360" w:lineRule="exact"/>
      <w:ind w:firstLine="0"/>
      <w:jc w:val="center"/>
    </w:pPr>
    <w:rPr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  <w:style w:type="character" w:customStyle="1" w:styleId="a9">
    <w:name w:val="Основной текст Знак"/>
    <w:link w:val="a8"/>
    <w:rsid w:val="00F201C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4A1D33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1D33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C35F-050E-4D86-8B27-DC43E0FA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ДЮСШОР</cp:lastModifiedBy>
  <cp:revision>6</cp:revision>
  <cp:lastPrinted>2018-08-28T11:47:00Z</cp:lastPrinted>
  <dcterms:created xsi:type="dcterms:W3CDTF">2019-10-18T10:42:00Z</dcterms:created>
  <dcterms:modified xsi:type="dcterms:W3CDTF">2019-10-18T10:57:00Z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