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A2D2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C5F0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A2D2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C5F0F">
                        <w:rPr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A2D2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A2D2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31868" w:rsidRPr="00E31868" w:rsidRDefault="00E31868" w:rsidP="00E31868">
      <w:pPr>
        <w:spacing w:before="480" w:after="480"/>
        <w:jc w:val="center"/>
        <w:rPr>
          <w:b/>
          <w:sz w:val="28"/>
          <w:szCs w:val="24"/>
        </w:rPr>
      </w:pPr>
      <w:r w:rsidRPr="00E31868">
        <w:rPr>
          <w:b/>
          <w:sz w:val="28"/>
          <w:szCs w:val="24"/>
        </w:rPr>
        <w:t>О внесении изменений в Устав города Перми</w:t>
      </w:r>
    </w:p>
    <w:p w:rsidR="00E31868" w:rsidRPr="00E31868" w:rsidRDefault="00E31868" w:rsidP="00E31868">
      <w:pPr>
        <w:ind w:firstLine="708"/>
        <w:jc w:val="both"/>
        <w:rPr>
          <w:sz w:val="28"/>
          <w:szCs w:val="24"/>
        </w:rPr>
      </w:pPr>
      <w:r w:rsidRPr="00E31868">
        <w:rPr>
          <w:sz w:val="28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E31868" w:rsidRPr="00E31868" w:rsidRDefault="00E31868" w:rsidP="00E31868">
      <w:pPr>
        <w:spacing w:before="240" w:after="240"/>
        <w:jc w:val="center"/>
        <w:rPr>
          <w:b/>
          <w:spacing w:val="20"/>
          <w:sz w:val="28"/>
          <w:szCs w:val="24"/>
        </w:rPr>
      </w:pPr>
      <w:r w:rsidRPr="00E31868">
        <w:rPr>
          <w:sz w:val="28"/>
          <w:szCs w:val="24"/>
        </w:rPr>
        <w:t>Пермская городская Дума</w:t>
      </w:r>
      <w:r w:rsidRPr="00E31868">
        <w:rPr>
          <w:spacing w:val="20"/>
          <w:sz w:val="28"/>
          <w:szCs w:val="24"/>
        </w:rPr>
        <w:t xml:space="preserve"> </w:t>
      </w:r>
      <w:r w:rsidRPr="00E31868">
        <w:rPr>
          <w:b/>
          <w:spacing w:val="20"/>
          <w:sz w:val="28"/>
          <w:szCs w:val="24"/>
        </w:rPr>
        <w:t>решила:</w:t>
      </w:r>
    </w:p>
    <w:p w:rsidR="00E31868" w:rsidRPr="00E31868" w:rsidRDefault="00E31868" w:rsidP="00E31868">
      <w:pPr>
        <w:ind w:firstLine="709"/>
        <w:jc w:val="both"/>
        <w:rPr>
          <w:sz w:val="28"/>
          <w:szCs w:val="28"/>
        </w:rPr>
      </w:pPr>
      <w:r w:rsidRPr="00E31868">
        <w:rPr>
          <w:sz w:val="28"/>
          <w:szCs w:val="28"/>
        </w:rPr>
        <w:t xml:space="preserve">1. Внести в </w:t>
      </w:r>
      <w:hyperlink r:id="rId8" w:history="1">
        <w:r w:rsidRPr="00E31868">
          <w:rPr>
            <w:sz w:val="28"/>
            <w:szCs w:val="28"/>
          </w:rPr>
          <w:t>Устав</w:t>
        </w:r>
      </w:hyperlink>
      <w:r w:rsidRPr="00E31868">
        <w:rPr>
          <w:sz w:val="28"/>
          <w:szCs w:val="28"/>
        </w:rPr>
        <w:t xml:space="preserve"> города Перми, принятый решением Пермской городской Думы от 25.08.2015 № 150 (в редакции решений Пермской городской Думы от 26.06.2018 </w:t>
      </w:r>
      <w:hyperlink r:id="rId9" w:history="1">
        <w:r w:rsidRPr="00E31868">
          <w:rPr>
            <w:sz w:val="28"/>
            <w:szCs w:val="28"/>
          </w:rPr>
          <w:t>№ 110, от 22.01.2019 № 8)</w:t>
        </w:r>
      </w:hyperlink>
      <w:r w:rsidRPr="00E31868">
        <w:rPr>
          <w:sz w:val="28"/>
          <w:szCs w:val="28"/>
        </w:rPr>
        <w:t>, изменения: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68">
        <w:rPr>
          <w:sz w:val="28"/>
          <w:szCs w:val="28"/>
        </w:rPr>
        <w:t>1.1 пункт 9 статьи 11 изложить в редакции: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68">
        <w:rPr>
          <w:sz w:val="28"/>
          <w:szCs w:val="28"/>
        </w:rPr>
        <w:t>«9) разработка и осуществление мер, направленных на укрепление межнационального и межконфессионального согласия, поддержку и развитие языков и</w:t>
      </w:r>
      <w:r w:rsidR="00CA2D22">
        <w:rPr>
          <w:sz w:val="28"/>
          <w:szCs w:val="28"/>
        </w:rPr>
        <w:t> </w:t>
      </w:r>
      <w:r w:rsidRPr="00E31868">
        <w:rPr>
          <w:sz w:val="28"/>
          <w:szCs w:val="28"/>
        </w:rPr>
        <w:t>культуры народов Российской Федерации, проживающих на территории Пермского городского округа, реализацию прав коренных малочисленных народов и</w:t>
      </w:r>
      <w:r w:rsidR="00CA2D22">
        <w:rPr>
          <w:sz w:val="28"/>
          <w:szCs w:val="28"/>
        </w:rPr>
        <w:t> </w:t>
      </w:r>
      <w:r w:rsidRPr="00E31868">
        <w:rPr>
          <w:sz w:val="28"/>
          <w:szCs w:val="28"/>
        </w:rPr>
        <w:t>других национальных меньшинств, обеспечение социальной и культурной адаптации мигрантов, профилактику межнациональных (межэтнических) конфликтов;»;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68">
        <w:rPr>
          <w:sz w:val="28"/>
          <w:szCs w:val="28"/>
        </w:rPr>
        <w:t>1.2 пункт 2 статьи 19 изложить в редакции: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68">
        <w:rPr>
          <w:sz w:val="28"/>
          <w:szCs w:val="28"/>
        </w:rPr>
        <w:t xml:space="preserve">«2. С общественной инициативой могут выступить группа граждан численностью не менее 300 человек, </w:t>
      </w:r>
      <w:r w:rsidR="00CA2D22" w:rsidRPr="00B44A0F">
        <w:rPr>
          <w:sz w:val="28"/>
          <w:szCs w:val="28"/>
        </w:rPr>
        <w:t>органы территориального общественного самоуправления, а также иные субъекты в случаях, ус</w:t>
      </w:r>
      <w:r w:rsidR="00CA2D22">
        <w:rPr>
          <w:sz w:val="28"/>
          <w:szCs w:val="28"/>
        </w:rPr>
        <w:t>тановленных законодательством</w:t>
      </w:r>
      <w:r w:rsidRPr="00E31868">
        <w:rPr>
          <w:sz w:val="28"/>
          <w:szCs w:val="28"/>
        </w:rPr>
        <w:t>.»;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68">
        <w:rPr>
          <w:sz w:val="28"/>
          <w:szCs w:val="28"/>
        </w:rPr>
        <w:t>1.3 статью 27 изложить в редакции: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68">
        <w:rPr>
          <w:sz w:val="28"/>
          <w:szCs w:val="28"/>
        </w:rPr>
        <w:t>«Статья 27. Общественная экспертиза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68">
        <w:rPr>
          <w:sz w:val="28"/>
          <w:szCs w:val="28"/>
        </w:rPr>
        <w:t>Общественная экспертиза проводится в соответствии с законодательством, регулирующим организацию и осуществление общественного контроля.»;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68">
        <w:rPr>
          <w:sz w:val="28"/>
          <w:szCs w:val="28"/>
        </w:rPr>
        <w:t>1.4 пункт 6 статьи 55 изложить в редакции: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68">
        <w:rPr>
          <w:sz w:val="28"/>
          <w:szCs w:val="28"/>
        </w:rPr>
        <w:t>«6. Устав города Перми, муниципальные правовые акты о внесении изменений и (или) дополнений в Устав города Перми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хранятся у Главы города Перми.»;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68">
        <w:rPr>
          <w:sz w:val="28"/>
          <w:szCs w:val="28"/>
        </w:rPr>
        <w:lastRenderedPageBreak/>
        <w:t>1.5 в статье 59: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1868">
        <w:rPr>
          <w:color w:val="000000"/>
          <w:sz w:val="28"/>
          <w:szCs w:val="28"/>
        </w:rPr>
        <w:t>1.5.1 в абзаце первом пункта 1 слово «(обнародования)» исключить;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1868">
        <w:rPr>
          <w:color w:val="000000"/>
          <w:sz w:val="28"/>
          <w:szCs w:val="28"/>
        </w:rPr>
        <w:t>1.5.2 пункт 2 изложить в редакции: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68">
        <w:rPr>
          <w:sz w:val="28"/>
          <w:szCs w:val="28"/>
        </w:rPr>
        <w:t>«2. Официальным опубликованием муниципального нормативного правового акта и соглашения, заключаемого между органами местного самоуправления, считается первая публикация его полного текста в периодическом печатном издании, распространяемом в городе Перми, учрежденном Пермской городской Думой, администрацией города Перми, – «Официальный бюллетень органов местного самоуправления муниципального образования город Пермь» (далее – Официальный бюллетень).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68">
        <w:rPr>
          <w:sz w:val="28"/>
          <w:szCs w:val="28"/>
        </w:rPr>
        <w:t>Муниципальные нормативные правовые акты и соглашения, заключаемые между органами местного самоуправления, подлежат обязательному официальному опубликованию в Официальном бюллетене не позднее десяти дней со дня подписания, если законодательством или настоящим Уставом не установлен иной срок.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1868">
        <w:rPr>
          <w:color w:val="000000"/>
          <w:sz w:val="28"/>
          <w:szCs w:val="28"/>
        </w:rPr>
        <w:t xml:space="preserve">Указанные муниципальные нормативные правовые акты </w:t>
      </w:r>
      <w:r w:rsidRPr="00E31868">
        <w:rPr>
          <w:sz w:val="28"/>
          <w:szCs w:val="28"/>
        </w:rPr>
        <w:t>и соглашения, заключаемые между органами местного самоуправления,</w:t>
      </w:r>
      <w:r w:rsidRPr="00E31868">
        <w:rPr>
          <w:color w:val="000000"/>
          <w:sz w:val="28"/>
          <w:szCs w:val="28"/>
        </w:rPr>
        <w:t xml:space="preserve"> подлежат опубликованию</w:t>
      </w:r>
      <w:r w:rsidR="00676EC3">
        <w:rPr>
          <w:b/>
          <w:color w:val="000000"/>
          <w:sz w:val="28"/>
          <w:szCs w:val="28"/>
        </w:rPr>
        <w:t xml:space="preserve"> </w:t>
      </w:r>
      <w:r w:rsidRPr="00E31868">
        <w:rPr>
          <w:color w:val="000000"/>
          <w:sz w:val="28"/>
          <w:szCs w:val="28"/>
        </w:rPr>
        <w:t>(обнародованию) на официальном сайте муниципального образования город Пермь в информационно-телекоммуникационной сети Интернет (</w:t>
      </w:r>
      <w:hyperlink r:id="rId10" w:history="1">
        <w:r w:rsidRPr="00E31868">
          <w:rPr>
            <w:color w:val="000000"/>
            <w:sz w:val="28"/>
            <w:szCs w:val="28"/>
          </w:rPr>
          <w:t>www.gorodperm.ru</w:t>
        </w:r>
      </w:hyperlink>
      <w:r w:rsidRPr="00E31868">
        <w:rPr>
          <w:color w:val="000000"/>
          <w:sz w:val="28"/>
          <w:szCs w:val="28"/>
        </w:rPr>
        <w:t>, регистрация в качестве сетевого издания: Эл № ФС 77-76577 от 15.08.2019) (далее – Официальный сайт) не позднее дня официального опубликования в Официальном бюллетене, а также по решению издавших их органов и</w:t>
      </w:r>
      <w:r w:rsidR="00676EC3">
        <w:rPr>
          <w:color w:val="000000"/>
          <w:sz w:val="28"/>
          <w:szCs w:val="28"/>
        </w:rPr>
        <w:t> </w:t>
      </w:r>
      <w:r w:rsidRPr="00E31868">
        <w:rPr>
          <w:color w:val="000000"/>
          <w:sz w:val="28"/>
          <w:szCs w:val="28"/>
        </w:rPr>
        <w:t>должностных лиц в целях информирования населения города Перми могут быть доведены до всеобщего сведения через различные средства массовой информации (в том числе по телевидению и радио), разосланы органам государственной власти, органам местного самоуправления, государственным органам, должностным лицам, организациям, переданы по каналам связи, а также иными способами (формами) ознакомления заинтересованных лиц.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1868">
        <w:rPr>
          <w:color w:val="000000"/>
          <w:sz w:val="28"/>
          <w:szCs w:val="28"/>
        </w:rPr>
        <w:t>В случае опубликования (размещения)</w:t>
      </w:r>
      <w:r w:rsidRPr="00E31868">
        <w:rPr>
          <w:i/>
          <w:color w:val="000000"/>
          <w:sz w:val="28"/>
          <w:szCs w:val="28"/>
        </w:rPr>
        <w:t xml:space="preserve"> </w:t>
      </w:r>
      <w:r w:rsidRPr="00E31868">
        <w:rPr>
          <w:color w:val="000000"/>
          <w:sz w:val="28"/>
          <w:szCs w:val="28"/>
        </w:rPr>
        <w:t xml:space="preserve">полного текста муниципального правового акта </w:t>
      </w:r>
      <w:r w:rsidRPr="00E31868">
        <w:rPr>
          <w:sz w:val="28"/>
          <w:szCs w:val="28"/>
        </w:rPr>
        <w:t>и соглашения, заключаемого между органами местного самоуправления, на</w:t>
      </w:r>
      <w:r w:rsidRPr="00E31868">
        <w:rPr>
          <w:color w:val="000000"/>
          <w:sz w:val="28"/>
          <w:szCs w:val="28"/>
        </w:rPr>
        <w:t xml:space="preserve"> Официальном сайте объемные графические и табличные приложения к</w:t>
      </w:r>
      <w:r w:rsidR="00676EC3">
        <w:rPr>
          <w:color w:val="000000"/>
          <w:sz w:val="28"/>
          <w:szCs w:val="28"/>
        </w:rPr>
        <w:t> </w:t>
      </w:r>
      <w:r w:rsidRPr="00E31868">
        <w:rPr>
          <w:color w:val="000000"/>
          <w:sz w:val="28"/>
          <w:szCs w:val="28"/>
        </w:rPr>
        <w:t>нему в Официальном бюллетене могут не приводиться.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68">
        <w:rPr>
          <w:sz w:val="28"/>
          <w:szCs w:val="28"/>
        </w:rPr>
        <w:t>Муниципальные правовые акты, не подлежащие обязательному официальному опубликованию, по решению издавших их органов и должностных лиц местного самоуправления в целях информирования населения города Перми могут быть опубликованы (обнародова</w:t>
      </w:r>
      <w:r w:rsidR="00676EC3">
        <w:rPr>
          <w:sz w:val="28"/>
          <w:szCs w:val="28"/>
        </w:rPr>
        <w:t xml:space="preserve">ны) в Официальном бюллетене, на </w:t>
      </w:r>
      <w:r w:rsidRPr="00E31868">
        <w:rPr>
          <w:sz w:val="28"/>
          <w:szCs w:val="28"/>
        </w:rPr>
        <w:t>Официальном сайте, а также доведены до всеобщего сведения (обнародованы) через различные средства массовой информации (в том числе по телевидению и радио), разосланы органам государственной власти, органам местного самоуправления, государственным органам, должностным лицам, организациям, переданы по каналам связи, а также иными способами (формами) ознакомления заинтересованных лиц.</w:t>
      </w:r>
    </w:p>
    <w:p w:rsidR="00E31868" w:rsidRPr="00E31868" w:rsidRDefault="00E31868" w:rsidP="00E3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68">
        <w:rPr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законодательством.».</w:t>
      </w:r>
    </w:p>
    <w:p w:rsidR="00CA2D22" w:rsidRDefault="00CA2D22" w:rsidP="00E3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A0F">
        <w:rPr>
          <w:sz w:val="28"/>
          <w:szCs w:val="28"/>
        </w:rPr>
        <w:lastRenderedPageBreak/>
        <w:t>2. Рекомендовать администрации города Перми до 01.03.2020 обеспечить приведение муниципальных правовых актов города Перми в соответствие насто</w:t>
      </w:r>
      <w:r>
        <w:rPr>
          <w:sz w:val="28"/>
          <w:szCs w:val="28"/>
        </w:rPr>
        <w:t>ящему решению.</w:t>
      </w:r>
    </w:p>
    <w:p w:rsidR="00E31868" w:rsidRPr="00E31868" w:rsidRDefault="00CA2D22" w:rsidP="00E3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1868" w:rsidRPr="00E31868">
        <w:rPr>
          <w:sz w:val="28"/>
          <w:szCs w:val="28"/>
        </w:rPr>
        <w:t>. Настоящее решение вступает в силу после государственной регистрации со дня его официального опубликования.</w:t>
      </w:r>
    </w:p>
    <w:p w:rsidR="00E31868" w:rsidRPr="00E31868" w:rsidRDefault="00CA2D22" w:rsidP="00E3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1868" w:rsidRPr="00E3186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 после проведения его государственной регистрации в порядке, установленном Федеральным законом от 21.07.2005 № 97-ФЗ «О</w:t>
      </w:r>
      <w:r w:rsidR="00676EC3">
        <w:rPr>
          <w:sz w:val="28"/>
          <w:szCs w:val="28"/>
        </w:rPr>
        <w:t> </w:t>
      </w:r>
      <w:r w:rsidR="00E31868" w:rsidRPr="00E31868">
        <w:rPr>
          <w:sz w:val="28"/>
          <w:szCs w:val="28"/>
        </w:rPr>
        <w:t>государственной регистрации уставов муниципальных образований».</w:t>
      </w:r>
    </w:p>
    <w:p w:rsidR="00E31868" w:rsidRPr="00E31868" w:rsidRDefault="00CA2D22" w:rsidP="00E3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1868" w:rsidRPr="00E31868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1D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oarRyF8RnqifoyIHtuLoghlZij22bX7erwR3TPXBgLOXsYMhXJV3lngBWSvyoC2GbkO20+U3L5v9GlqECUBaw==" w:salt="zfJiyroUr74AwGIeM2bq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C5F0F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61D1"/>
    <w:rsid w:val="00651081"/>
    <w:rsid w:val="0065674C"/>
    <w:rsid w:val="0066009D"/>
    <w:rsid w:val="00660CC2"/>
    <w:rsid w:val="00663E4E"/>
    <w:rsid w:val="00667FA9"/>
    <w:rsid w:val="0067048B"/>
    <w:rsid w:val="00676EC3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15E4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2D22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1868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BB4F1B23-19BE-4784-ACCF-B9B9CF03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B24AA9E2084BB8727C6D48953D3B3A523B7B1E67E2D419B8B839F76E1E7CF0B4ED7E0E9EED85E16B07BB1k6B4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rod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141253E64BB84F814726D58ABAE16FE609FC4096D1621BC0BCD0D566465402CBC506D27CA1A4A2EC0CC99E9F83125DFA437CD99AB2FD82647E3FFE7Ad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884</Words>
  <Characters>5039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2019-09-24T11:24:00Z</cp:lastPrinted>
  <dcterms:created xsi:type="dcterms:W3CDTF">2019-09-17T05:48:00Z</dcterms:created>
  <dcterms:modified xsi:type="dcterms:W3CDTF">2019-09-24T11:24:00Z</dcterms:modified>
</cp:coreProperties>
</file>