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3F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42C54">
                              <w:rPr>
                                <w:sz w:val="28"/>
                                <w:szCs w:val="28"/>
                                <w:u w:val="single"/>
                              </w:rPr>
                              <w:t>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3F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42C54">
                        <w:rPr>
                          <w:sz w:val="28"/>
                          <w:szCs w:val="28"/>
                          <w:u w:val="single"/>
                        </w:rPr>
                        <w:t>293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3F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3F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84430" w:rsidRDefault="00E84430" w:rsidP="00E84430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муниципально-частного партнерства в городе Перми </w:t>
      </w:r>
    </w:p>
    <w:p w:rsidR="00E84430" w:rsidRDefault="00E84430" w:rsidP="00E84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 реализации муниципально-частного партнерства в городе Перми,</w:t>
      </w:r>
    </w:p>
    <w:p w:rsidR="00E84430" w:rsidRDefault="00E84430" w:rsidP="00E8443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E84430" w:rsidRDefault="00113FBD" w:rsidP="00E844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8443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84430" w:rsidRDefault="00E84430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Отметить незначительное количество реализуемых в городе Перми проектов с привлечением частных инвестиций.</w:t>
      </w:r>
    </w:p>
    <w:p w:rsidR="00E84430" w:rsidRDefault="00E84430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администрации города Перми направить в Пермскую городскую Думу:</w:t>
      </w:r>
    </w:p>
    <w:p w:rsidR="00E84430" w:rsidRDefault="00E84430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до 30.01.2020 информацию о наличии в 2018-2019 годах предложений хозяйствующих субъектов о заключении концессионных соглашений и соглашений о муниципально-частном партнерстве (далее - Соглашения), о принятых решениях по результатам их рассмотрения с обоснованием;  </w:t>
      </w:r>
    </w:p>
    <w:p w:rsidR="00E84430" w:rsidRDefault="00E84430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до 30.01.2020 информацию об организации работы на системной основе по поиску проектов, потенциально привлекательных для хозяйствующих субъектов, в целях их реализации путем заключения Соглашений;</w:t>
      </w:r>
    </w:p>
    <w:p w:rsidR="00E84430" w:rsidRDefault="00E84430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 до 01.04.2020 мнение о возможности включения в муниципальные программы мероприятий по созданию социальных объектов в соответствии с Соглашениями.  </w:t>
      </w:r>
    </w:p>
    <w:p w:rsidR="00113FBD" w:rsidRDefault="00113FBD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13FBD">
        <w:rPr>
          <w:sz w:val="28"/>
          <w:szCs w:val="28"/>
        </w:rPr>
        <w:t>Комитету Пермской городской Думы по инвестициям и управлению муниципальными ресурсами до 07.04.2020 подготовить предложения по разработке системы мониторинга и контроля за реализацией инвестиционных проектов в городе Перми.</w:t>
      </w:r>
    </w:p>
    <w:p w:rsidR="00113FBD" w:rsidRDefault="00113FBD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113FBD">
        <w:rPr>
          <w:sz w:val="28"/>
          <w:szCs w:val="28"/>
        </w:rPr>
        <w:t>Рекомендовать администрации города Перми ежеквартально (не позднее 20 числа месяца, следующего за отчетным кварталом) представлять в Пермскую городскую Думу информацию о реализации ин</w:t>
      </w:r>
      <w:r>
        <w:rPr>
          <w:sz w:val="28"/>
          <w:szCs w:val="28"/>
        </w:rPr>
        <w:t xml:space="preserve">вестиционных проектов, включая </w:t>
      </w:r>
      <w:r w:rsidRPr="00113FBD">
        <w:rPr>
          <w:sz w:val="28"/>
          <w:szCs w:val="28"/>
        </w:rPr>
        <w:t>освоение бюджетн</w:t>
      </w:r>
      <w:r w:rsidR="00B1398C">
        <w:rPr>
          <w:sz w:val="28"/>
          <w:szCs w:val="28"/>
        </w:rPr>
        <w:t>ых инвестиций, Соглашений для</w:t>
      </w:r>
      <w:r w:rsidRPr="00113FBD">
        <w:rPr>
          <w:sz w:val="28"/>
          <w:szCs w:val="28"/>
        </w:rPr>
        <w:t xml:space="preserve"> рассмотрения на заседании комитета Пермской городской Думы по инвестициям и управлению муниципальными ресурсами.</w:t>
      </w:r>
    </w:p>
    <w:p w:rsidR="00113FBD" w:rsidRDefault="00113FBD" w:rsidP="00E8443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13FBD">
        <w:rPr>
          <w:sz w:val="28"/>
          <w:szCs w:val="28"/>
        </w:rPr>
        <w:t xml:space="preserve">Обратить внимание Главы города Перми на </w:t>
      </w:r>
      <w:r>
        <w:rPr>
          <w:sz w:val="28"/>
          <w:szCs w:val="28"/>
        </w:rPr>
        <w:t>необходимость улучшения</w:t>
      </w:r>
      <w:r w:rsidRPr="00113FBD">
        <w:rPr>
          <w:sz w:val="28"/>
          <w:szCs w:val="28"/>
        </w:rPr>
        <w:t xml:space="preserve"> качества работы по реали</w:t>
      </w:r>
      <w:r>
        <w:rPr>
          <w:sz w:val="28"/>
          <w:szCs w:val="28"/>
        </w:rPr>
        <w:t>зации</w:t>
      </w:r>
      <w:r w:rsidRPr="00113FBD">
        <w:rPr>
          <w:sz w:val="28"/>
          <w:szCs w:val="28"/>
        </w:rPr>
        <w:t xml:space="preserve"> инвестиционных проектов и освоения бюджетных </w:t>
      </w:r>
      <w:r w:rsidRPr="00113FBD">
        <w:rPr>
          <w:sz w:val="28"/>
          <w:szCs w:val="28"/>
        </w:rPr>
        <w:lastRenderedPageBreak/>
        <w:t>инвестиций</w:t>
      </w:r>
      <w:r>
        <w:rPr>
          <w:sz w:val="28"/>
          <w:szCs w:val="28"/>
        </w:rPr>
        <w:t>.</w:t>
      </w:r>
    </w:p>
    <w:p w:rsidR="00E84430" w:rsidRDefault="00113FBD" w:rsidP="00E844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844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84430" w:rsidRDefault="00113FBD" w:rsidP="00E8443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844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инвестициям и управлению муниципальными ресурсами.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Default="00307674" w:rsidP="00E8443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8714" wp14:editId="2AB4BC3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8714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KGwrRmD3K2A6/GmDCyXH+f47lTQt6dO0Apis7EcaW6gYhTmmW0NTUM0SztzG+GjDeQY27Kh8ibPibUyYzDWwA==" w:salt="+2NZNtZGqyvCWXWbXWgt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3FBD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2C54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98C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443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310F293-5862-4603-A658-7C59952F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2019-12-19T08:35:00Z</cp:lastPrinted>
  <dcterms:created xsi:type="dcterms:W3CDTF">2019-12-16T08:12:00Z</dcterms:created>
  <dcterms:modified xsi:type="dcterms:W3CDTF">2019-12-19T08:37:00Z</dcterms:modified>
</cp:coreProperties>
</file>