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A4EE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A475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A4EE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A475B">
                        <w:rPr>
                          <w:sz w:val="28"/>
                          <w:szCs w:val="28"/>
                          <w:u w:val="single"/>
                        </w:rPr>
                        <w:t xml:space="preserve"> 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A4EE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A4EE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B7352" w:rsidRPr="00AB7352" w:rsidRDefault="00AB7352" w:rsidP="00AB7352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AB7352">
        <w:rPr>
          <w:b/>
          <w:sz w:val="28"/>
          <w:szCs w:val="28"/>
        </w:rPr>
        <w:t xml:space="preserve">О внесении изменений в Положение о департаменте экономики </w:t>
      </w:r>
    </w:p>
    <w:p w:rsidR="00AB7352" w:rsidRPr="00AB7352" w:rsidRDefault="00AB7352" w:rsidP="00AB73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7352">
        <w:rPr>
          <w:b/>
          <w:sz w:val="28"/>
          <w:szCs w:val="28"/>
        </w:rPr>
        <w:t xml:space="preserve">и промышленной политики администрации города Перми, </w:t>
      </w:r>
    </w:p>
    <w:p w:rsidR="00AB7352" w:rsidRPr="00AB7352" w:rsidRDefault="00AB7352" w:rsidP="00AB7352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AB7352">
        <w:rPr>
          <w:b/>
          <w:sz w:val="28"/>
          <w:szCs w:val="28"/>
        </w:rPr>
        <w:t>утвержденное решением Пермской городской Думы от 23.09.2014 № 186</w:t>
      </w:r>
    </w:p>
    <w:p w:rsidR="00AB7352" w:rsidRPr="00AB7352" w:rsidRDefault="00AB7352" w:rsidP="00AB7352">
      <w:pPr>
        <w:ind w:firstLine="709"/>
        <w:jc w:val="both"/>
        <w:rPr>
          <w:sz w:val="28"/>
          <w:szCs w:val="24"/>
          <w:highlight w:val="yellow"/>
          <w:lang w:val="x-none" w:eastAsia="x-none"/>
        </w:rPr>
      </w:pPr>
      <w:r w:rsidRPr="00AB7352">
        <w:rPr>
          <w:sz w:val="28"/>
          <w:szCs w:val="28"/>
          <w:lang w:val="x-none" w:eastAsia="x-none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AB7352">
        <w:rPr>
          <w:sz w:val="28"/>
          <w:szCs w:val="28"/>
          <w:lang w:eastAsia="x-none"/>
        </w:rPr>
        <w:t xml:space="preserve">Уставом города Перми, </w:t>
      </w:r>
      <w:r w:rsidRPr="00AB7352">
        <w:rPr>
          <w:sz w:val="28"/>
          <w:szCs w:val="28"/>
          <w:lang w:val="x-none" w:eastAsia="x-none"/>
        </w:rPr>
        <w:t>в</w:t>
      </w:r>
      <w:r w:rsidRPr="00AB7352">
        <w:rPr>
          <w:sz w:val="28"/>
          <w:szCs w:val="28"/>
          <w:lang w:eastAsia="x-none"/>
        </w:rPr>
        <w:t> </w:t>
      </w:r>
      <w:r w:rsidRPr="00AB7352">
        <w:rPr>
          <w:sz w:val="28"/>
          <w:szCs w:val="28"/>
          <w:lang w:val="x-none" w:eastAsia="x-none"/>
        </w:rPr>
        <w:t>целях</w:t>
      </w:r>
      <w:r w:rsidRPr="00AB7352">
        <w:rPr>
          <w:sz w:val="28"/>
          <w:szCs w:val="28"/>
          <w:lang w:eastAsia="x-none"/>
        </w:rPr>
        <w:t xml:space="preserve"> </w:t>
      </w:r>
      <w:r w:rsidRPr="00AB7352">
        <w:rPr>
          <w:sz w:val="28"/>
          <w:szCs w:val="28"/>
          <w:lang w:val="x-none" w:eastAsia="x-none"/>
        </w:rPr>
        <w:t>актуализации нормативных правовых актов города Перми</w:t>
      </w:r>
    </w:p>
    <w:p w:rsidR="00AB7352" w:rsidRPr="00AB7352" w:rsidRDefault="00AB7352" w:rsidP="00AB7352">
      <w:pPr>
        <w:autoSpaceDE w:val="0"/>
        <w:autoSpaceDN w:val="0"/>
        <w:adjustRightInd w:val="0"/>
        <w:spacing w:before="240" w:after="240"/>
        <w:ind w:firstLine="709"/>
        <w:jc w:val="center"/>
        <w:rPr>
          <w:b/>
          <w:bCs/>
          <w:sz w:val="28"/>
          <w:szCs w:val="28"/>
        </w:rPr>
      </w:pPr>
      <w:r w:rsidRPr="00AB7352">
        <w:rPr>
          <w:bCs/>
          <w:sz w:val="28"/>
          <w:szCs w:val="28"/>
        </w:rPr>
        <w:t xml:space="preserve">Пермская городская Дума </w:t>
      </w:r>
      <w:r w:rsidRPr="00AB7352">
        <w:rPr>
          <w:b/>
          <w:bCs/>
          <w:spacing w:val="40"/>
          <w:sz w:val="28"/>
          <w:szCs w:val="28"/>
        </w:rPr>
        <w:t>решила</w:t>
      </w:r>
      <w:r w:rsidRPr="00AB7352">
        <w:rPr>
          <w:b/>
          <w:bCs/>
          <w:spacing w:val="20"/>
          <w:sz w:val="28"/>
          <w:szCs w:val="28"/>
        </w:rPr>
        <w:t>:</w:t>
      </w:r>
    </w:p>
    <w:p w:rsidR="00AB7352" w:rsidRPr="00AB7352" w:rsidRDefault="00AB7352" w:rsidP="005A47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352">
        <w:rPr>
          <w:sz w:val="28"/>
          <w:szCs w:val="28"/>
        </w:rPr>
        <w:t xml:space="preserve">1. Внести в Положение о департаменте экономики и промышленной политики администрации города Перми, утвержденное решением Пермской городской Думы от 23.09.2014 № 186 (в редакции решений Пермской городской Думы от 27.01.2015 № 13, от 24.03.2015 № 48, от 22.12.2015 № 282, от 22.03.2016 № 41, от 28.06.2016 № 124, от 23.08.2016 № 195, от 24.01.2017 № 3, от 24.01.2017 № 14, от 22.05.2018 № 86, от 26.06.2018 № 108, от 28.08.2018 № 148, от 25.09.2018 № 191, от 18.12.2018 </w:t>
      </w:r>
      <w:hyperlink r:id="rId8" w:history="1">
        <w:r w:rsidRPr="00AB7352">
          <w:rPr>
            <w:sz w:val="28"/>
            <w:szCs w:val="28"/>
          </w:rPr>
          <w:t>№ 272</w:t>
        </w:r>
      </w:hyperlink>
      <w:r w:rsidRPr="00AB7352">
        <w:rPr>
          <w:sz w:val="28"/>
          <w:szCs w:val="28"/>
        </w:rPr>
        <w:t xml:space="preserve">, от 24.09.2019 </w:t>
      </w:r>
      <w:hyperlink r:id="rId9" w:history="1">
        <w:r w:rsidRPr="00AB7352">
          <w:rPr>
            <w:sz w:val="28"/>
            <w:szCs w:val="28"/>
          </w:rPr>
          <w:t>№ 228</w:t>
        </w:r>
      </w:hyperlink>
      <w:r w:rsidRPr="00AB7352">
        <w:rPr>
          <w:sz w:val="28"/>
          <w:szCs w:val="28"/>
        </w:rPr>
        <w:t xml:space="preserve">), изменения: </w:t>
      </w:r>
    </w:p>
    <w:p w:rsidR="00AB7352" w:rsidRPr="00AB7352" w:rsidRDefault="00AB7352" w:rsidP="005A47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352">
        <w:rPr>
          <w:sz w:val="28"/>
          <w:szCs w:val="28"/>
        </w:rPr>
        <w:t xml:space="preserve">1.1 </w:t>
      </w:r>
      <w:r w:rsidR="003A4EEB">
        <w:rPr>
          <w:sz w:val="28"/>
          <w:szCs w:val="28"/>
        </w:rPr>
        <w:t>под</w:t>
      </w:r>
      <w:r w:rsidRPr="00AB7352">
        <w:rPr>
          <w:sz w:val="28"/>
          <w:szCs w:val="28"/>
        </w:rPr>
        <w:t>пункт 2.2.6 изложить в редакции:</w:t>
      </w:r>
    </w:p>
    <w:p w:rsidR="00AB7352" w:rsidRPr="00AB7352" w:rsidRDefault="003A4EEB" w:rsidP="005A47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«2.2.6</w:t>
      </w:r>
      <w:r w:rsidR="00AB7352" w:rsidRPr="00AB7352">
        <w:rPr>
          <w:sz w:val="28"/>
          <w:szCs w:val="28"/>
        </w:rPr>
        <w:t xml:space="preserve"> создание условий для развития сельскохозяйственного производства, расширения рынка сельскохозяйственной продукции, сырья и продовольствия;»;</w:t>
      </w:r>
    </w:p>
    <w:p w:rsidR="00AB7352" w:rsidRPr="00AB7352" w:rsidRDefault="00AB7352" w:rsidP="005A47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352">
        <w:rPr>
          <w:sz w:val="28"/>
          <w:szCs w:val="28"/>
        </w:rPr>
        <w:t xml:space="preserve">1.2 </w:t>
      </w:r>
      <w:r w:rsidR="003A4EEB">
        <w:rPr>
          <w:sz w:val="28"/>
          <w:szCs w:val="28"/>
        </w:rPr>
        <w:t xml:space="preserve">абзац первый </w:t>
      </w:r>
      <w:r w:rsidRPr="00AB7352">
        <w:rPr>
          <w:sz w:val="28"/>
          <w:szCs w:val="28"/>
        </w:rPr>
        <w:t>пункт</w:t>
      </w:r>
      <w:r w:rsidR="003A4EEB">
        <w:rPr>
          <w:sz w:val="28"/>
          <w:szCs w:val="28"/>
        </w:rPr>
        <w:t>а</w:t>
      </w:r>
      <w:r w:rsidRPr="00AB7352">
        <w:rPr>
          <w:sz w:val="28"/>
          <w:szCs w:val="28"/>
        </w:rPr>
        <w:t xml:space="preserve"> 3.6 изложить в редакции:</w:t>
      </w:r>
    </w:p>
    <w:p w:rsidR="00AB7352" w:rsidRPr="00AB7352" w:rsidRDefault="00AB7352" w:rsidP="005A47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352">
        <w:rPr>
          <w:sz w:val="28"/>
          <w:szCs w:val="28"/>
        </w:rPr>
        <w:t>«3.6. В области создания условий для развития сельскохозяйственного производства, расширения рынка сельскохозяйственной продукции, сырья и продовольствия:».</w:t>
      </w:r>
    </w:p>
    <w:p w:rsidR="00AB7352" w:rsidRPr="00AB7352" w:rsidRDefault="00AB7352" w:rsidP="005A475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B7352">
        <w:rPr>
          <w:sz w:val="28"/>
          <w:szCs w:val="24"/>
        </w:rPr>
        <w:t>2. Настоящее решение вступает в силу со дня его официального опубликования.</w:t>
      </w:r>
    </w:p>
    <w:p w:rsidR="00AB7352" w:rsidRDefault="00AB7352" w:rsidP="005A475B">
      <w:pPr>
        <w:ind w:firstLine="709"/>
        <w:jc w:val="both"/>
        <w:rPr>
          <w:sz w:val="28"/>
          <w:szCs w:val="24"/>
          <w:lang w:eastAsia="x-none"/>
        </w:rPr>
      </w:pPr>
      <w:r w:rsidRPr="00AB7352">
        <w:rPr>
          <w:sz w:val="28"/>
          <w:szCs w:val="24"/>
          <w:lang w:val="x-none" w:eastAsia="x-none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B7352" w:rsidRDefault="00AB7352" w:rsidP="005A475B">
      <w:pPr>
        <w:ind w:firstLine="709"/>
        <w:jc w:val="both"/>
        <w:rPr>
          <w:sz w:val="28"/>
          <w:szCs w:val="24"/>
          <w:lang w:eastAsia="x-none"/>
        </w:rPr>
      </w:pPr>
    </w:p>
    <w:p w:rsidR="00AB7352" w:rsidRDefault="00AB7352" w:rsidP="00AB7352">
      <w:pPr>
        <w:ind w:firstLine="567"/>
        <w:jc w:val="both"/>
        <w:rPr>
          <w:sz w:val="28"/>
          <w:szCs w:val="24"/>
          <w:lang w:eastAsia="x-none"/>
        </w:rPr>
      </w:pPr>
    </w:p>
    <w:p w:rsidR="00AB7352" w:rsidRPr="00AB7352" w:rsidRDefault="00AB7352" w:rsidP="00AB7352">
      <w:pPr>
        <w:ind w:firstLine="567"/>
        <w:jc w:val="both"/>
        <w:rPr>
          <w:sz w:val="28"/>
          <w:szCs w:val="24"/>
          <w:lang w:eastAsia="x-none"/>
        </w:rPr>
      </w:pPr>
    </w:p>
    <w:p w:rsidR="00AB7352" w:rsidRPr="00AB7352" w:rsidRDefault="00AB7352" w:rsidP="000D7E12">
      <w:pPr>
        <w:ind w:firstLine="709"/>
        <w:jc w:val="both"/>
        <w:rPr>
          <w:sz w:val="28"/>
          <w:szCs w:val="24"/>
          <w:lang w:val="x-none" w:eastAsia="x-none"/>
        </w:rPr>
      </w:pPr>
      <w:r w:rsidRPr="00AB7352">
        <w:rPr>
          <w:sz w:val="28"/>
          <w:szCs w:val="24"/>
          <w:lang w:val="x-none" w:eastAsia="x-none"/>
        </w:rPr>
        <w:lastRenderedPageBreak/>
        <w:t xml:space="preserve">4. Контроль за исполнением настоящего решения возложить на комитет Пермской городской Думы </w:t>
      </w:r>
      <w:r w:rsidRPr="00AB7352">
        <w:rPr>
          <w:sz w:val="28"/>
          <w:szCs w:val="28"/>
          <w:lang w:val="x-none" w:eastAsia="x-none"/>
        </w:rPr>
        <w:t>по местному самоуправлению и регламенту</w:t>
      </w:r>
      <w:r w:rsidRPr="00AB7352">
        <w:rPr>
          <w:sz w:val="28"/>
          <w:szCs w:val="24"/>
          <w:lang w:val="x-none" w:eastAsia="x-none"/>
        </w:rPr>
        <w:t>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8C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aKtkntk+MXSBK3rXpcSISiIhgHMioGdZGZuehAfpUWEXc2BQKOxnvzBWz4apUyc9s4lvazxrbyotkyssDcXRg==" w:salt="AlYYxOx/UTgh7U+T9sjcu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7E12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4EEB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08CA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475B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B7352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3B4F3848-C68C-48DB-942D-7F4D8E25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42E999702079330B3CE5E07CCEB5024B04EDE6C1C1AAFF36040F0EB018E373B6C2AB55AADF60B91602841E75452D068F168A612D3CB1238B3BF7BBV3J4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42E999702079330B3CE5E07CCEB5024B04EDE6C1C0ABFC38070F0EB018E373B6C2AB55AADF60B91602841E77452D068F168A612D3CB1238B3BF7BBV3J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1904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2020-01-31T09:48:00Z</cp:lastPrinted>
  <dcterms:created xsi:type="dcterms:W3CDTF">2020-01-21T05:20:00Z</dcterms:created>
  <dcterms:modified xsi:type="dcterms:W3CDTF">2020-01-31T09:49:00Z</dcterms:modified>
</cp:coreProperties>
</file>