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CC" w:rsidRPr="002939CC" w:rsidRDefault="00B67181" w:rsidP="002939CC">
      <w:pPr>
        <w:pStyle w:val="a3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939CC" w:rsidRPr="002939CC" w:rsidRDefault="002939CC" w:rsidP="002939CC">
      <w:pPr>
        <w:pStyle w:val="a3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распоряжени</w:t>
      </w:r>
      <w:r w:rsidR="00B67181">
        <w:rPr>
          <w:rFonts w:ascii="Times New Roman" w:hAnsi="Times New Roman" w:cs="Times New Roman"/>
          <w:sz w:val="28"/>
          <w:szCs w:val="28"/>
        </w:rPr>
        <w:t>ем</w:t>
      </w:r>
      <w:r w:rsidRPr="002939CC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</w:p>
    <w:p w:rsidR="002939CC" w:rsidRPr="002939CC" w:rsidRDefault="00B67181" w:rsidP="002939CC">
      <w:pPr>
        <w:pStyle w:val="a3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939CC" w:rsidRPr="002939CC">
        <w:rPr>
          <w:rFonts w:ascii="Times New Roman" w:hAnsi="Times New Roman" w:cs="Times New Roman"/>
          <w:sz w:val="28"/>
          <w:szCs w:val="28"/>
        </w:rPr>
        <w:t xml:space="preserve"> города Перми – начальника</w:t>
      </w:r>
      <w:r w:rsidR="002939CC">
        <w:rPr>
          <w:rFonts w:ascii="Times New Roman" w:hAnsi="Times New Roman" w:cs="Times New Roman"/>
          <w:sz w:val="28"/>
          <w:szCs w:val="28"/>
        </w:rPr>
        <w:t xml:space="preserve"> </w:t>
      </w:r>
      <w:r w:rsidR="002939CC" w:rsidRPr="002939CC">
        <w:rPr>
          <w:rFonts w:ascii="Times New Roman" w:hAnsi="Times New Roman" w:cs="Times New Roman"/>
          <w:sz w:val="28"/>
          <w:szCs w:val="28"/>
        </w:rPr>
        <w:t>департамента земельных отношений</w:t>
      </w:r>
    </w:p>
    <w:p w:rsidR="002939CC" w:rsidRPr="002939CC" w:rsidRDefault="00123B9B" w:rsidP="002939CC">
      <w:pPr>
        <w:pStyle w:val="a3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08.05.2020 </w:t>
      </w:r>
      <w:r w:rsidR="002939CC" w:rsidRPr="002939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21-01-03-648</w:t>
      </w:r>
    </w:p>
    <w:p w:rsidR="002939CC" w:rsidRPr="002939CC" w:rsidRDefault="002939CC" w:rsidP="002939CC">
      <w:pPr>
        <w:tabs>
          <w:tab w:val="left" w:pos="3960"/>
          <w:tab w:val="left" w:pos="5640"/>
          <w:tab w:val="left" w:pos="7800"/>
          <w:tab w:val="left" w:pos="9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9CC" w:rsidRPr="002939CC" w:rsidRDefault="002939CC" w:rsidP="002939CC">
      <w:pPr>
        <w:tabs>
          <w:tab w:val="left" w:pos="3960"/>
          <w:tab w:val="left" w:pos="5640"/>
          <w:tab w:val="left" w:pos="7800"/>
          <w:tab w:val="left" w:pos="9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расчёта и внесения платы за публичный сервитут</w:t>
      </w:r>
    </w:p>
    <w:p w:rsidR="002939CC" w:rsidRPr="002939CC" w:rsidRDefault="002939CC" w:rsidP="002939CC">
      <w:pPr>
        <w:tabs>
          <w:tab w:val="left" w:pos="3960"/>
          <w:tab w:val="left" w:pos="5640"/>
          <w:tab w:val="left" w:pos="7800"/>
          <w:tab w:val="left" w:pos="9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39CC" w:rsidRPr="002939CC" w:rsidRDefault="002939CC" w:rsidP="002939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Pr="002939CC">
        <w:rPr>
          <w:rFonts w:ascii="Times New Roman" w:eastAsia="Times New Roman" w:hAnsi="Times New Roman" w:cs="Times New Roman"/>
          <w:sz w:val="28"/>
          <w:szCs w:val="28"/>
          <w:lang w:eastAsia="ru-RU"/>
        </w:rPr>
        <w:t>59:01:3219013:3</w:t>
      </w:r>
    </w:p>
    <w:p w:rsidR="002939CC" w:rsidRPr="002939CC" w:rsidRDefault="002939CC" w:rsidP="0029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использования: </w:t>
      </w:r>
      <w:r w:rsidRPr="0029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подключения (технологического присоединения)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9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сетям инженерно-технического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9CC" w:rsidRPr="002939CC" w:rsidRDefault="002939CC" w:rsidP="0029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10 лет.</w:t>
      </w:r>
    </w:p>
    <w:p w:rsidR="002939CC" w:rsidRPr="002939CC" w:rsidRDefault="002939CC" w:rsidP="0029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CC" w:rsidRPr="002939CC" w:rsidRDefault="002939CC" w:rsidP="002939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9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Условия оплаты*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992"/>
        <w:gridCol w:w="1418"/>
        <w:gridCol w:w="1275"/>
        <w:gridCol w:w="1276"/>
        <w:gridCol w:w="992"/>
        <w:gridCol w:w="1418"/>
      </w:tblGrid>
      <w:tr w:rsidR="002939CC" w:rsidRPr="002939CC" w:rsidTr="002939CC">
        <w:trPr>
          <w:trHeight w:val="20"/>
        </w:trPr>
        <w:tc>
          <w:tcPr>
            <w:tcW w:w="3544" w:type="dxa"/>
            <w:gridSpan w:val="4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Период действия условий оплаты</w:t>
            </w:r>
          </w:p>
        </w:tc>
        <w:tc>
          <w:tcPr>
            <w:tcW w:w="1418" w:type="dxa"/>
            <w:vMerge w:val="restart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Площадь участка, кв.м</w:t>
            </w:r>
          </w:p>
        </w:tc>
        <w:tc>
          <w:tcPr>
            <w:tcW w:w="1275" w:type="dxa"/>
            <w:vMerge w:val="restart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en-US"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Расчетная площадь, кв.м</w:t>
            </w:r>
          </w:p>
        </w:tc>
        <w:tc>
          <w:tcPr>
            <w:tcW w:w="1276" w:type="dxa"/>
            <w:vMerge w:val="restart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УКС, руб./</w:t>
            </w:r>
          </w:p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vMerge w:val="restart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Коэф. КС</w:t>
            </w:r>
          </w:p>
        </w:tc>
        <w:tc>
          <w:tcPr>
            <w:tcW w:w="1418" w:type="dxa"/>
            <w:vMerge w:val="restart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 xml:space="preserve">Кадастровая стоимость участка, </w:t>
            </w:r>
          </w:p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руб.</w:t>
            </w:r>
          </w:p>
        </w:tc>
      </w:tr>
      <w:tr w:rsidR="002939CC" w:rsidRPr="002939CC" w:rsidTr="002939CC">
        <w:trPr>
          <w:trHeight w:val="20"/>
        </w:trPr>
        <w:tc>
          <w:tcPr>
            <w:tcW w:w="1701" w:type="dxa"/>
            <w:gridSpan w:val="2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“</w:t>
            </w:r>
            <w:r w:rsidRPr="002939C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t>c</w:t>
            </w:r>
            <w:r w:rsidRPr="002939C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“по”</w:t>
            </w:r>
          </w:p>
        </w:tc>
        <w:tc>
          <w:tcPr>
            <w:tcW w:w="1418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2939CC" w:rsidRPr="002939CC" w:rsidTr="002939CC">
        <w:trPr>
          <w:trHeight w:val="20"/>
        </w:trPr>
        <w:tc>
          <w:tcPr>
            <w:tcW w:w="851" w:type="dxa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мес</w:t>
            </w:r>
          </w:p>
        </w:tc>
        <w:tc>
          <w:tcPr>
            <w:tcW w:w="850" w:type="dxa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мес</w:t>
            </w:r>
          </w:p>
        </w:tc>
        <w:tc>
          <w:tcPr>
            <w:tcW w:w="992" w:type="dxa"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CC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2939CC" w:rsidRPr="002939CC" w:rsidTr="002939CC">
        <w:trPr>
          <w:trHeight w:val="20"/>
        </w:trPr>
        <w:tc>
          <w:tcPr>
            <w:tcW w:w="851" w:type="dxa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 xml:space="preserve"> 05</w:t>
            </w:r>
          </w:p>
        </w:tc>
        <w:tc>
          <w:tcPr>
            <w:tcW w:w="850" w:type="dxa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</w:tcPr>
          <w:p w:rsidR="002939CC" w:rsidRPr="002939CC" w:rsidRDefault="002939CC" w:rsidP="002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418" w:type="dxa"/>
          </w:tcPr>
          <w:p w:rsidR="002939CC" w:rsidRPr="002939CC" w:rsidRDefault="002939CC" w:rsidP="002939CC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14089</w:t>
            </w:r>
          </w:p>
        </w:tc>
        <w:tc>
          <w:tcPr>
            <w:tcW w:w="1275" w:type="dxa"/>
          </w:tcPr>
          <w:p w:rsidR="002939CC" w:rsidRPr="002939CC" w:rsidRDefault="002939CC" w:rsidP="002939CC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1276" w:type="dxa"/>
          </w:tcPr>
          <w:p w:rsidR="002939CC" w:rsidRPr="002939CC" w:rsidRDefault="002939CC" w:rsidP="002939C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92" w:type="dxa"/>
          </w:tcPr>
          <w:p w:rsidR="002939CC" w:rsidRPr="002939CC" w:rsidRDefault="002939CC" w:rsidP="002939C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en-US" w:eastAsia="ru-RU"/>
              </w:rPr>
              <w:t>0,</w:t>
            </w: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01%</w:t>
            </w:r>
          </w:p>
        </w:tc>
        <w:tc>
          <w:tcPr>
            <w:tcW w:w="1418" w:type="dxa"/>
          </w:tcPr>
          <w:p w:rsidR="002939CC" w:rsidRPr="002939CC" w:rsidRDefault="002939CC" w:rsidP="002939C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t>151598661,16</w:t>
            </w:r>
          </w:p>
        </w:tc>
      </w:tr>
    </w:tbl>
    <w:p w:rsidR="002939CC" w:rsidRPr="002939CC" w:rsidRDefault="002939CC" w:rsidP="002939C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</w:pPr>
      <w:r w:rsidRPr="002939CC">
        <w:rPr>
          <w:rFonts w:ascii="Arial" w:eastAsia="Times New Roman" w:hAnsi="Arial" w:cs="Arial"/>
          <w:bCs/>
          <w:i/>
          <w:sz w:val="18"/>
          <w:szCs w:val="18"/>
          <w:lang w:eastAsia="ru-RU"/>
        </w:rPr>
        <w:t>Плановые начисления</w:t>
      </w:r>
    </w:p>
    <w:tbl>
      <w:tblPr>
        <w:tblStyle w:val="a5"/>
        <w:tblW w:w="9923" w:type="dxa"/>
        <w:tblInd w:w="108" w:type="dxa"/>
        <w:tblLook w:val="01E0" w:firstRow="1" w:lastRow="1" w:firstColumn="1" w:lastColumn="1" w:noHBand="0" w:noVBand="0"/>
      </w:tblPr>
      <w:tblGrid>
        <w:gridCol w:w="3544"/>
        <w:gridCol w:w="3544"/>
        <w:gridCol w:w="2835"/>
      </w:tblGrid>
      <w:tr w:rsidR="002939CC" w:rsidRPr="002939CC" w:rsidTr="002939CC">
        <w:trPr>
          <w:trHeight w:val="260"/>
        </w:trPr>
        <w:tc>
          <w:tcPr>
            <w:tcW w:w="3544" w:type="dxa"/>
            <w:shd w:val="clear" w:color="auto" w:fill="E6E6E6"/>
          </w:tcPr>
          <w:p w:rsidR="002939CC" w:rsidRPr="002939CC" w:rsidRDefault="002939CC" w:rsidP="002939CC">
            <w:pPr>
              <w:jc w:val="center"/>
              <w:rPr>
                <w:sz w:val="16"/>
                <w:szCs w:val="16"/>
                <w:lang w:val="en-US"/>
              </w:rPr>
            </w:pPr>
            <w:r w:rsidRPr="002939CC">
              <w:rPr>
                <w:noProof/>
                <w:sz w:val="16"/>
                <w:szCs w:val="16"/>
              </w:rPr>
              <w:t>Период</w:t>
            </w:r>
          </w:p>
        </w:tc>
        <w:tc>
          <w:tcPr>
            <w:tcW w:w="3544" w:type="dxa"/>
            <w:shd w:val="clear" w:color="auto" w:fill="E6E6E6"/>
          </w:tcPr>
          <w:p w:rsidR="002939CC" w:rsidRPr="002939CC" w:rsidRDefault="002939CC" w:rsidP="002939CC">
            <w:pPr>
              <w:jc w:val="center"/>
              <w:rPr>
                <w:sz w:val="16"/>
                <w:szCs w:val="16"/>
                <w:lang w:val="en-US"/>
              </w:rPr>
            </w:pPr>
            <w:r w:rsidRPr="002939CC">
              <w:rPr>
                <w:noProof/>
                <w:sz w:val="16"/>
                <w:szCs w:val="16"/>
              </w:rPr>
              <w:t>Срок уплаты “по”</w:t>
            </w:r>
          </w:p>
        </w:tc>
        <w:tc>
          <w:tcPr>
            <w:tcW w:w="2835" w:type="dxa"/>
            <w:shd w:val="clear" w:color="auto" w:fill="E6E6E6"/>
          </w:tcPr>
          <w:p w:rsidR="002939CC" w:rsidRPr="002939CC" w:rsidRDefault="002939CC" w:rsidP="002939CC">
            <w:pPr>
              <w:jc w:val="center"/>
              <w:rPr>
                <w:sz w:val="16"/>
                <w:szCs w:val="16"/>
                <w:lang w:val="en-US"/>
              </w:rPr>
            </w:pPr>
            <w:r w:rsidRPr="002939CC">
              <w:rPr>
                <w:noProof/>
                <w:sz w:val="16"/>
                <w:szCs w:val="16"/>
              </w:rPr>
              <w:t>Начислено за период, руб.</w:t>
            </w:r>
          </w:p>
          <w:p w:rsidR="002939CC" w:rsidRPr="002939CC" w:rsidRDefault="002939CC" w:rsidP="002939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39CC" w:rsidRPr="002939CC" w:rsidTr="002939CC">
        <w:tc>
          <w:tcPr>
            <w:tcW w:w="3544" w:type="dxa"/>
          </w:tcPr>
          <w:p w:rsidR="002939CC" w:rsidRPr="002939CC" w:rsidRDefault="002939CC" w:rsidP="002939CC">
            <w:pPr>
              <w:jc w:val="center"/>
              <w:rPr>
                <w:sz w:val="18"/>
                <w:szCs w:val="18"/>
                <w:lang w:val="en-US"/>
              </w:rPr>
            </w:pPr>
            <w:r w:rsidRPr="002939CC">
              <w:rPr>
                <w:iCs/>
                <w:noProof/>
                <w:sz w:val="18"/>
                <w:szCs w:val="18"/>
                <w:lang w:val="en-US"/>
              </w:rPr>
              <w:t xml:space="preserve">  c 0</w:t>
            </w:r>
            <w:r w:rsidRPr="002939CC">
              <w:rPr>
                <w:iCs/>
                <w:noProof/>
                <w:sz w:val="18"/>
                <w:szCs w:val="18"/>
              </w:rPr>
              <w:t>1</w:t>
            </w:r>
            <w:r w:rsidRPr="002939CC">
              <w:rPr>
                <w:iCs/>
                <w:noProof/>
                <w:sz w:val="18"/>
                <w:szCs w:val="18"/>
                <w:lang w:val="en-US"/>
              </w:rPr>
              <w:t>.0</w:t>
            </w:r>
            <w:r w:rsidRPr="002939CC">
              <w:rPr>
                <w:iCs/>
                <w:noProof/>
                <w:sz w:val="18"/>
                <w:szCs w:val="18"/>
              </w:rPr>
              <w:t>5</w:t>
            </w:r>
            <w:r w:rsidRPr="002939CC">
              <w:rPr>
                <w:iCs/>
                <w:noProof/>
                <w:sz w:val="18"/>
                <w:szCs w:val="18"/>
                <w:lang w:val="en-US"/>
              </w:rPr>
              <w:t xml:space="preserve">.2020 по </w:t>
            </w:r>
            <w:r w:rsidRPr="002939CC">
              <w:rPr>
                <w:iCs/>
                <w:noProof/>
                <w:sz w:val="18"/>
                <w:szCs w:val="18"/>
              </w:rPr>
              <w:t>01</w:t>
            </w:r>
            <w:r w:rsidRPr="002939CC">
              <w:rPr>
                <w:iCs/>
                <w:noProof/>
                <w:sz w:val="18"/>
                <w:szCs w:val="18"/>
                <w:lang w:val="en-US"/>
              </w:rPr>
              <w:t>.0</w:t>
            </w:r>
            <w:r w:rsidRPr="002939CC">
              <w:rPr>
                <w:iCs/>
                <w:noProof/>
                <w:sz w:val="18"/>
                <w:szCs w:val="18"/>
              </w:rPr>
              <w:t>5</w:t>
            </w:r>
            <w:r w:rsidRPr="002939CC">
              <w:rPr>
                <w:iCs/>
                <w:noProof/>
                <w:sz w:val="18"/>
                <w:szCs w:val="18"/>
                <w:lang w:val="en-US"/>
              </w:rPr>
              <w:t>.20</w:t>
            </w:r>
            <w:r w:rsidRPr="002939CC">
              <w:rPr>
                <w:iCs/>
                <w:noProof/>
                <w:sz w:val="18"/>
                <w:szCs w:val="18"/>
              </w:rPr>
              <w:t>30</w:t>
            </w:r>
          </w:p>
        </w:tc>
        <w:tc>
          <w:tcPr>
            <w:tcW w:w="3544" w:type="dxa"/>
          </w:tcPr>
          <w:p w:rsidR="002939CC" w:rsidRPr="002939CC" w:rsidRDefault="002939CC" w:rsidP="002939CC">
            <w:pPr>
              <w:jc w:val="center"/>
              <w:rPr>
                <w:sz w:val="18"/>
                <w:szCs w:val="18"/>
              </w:rPr>
            </w:pPr>
            <w:r w:rsidRPr="002939CC">
              <w:rPr>
                <w:sz w:val="18"/>
                <w:szCs w:val="18"/>
              </w:rPr>
              <w:t xml:space="preserve">Согласно п. 2 ст. 39.46 ЗК РФ не позднее </w:t>
            </w:r>
            <w:r>
              <w:rPr>
                <w:sz w:val="18"/>
                <w:szCs w:val="18"/>
              </w:rPr>
              <w:br/>
            </w:r>
            <w:r w:rsidRPr="002939CC">
              <w:rPr>
                <w:sz w:val="18"/>
                <w:szCs w:val="18"/>
              </w:rPr>
              <w:t xml:space="preserve">6 месяцев со дня принятия решения </w:t>
            </w:r>
            <w:r>
              <w:rPr>
                <w:sz w:val="18"/>
                <w:szCs w:val="18"/>
              </w:rPr>
              <w:br/>
            </w:r>
            <w:r w:rsidRPr="002939CC">
              <w:rPr>
                <w:sz w:val="18"/>
                <w:szCs w:val="18"/>
              </w:rPr>
              <w:t>об установлении публичного сервитута</w:t>
            </w:r>
          </w:p>
        </w:tc>
        <w:tc>
          <w:tcPr>
            <w:tcW w:w="2835" w:type="dxa"/>
          </w:tcPr>
          <w:p w:rsidR="002939CC" w:rsidRPr="002939CC" w:rsidRDefault="002939CC" w:rsidP="002939CC">
            <w:pPr>
              <w:jc w:val="center"/>
              <w:rPr>
                <w:sz w:val="18"/>
                <w:szCs w:val="18"/>
              </w:rPr>
            </w:pPr>
            <w:r w:rsidRPr="002939CC">
              <w:rPr>
                <w:sz w:val="18"/>
                <w:szCs w:val="18"/>
              </w:rPr>
              <w:t xml:space="preserve">8673 </w:t>
            </w:r>
          </w:p>
        </w:tc>
      </w:tr>
    </w:tbl>
    <w:p w:rsidR="002939CC" w:rsidRPr="002939CC" w:rsidRDefault="002939CC" w:rsidP="0029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CC" w:rsidRPr="002939CC" w:rsidRDefault="002939CC" w:rsidP="00293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 подлежит к уплате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начисленным платежам (руб.): </w:t>
      </w:r>
      <w:r w:rsidRPr="0029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8673 (восемь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 </w:t>
      </w:r>
      <w:r w:rsidRPr="0029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семьдесят три)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9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tbl>
      <w:tblPr>
        <w:tblW w:w="10217" w:type="dxa"/>
        <w:tblLook w:val="04A0" w:firstRow="1" w:lastRow="0" w:firstColumn="1" w:lastColumn="0" w:noHBand="0" w:noVBand="1"/>
      </w:tblPr>
      <w:tblGrid>
        <w:gridCol w:w="7054"/>
        <w:gridCol w:w="3163"/>
      </w:tblGrid>
      <w:tr w:rsidR="002939CC" w:rsidRPr="002939CC" w:rsidTr="006E5C15">
        <w:tc>
          <w:tcPr>
            <w:tcW w:w="7054" w:type="dxa"/>
          </w:tcPr>
          <w:p w:rsidR="002939CC" w:rsidRPr="002939CC" w:rsidRDefault="002939CC" w:rsidP="00293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3" w:type="dxa"/>
          </w:tcPr>
          <w:p w:rsidR="002939CC" w:rsidRPr="002939CC" w:rsidRDefault="002939CC" w:rsidP="0029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2939CC" w:rsidRPr="002939CC" w:rsidTr="006E5C15">
        <w:tc>
          <w:tcPr>
            <w:tcW w:w="7054" w:type="dxa"/>
          </w:tcPr>
          <w:p w:rsidR="002939CC" w:rsidRPr="002939CC" w:rsidRDefault="002939CC" w:rsidP="00293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Реквизиты для перечисления денежных средств:</w:t>
            </w:r>
          </w:p>
        </w:tc>
        <w:tc>
          <w:tcPr>
            <w:tcW w:w="3163" w:type="dxa"/>
          </w:tcPr>
          <w:p w:rsidR="002939CC" w:rsidRPr="002939CC" w:rsidRDefault="002939CC" w:rsidP="002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9CC" w:rsidRPr="002939CC" w:rsidRDefault="002939CC" w:rsidP="002939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923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2939CC" w:rsidRPr="002939CC" w:rsidTr="002939CC">
        <w:trPr>
          <w:trHeight w:val="232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9CC" w:rsidRPr="002939CC" w:rsidRDefault="002939CC" w:rsidP="002939C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Получатель: </w:t>
            </w:r>
            <w:r w:rsidRPr="002939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УФК по Пермскому краю  (Департамент земельных отношений администрации г. Перми)</w:t>
            </w:r>
          </w:p>
        </w:tc>
      </w:tr>
      <w:tr w:rsidR="002939CC" w:rsidRPr="002939CC" w:rsidTr="002939CC">
        <w:trPr>
          <w:trHeight w:val="25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9CC" w:rsidRPr="002939CC" w:rsidRDefault="002939CC" w:rsidP="002939C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ИНН 5902293379 БИК 045773001 КПП 590201001</w:t>
            </w:r>
          </w:p>
        </w:tc>
      </w:tr>
      <w:tr w:rsidR="002939CC" w:rsidRPr="002939CC" w:rsidTr="002939CC">
        <w:trPr>
          <w:trHeight w:val="25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9CC" w:rsidRPr="002939CC" w:rsidRDefault="002939CC" w:rsidP="002939C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939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2939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/с 40101810700000010003 Отделение Пермь г. Пермь</w:t>
            </w:r>
          </w:p>
        </w:tc>
      </w:tr>
      <w:tr w:rsidR="002939CC" w:rsidRPr="002939CC" w:rsidTr="002939CC">
        <w:trPr>
          <w:trHeight w:val="25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9CC" w:rsidRPr="002939CC" w:rsidRDefault="002939CC" w:rsidP="002939C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Для погашения текущих платежей:</w:t>
            </w:r>
          </w:p>
        </w:tc>
      </w:tr>
      <w:tr w:rsidR="002939CC" w:rsidRPr="002939CC" w:rsidTr="002939CC">
        <w:trPr>
          <w:trHeight w:val="25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9CC" w:rsidRPr="002939CC" w:rsidRDefault="002939CC" w:rsidP="002939C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КБК</w:t>
            </w:r>
            <w:r w:rsidRPr="002939CC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2939C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99211105410041000120 </w:t>
            </w:r>
            <w:r w:rsidRPr="00293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Плата по соглашению об установлении сервитута</w:t>
            </w:r>
          </w:p>
        </w:tc>
      </w:tr>
      <w:tr w:rsidR="002939CC" w:rsidRPr="002939CC" w:rsidTr="002939CC">
        <w:trPr>
          <w:trHeight w:val="25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9CC" w:rsidRPr="002939CC" w:rsidRDefault="002939CC" w:rsidP="002939C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Назначение платежа</w:t>
            </w:r>
            <w:r w:rsidRPr="002939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Оплата за публичный сервитут № (распоряжения), адрес ЗУ</w:t>
            </w:r>
          </w:p>
        </w:tc>
      </w:tr>
      <w:tr w:rsidR="002939CC" w:rsidRPr="002939CC" w:rsidTr="002939CC">
        <w:trPr>
          <w:trHeight w:val="270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9CC" w:rsidRPr="002939CC" w:rsidRDefault="002939CC" w:rsidP="002939C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39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ОКТМО: 57701000</w:t>
            </w:r>
          </w:p>
        </w:tc>
      </w:tr>
    </w:tbl>
    <w:p w:rsidR="00161815" w:rsidRDefault="00161815"/>
    <w:p w:rsidR="00123B9B" w:rsidRDefault="00123B9B"/>
    <w:p w:rsidR="00123B9B" w:rsidRDefault="00123B9B"/>
    <w:p w:rsidR="00123B9B" w:rsidRDefault="00123B9B"/>
    <w:p w:rsidR="00123B9B" w:rsidRDefault="00123B9B"/>
    <w:p w:rsidR="00123B9B" w:rsidRDefault="00123B9B"/>
    <w:p w:rsidR="00123B9B" w:rsidRDefault="00123B9B"/>
    <w:p w:rsidR="00123B9B" w:rsidRDefault="00123B9B"/>
    <w:p w:rsidR="00123B9B" w:rsidRPr="00EB06CF" w:rsidRDefault="00B67181" w:rsidP="00123B9B">
      <w:pPr>
        <w:pStyle w:val="a3"/>
        <w:tabs>
          <w:tab w:val="clear" w:pos="467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23B9B" w:rsidRDefault="00123B9B" w:rsidP="00A37F2D">
      <w:pPr>
        <w:pStyle w:val="a3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EB06CF">
        <w:rPr>
          <w:rFonts w:ascii="Times New Roman" w:hAnsi="Times New Roman" w:cs="Times New Roman"/>
          <w:sz w:val="28"/>
          <w:szCs w:val="28"/>
        </w:rPr>
        <w:t>распоряжени</w:t>
      </w:r>
      <w:r w:rsidR="00B67181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Pr="00EB06C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06CF">
        <w:rPr>
          <w:rFonts w:ascii="Times New Roman" w:hAnsi="Times New Roman" w:cs="Times New Roman"/>
          <w:sz w:val="28"/>
          <w:szCs w:val="28"/>
        </w:rPr>
        <w:t>города Перми –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CF">
        <w:rPr>
          <w:rFonts w:ascii="Times New Roman" w:hAnsi="Times New Roman" w:cs="Times New Roman"/>
          <w:sz w:val="28"/>
          <w:szCs w:val="28"/>
        </w:rPr>
        <w:t>департамента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B06CF">
        <w:rPr>
          <w:rFonts w:ascii="Times New Roman" w:hAnsi="Times New Roman" w:cs="Times New Roman"/>
          <w:sz w:val="28"/>
          <w:szCs w:val="28"/>
        </w:rPr>
        <w:t>от</w:t>
      </w:r>
      <w:r w:rsidR="00A37F2D">
        <w:rPr>
          <w:rFonts w:ascii="Times New Roman" w:hAnsi="Times New Roman" w:cs="Times New Roman"/>
          <w:sz w:val="28"/>
          <w:szCs w:val="28"/>
        </w:rPr>
        <w:t xml:space="preserve"> 08.05.2020 </w:t>
      </w:r>
      <w:r w:rsidR="00A37F2D" w:rsidRPr="002939CC">
        <w:rPr>
          <w:rFonts w:ascii="Times New Roman" w:hAnsi="Times New Roman" w:cs="Times New Roman"/>
          <w:sz w:val="28"/>
          <w:szCs w:val="28"/>
        </w:rPr>
        <w:t>№</w:t>
      </w:r>
      <w:r w:rsidR="00A37F2D">
        <w:rPr>
          <w:rFonts w:ascii="Times New Roman" w:hAnsi="Times New Roman" w:cs="Times New Roman"/>
          <w:sz w:val="28"/>
          <w:szCs w:val="28"/>
        </w:rPr>
        <w:t xml:space="preserve"> 21-01-03-648</w:t>
      </w:r>
    </w:p>
    <w:p w:rsidR="00123B9B" w:rsidRPr="00EB06CF" w:rsidRDefault="00123B9B" w:rsidP="00123B9B">
      <w:pPr>
        <w:pStyle w:val="a3"/>
        <w:tabs>
          <w:tab w:val="clear" w:pos="4677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123B9B" w:rsidRPr="00EB06CF" w:rsidRDefault="00123B9B" w:rsidP="00123B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CF">
        <w:rPr>
          <w:rFonts w:ascii="Times New Roman" w:hAnsi="Times New Roman" w:cs="Times New Roman"/>
          <w:b/>
          <w:sz w:val="28"/>
          <w:szCs w:val="28"/>
        </w:rPr>
        <w:t>График проведения работ при осуществлении деятельности, для обеспечения которой устанавливается публичный сервитут</w:t>
      </w:r>
    </w:p>
    <w:p w:rsidR="00123B9B" w:rsidRPr="00EB06CF" w:rsidRDefault="00123B9B" w:rsidP="00123B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B9B" w:rsidRPr="00EB06CF" w:rsidRDefault="00123B9B" w:rsidP="00123B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6CF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59:01:3219013:3 установить свободный график проведения работ при осуществлении деятельности, для обеспечения которой устанавливается публичный сервитут.</w:t>
      </w:r>
    </w:p>
    <w:p w:rsidR="00123B9B" w:rsidRPr="00EB06CF" w:rsidRDefault="00123B9B" w:rsidP="00123B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6C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B0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06CF">
        <w:rPr>
          <w:rFonts w:ascii="Times New Roman" w:hAnsi="Times New Roman" w:cs="Times New Roman"/>
          <w:sz w:val="28"/>
          <w:szCs w:val="28"/>
        </w:rPr>
        <w:t xml:space="preserve"> если публичный сервитут установлен в отношении земельного участка и (или) земель, находящихся в государственной или муниципальной собственности и не предоставленных гражданам и (или) юридическим лицам, обладатель публичного сервитута вправе приступить к осуществлению публичного сервитута после внесения платы за публичный сервитут </w:t>
      </w:r>
      <w:r>
        <w:rPr>
          <w:rFonts w:ascii="Times New Roman" w:hAnsi="Times New Roman" w:cs="Times New Roman"/>
          <w:sz w:val="28"/>
          <w:szCs w:val="28"/>
        </w:rPr>
        <w:br/>
      </w:r>
      <w:r w:rsidRPr="00EB06CF">
        <w:rPr>
          <w:rFonts w:ascii="Times New Roman" w:hAnsi="Times New Roman" w:cs="Times New Roman"/>
          <w:sz w:val="28"/>
          <w:szCs w:val="28"/>
        </w:rPr>
        <w:t>в соответствии с решением об установлении публичного сервитута.</w:t>
      </w:r>
    </w:p>
    <w:p w:rsidR="00123B9B" w:rsidRPr="00EB06CF" w:rsidRDefault="00123B9B" w:rsidP="00123B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6CF">
        <w:rPr>
          <w:rFonts w:ascii="Times New Roman" w:hAnsi="Times New Roman" w:cs="Times New Roman"/>
          <w:sz w:val="28"/>
          <w:szCs w:val="28"/>
        </w:rPr>
        <w:t>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B9B" w:rsidRPr="00EB06CF" w:rsidRDefault="00123B9B" w:rsidP="00123B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6CF">
        <w:rPr>
          <w:rFonts w:ascii="Times New Roman" w:hAnsi="Times New Roman" w:cs="Times New Roman"/>
          <w:sz w:val="28"/>
          <w:szCs w:val="28"/>
        </w:rPr>
        <w:t xml:space="preserve">Работы проводить в соответствии с постановлением администрации города Перми от 22 февраля 2008 г. № 129 «Об утверждении порядка координации, планирования и выдачи разрешений 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EB06CF">
        <w:rPr>
          <w:rFonts w:ascii="Times New Roman" w:hAnsi="Times New Roman" w:cs="Times New Roman"/>
          <w:sz w:val="28"/>
          <w:szCs w:val="28"/>
        </w:rPr>
        <w:t>на территории города Перми».</w:t>
      </w:r>
    </w:p>
    <w:p w:rsidR="00123B9B" w:rsidRDefault="00123B9B"/>
    <w:sectPr w:rsidR="00123B9B" w:rsidSect="002939CC">
      <w:pgSz w:w="11906" w:h="16838"/>
      <w:pgMar w:top="1134" w:right="567" w:bottom="1134" w:left="1418" w:header="181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CC" w:rsidRDefault="002939CC" w:rsidP="002939CC">
      <w:pPr>
        <w:spacing w:after="0" w:line="240" w:lineRule="auto"/>
      </w:pPr>
      <w:r>
        <w:separator/>
      </w:r>
    </w:p>
  </w:endnote>
  <w:endnote w:type="continuationSeparator" w:id="0">
    <w:p w:rsidR="002939CC" w:rsidRDefault="002939CC" w:rsidP="0029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CC" w:rsidRDefault="002939CC" w:rsidP="002939CC">
      <w:pPr>
        <w:spacing w:after="0" w:line="240" w:lineRule="auto"/>
      </w:pPr>
      <w:r>
        <w:separator/>
      </w:r>
    </w:p>
  </w:footnote>
  <w:footnote w:type="continuationSeparator" w:id="0">
    <w:p w:rsidR="002939CC" w:rsidRDefault="002939CC" w:rsidP="00293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01"/>
    <w:rsid w:val="00123B9B"/>
    <w:rsid w:val="00161815"/>
    <w:rsid w:val="002939CC"/>
    <w:rsid w:val="00A37F2D"/>
    <w:rsid w:val="00B67181"/>
    <w:rsid w:val="00C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9CC"/>
  </w:style>
  <w:style w:type="table" w:styleId="a5">
    <w:name w:val="Table Grid"/>
    <w:basedOn w:val="a1"/>
    <w:uiPriority w:val="99"/>
    <w:rsid w:val="0029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9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9CC"/>
  </w:style>
  <w:style w:type="table" w:styleId="a5">
    <w:name w:val="Table Grid"/>
    <w:basedOn w:val="a1"/>
    <w:uiPriority w:val="99"/>
    <w:rsid w:val="0029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9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</cp:revision>
  <cp:lastPrinted>2020-06-03T06:38:00Z</cp:lastPrinted>
  <dcterms:created xsi:type="dcterms:W3CDTF">2020-06-02T12:44:00Z</dcterms:created>
  <dcterms:modified xsi:type="dcterms:W3CDTF">2020-06-03T06:38:00Z</dcterms:modified>
</cp:coreProperties>
</file>