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3F4484" w:rsidP="009E1DC9">
                            <w:pPr>
                              <w:jc w:val="right"/>
                              <w:rPr>
                                <w:sz w:val="28"/>
                                <w:szCs w:val="28"/>
                                <w:u w:val="single"/>
                              </w:rPr>
                            </w:pPr>
                            <w:r>
                              <w:rPr>
                                <w:sz w:val="28"/>
                                <w:szCs w:val="28"/>
                                <w:u w:val="single"/>
                              </w:rPr>
                              <w:t xml:space="preserve">№ </w:t>
                            </w:r>
                            <w:r w:rsidR="00D93D23">
                              <w:rPr>
                                <w:sz w:val="28"/>
                                <w:szCs w:val="28"/>
                                <w:u w:val="single"/>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3F4484" w:rsidP="009E1DC9">
                      <w:pPr>
                        <w:jc w:val="right"/>
                        <w:rPr>
                          <w:sz w:val="28"/>
                          <w:szCs w:val="28"/>
                          <w:u w:val="single"/>
                        </w:rPr>
                      </w:pPr>
                      <w:r>
                        <w:rPr>
                          <w:sz w:val="28"/>
                          <w:szCs w:val="28"/>
                          <w:u w:val="single"/>
                        </w:rPr>
                        <w:t xml:space="preserve">№ </w:t>
                      </w:r>
                      <w:r w:rsidR="00D93D23">
                        <w:rPr>
                          <w:sz w:val="28"/>
                          <w:szCs w:val="28"/>
                          <w:u w:val="single"/>
                        </w:rPr>
                        <w:t>120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3F4484" w:rsidP="009E1DC9">
                            <w:pPr>
                              <w:jc w:val="right"/>
                              <w:rPr>
                                <w:sz w:val="28"/>
                                <w:szCs w:val="28"/>
                                <w:u w:val="single"/>
                              </w:rPr>
                            </w:pPr>
                            <w:r>
                              <w:rPr>
                                <w:sz w:val="28"/>
                                <w:szCs w:val="28"/>
                                <w:u w:val="single"/>
                              </w:rPr>
                              <w:t>23.06.2020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3F4484" w:rsidP="009E1DC9">
                      <w:pPr>
                        <w:jc w:val="right"/>
                        <w:rPr>
                          <w:sz w:val="28"/>
                          <w:szCs w:val="28"/>
                          <w:u w:val="single"/>
                        </w:rPr>
                      </w:pPr>
                      <w:r>
                        <w:rPr>
                          <w:sz w:val="28"/>
                          <w:szCs w:val="28"/>
                          <w:u w:val="single"/>
                        </w:rPr>
                        <w:t>23.06.2020</w:t>
                      </w:r>
                    </w:p>
                  </w:txbxContent>
                </v:textbox>
              </v:shape>
            </w:pict>
          </mc:Fallback>
        </mc:AlternateContent>
      </w:r>
    </w:p>
    <w:p w:rsidR="0066009D" w:rsidRPr="009E1DC9" w:rsidRDefault="0066009D" w:rsidP="00025DB9">
      <w:pPr>
        <w:jc w:val="both"/>
        <w:rPr>
          <w:b/>
          <w:bCs/>
          <w:sz w:val="28"/>
          <w:szCs w:val="28"/>
        </w:rPr>
      </w:pPr>
    </w:p>
    <w:p w:rsidR="001B5C28" w:rsidRPr="001B5C28" w:rsidRDefault="001B5C28" w:rsidP="001B5C28">
      <w:pPr>
        <w:suppressAutoHyphens/>
        <w:spacing w:before="480" w:after="480"/>
        <w:jc w:val="center"/>
        <w:rPr>
          <w:b/>
          <w:sz w:val="28"/>
          <w:szCs w:val="28"/>
          <w:lang w:eastAsia="ar-SA"/>
        </w:rPr>
      </w:pPr>
      <w:r w:rsidRPr="001B5C28">
        <w:rPr>
          <w:b/>
          <w:sz w:val="28"/>
          <w:szCs w:val="28"/>
          <w:lang w:eastAsia="ar-SA"/>
        </w:rPr>
        <w:t>Об установлении расходного обязательства города Перми по устройству архитектурной подсветки фасадов зданий города Перми</w:t>
      </w:r>
    </w:p>
    <w:p w:rsidR="001B5C28" w:rsidRPr="001B5C28" w:rsidRDefault="001B5C28" w:rsidP="001B5C28">
      <w:pPr>
        <w:autoSpaceDE w:val="0"/>
        <w:autoSpaceDN w:val="0"/>
        <w:adjustRightInd w:val="0"/>
        <w:ind w:firstLine="709"/>
        <w:jc w:val="both"/>
        <w:rPr>
          <w:sz w:val="28"/>
          <w:szCs w:val="24"/>
        </w:rPr>
      </w:pPr>
      <w:r w:rsidRPr="001B5C28">
        <w:rPr>
          <w:rFonts w:eastAsia="Calibri"/>
          <w:sz w:val="28"/>
          <w:szCs w:val="28"/>
          <w:lang w:eastAsia="en-US"/>
        </w:rPr>
        <w:t xml:space="preserve">В соответствии со </w:t>
      </w:r>
      <w:hyperlink r:id="rId8" w:history="1">
        <w:r w:rsidRPr="001B5C28">
          <w:rPr>
            <w:rFonts w:eastAsia="Calibri"/>
            <w:sz w:val="28"/>
            <w:szCs w:val="28"/>
            <w:lang w:eastAsia="en-US"/>
          </w:rPr>
          <w:t>статьей 86</w:t>
        </w:r>
      </w:hyperlink>
      <w:r w:rsidRPr="001B5C28">
        <w:rPr>
          <w:rFonts w:eastAsia="Calibri"/>
          <w:sz w:val="28"/>
          <w:szCs w:val="28"/>
          <w:lang w:eastAsia="en-US"/>
        </w:rPr>
        <w:t xml:space="preserve"> Бюджетного кодекса Российской Федерации, </w:t>
      </w:r>
      <w:r w:rsidRPr="001B5C28">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1B5C28">
        <w:rPr>
          <w:rFonts w:eastAsia="Calibri"/>
          <w:sz w:val="28"/>
          <w:szCs w:val="28"/>
          <w:lang w:eastAsia="en-US"/>
        </w:rPr>
        <w:t xml:space="preserve">, </w:t>
      </w:r>
      <w:r w:rsidRPr="001B5C28">
        <w:rPr>
          <w:sz w:val="28"/>
          <w:szCs w:val="24"/>
        </w:rPr>
        <w:t>Порядком предоставления, распределения и расходования субсидии из бюджета Пермского края бюджету Пермского городского округа на реализацию мероприятий по развитию городского пространства, утвержденным</w:t>
      </w:r>
      <w:r w:rsidRPr="001B5C28">
        <w:rPr>
          <w:rFonts w:eastAsia="Calibri"/>
          <w:sz w:val="28"/>
          <w:szCs w:val="28"/>
          <w:lang w:eastAsia="en-US"/>
        </w:rPr>
        <w:t xml:space="preserve"> постановлением Правительства Пермского края от 25.03.2019 № 224-п, Уставом города Перми, Положением о департаменте дорог и благоустройства администрации города Перми, утвержденным решением Пермской городской Думы от 25.06.2019 № 141,</w:t>
      </w:r>
    </w:p>
    <w:p w:rsidR="001B5C28" w:rsidRPr="001B5C28" w:rsidRDefault="001B5C28" w:rsidP="001B5C28">
      <w:pPr>
        <w:spacing w:before="240" w:after="240"/>
        <w:jc w:val="center"/>
        <w:rPr>
          <w:rFonts w:eastAsia="Calibri"/>
          <w:spacing w:val="50"/>
          <w:sz w:val="28"/>
          <w:szCs w:val="24"/>
          <w:lang w:eastAsia="en-US"/>
        </w:rPr>
      </w:pPr>
      <w:r w:rsidRPr="001B5C28">
        <w:rPr>
          <w:rFonts w:eastAsia="Calibri"/>
          <w:sz w:val="28"/>
          <w:szCs w:val="24"/>
          <w:lang w:eastAsia="en-US"/>
        </w:rPr>
        <w:t xml:space="preserve">Пермская городская Дума </w:t>
      </w:r>
      <w:r w:rsidRPr="001B5C28">
        <w:rPr>
          <w:rFonts w:eastAsia="Calibri"/>
          <w:b/>
          <w:bCs/>
          <w:spacing w:val="50"/>
          <w:sz w:val="28"/>
          <w:szCs w:val="24"/>
          <w:lang w:eastAsia="en-US"/>
        </w:rPr>
        <w:t>решила</w:t>
      </w:r>
      <w:r w:rsidRPr="001B5C28">
        <w:rPr>
          <w:rFonts w:eastAsia="Calibri"/>
          <w:b/>
          <w:spacing w:val="50"/>
          <w:sz w:val="28"/>
          <w:szCs w:val="24"/>
          <w:lang w:eastAsia="en-US"/>
        </w:rPr>
        <w:t>:</w:t>
      </w:r>
    </w:p>
    <w:p w:rsidR="001B5C28" w:rsidRPr="001B5C28" w:rsidRDefault="001B5C28" w:rsidP="001B5C28">
      <w:pPr>
        <w:autoSpaceDE w:val="0"/>
        <w:autoSpaceDN w:val="0"/>
        <w:adjustRightInd w:val="0"/>
        <w:ind w:firstLine="709"/>
        <w:jc w:val="both"/>
        <w:rPr>
          <w:rFonts w:eastAsia="Calibri"/>
          <w:sz w:val="28"/>
          <w:szCs w:val="28"/>
          <w:lang w:eastAsia="en-US"/>
        </w:rPr>
      </w:pPr>
      <w:r w:rsidRPr="001B5C28">
        <w:rPr>
          <w:rFonts w:eastAsia="Calibri"/>
          <w:sz w:val="28"/>
          <w:szCs w:val="28"/>
          <w:lang w:eastAsia="en-US"/>
        </w:rPr>
        <w:t>1. Установить на 2020-2023 годы расходное обязательство города Перми по устройству архитектурной подсветки фасадов зданий города Перми согласно приложению к настоящему решению. Расходы по устройству архитектурной подсветки направляются на разработку проектно-сметной документации и выполнение строительно-монтажных работ.</w:t>
      </w:r>
    </w:p>
    <w:p w:rsidR="001B5C28" w:rsidRPr="001B5C28" w:rsidRDefault="001B5C28" w:rsidP="001B5C28">
      <w:pPr>
        <w:autoSpaceDE w:val="0"/>
        <w:autoSpaceDN w:val="0"/>
        <w:adjustRightInd w:val="0"/>
        <w:ind w:firstLine="709"/>
        <w:jc w:val="both"/>
        <w:rPr>
          <w:rFonts w:eastAsia="Calibri"/>
          <w:sz w:val="28"/>
          <w:szCs w:val="28"/>
          <w:lang w:eastAsia="en-US"/>
        </w:rPr>
      </w:pPr>
      <w:r w:rsidRPr="001B5C28">
        <w:rPr>
          <w:rFonts w:eastAsia="Calibri"/>
          <w:sz w:val="28"/>
          <w:szCs w:val="28"/>
          <w:lang w:eastAsia="en-US"/>
        </w:rPr>
        <w:t>2. Расходы, связанные с исполнением расходного обязательства, установленного пунктом 1 настоящего решения, осуществлять за счет средств бюджета города Перми, в том числе за счет средств бюджета Пермского края, предоставленных бюджету города Перми.</w:t>
      </w:r>
    </w:p>
    <w:p w:rsidR="001B5C28" w:rsidRPr="001B5C28" w:rsidRDefault="001B5C28" w:rsidP="001B5C28">
      <w:pPr>
        <w:autoSpaceDE w:val="0"/>
        <w:autoSpaceDN w:val="0"/>
        <w:adjustRightInd w:val="0"/>
        <w:ind w:firstLine="709"/>
        <w:jc w:val="both"/>
        <w:rPr>
          <w:rFonts w:eastAsia="Calibri"/>
          <w:sz w:val="28"/>
          <w:szCs w:val="28"/>
          <w:lang w:eastAsia="en-US"/>
        </w:rPr>
      </w:pPr>
      <w:r w:rsidRPr="001B5C28">
        <w:rPr>
          <w:rFonts w:eastAsia="Calibri"/>
          <w:sz w:val="28"/>
          <w:szCs w:val="28"/>
          <w:lang w:eastAsia="en-US"/>
        </w:rPr>
        <w:t xml:space="preserve">3. Установить главным распорядителем бюджетных средств, организующим исполнение расходного обязательства, установленного </w:t>
      </w:r>
      <w:hyperlink w:anchor="P12" w:history="1">
        <w:r w:rsidRPr="001B5C28">
          <w:rPr>
            <w:rFonts w:eastAsia="Calibri"/>
            <w:sz w:val="28"/>
            <w:szCs w:val="28"/>
            <w:lang w:eastAsia="en-US"/>
          </w:rPr>
          <w:t>пунктом 1</w:t>
        </w:r>
      </w:hyperlink>
      <w:r w:rsidRPr="001B5C28">
        <w:rPr>
          <w:rFonts w:eastAsia="Calibri"/>
          <w:sz w:val="28"/>
          <w:szCs w:val="28"/>
          <w:lang w:eastAsia="en-US"/>
        </w:rPr>
        <w:t xml:space="preserve"> настоящего решения, департамент дорог и благоустройства администрации города Перми.</w:t>
      </w:r>
    </w:p>
    <w:p w:rsidR="001B5C28" w:rsidRPr="001B5C28" w:rsidRDefault="001B5C28" w:rsidP="001B5C28">
      <w:pPr>
        <w:autoSpaceDE w:val="0"/>
        <w:autoSpaceDN w:val="0"/>
        <w:adjustRightInd w:val="0"/>
        <w:ind w:firstLine="709"/>
        <w:jc w:val="both"/>
        <w:rPr>
          <w:rFonts w:eastAsia="Calibri"/>
          <w:sz w:val="28"/>
          <w:szCs w:val="28"/>
          <w:lang w:eastAsia="en-US"/>
        </w:rPr>
      </w:pPr>
      <w:r w:rsidRPr="001B5C28">
        <w:rPr>
          <w:rFonts w:eastAsia="Calibri"/>
          <w:sz w:val="28"/>
          <w:szCs w:val="28"/>
          <w:lang w:eastAsia="en-US"/>
        </w:rPr>
        <w:t>4. Объем финансового обеспечения для исполнения расходного обязательства, установленного пунктом 1 настоящего решения, определять проектно-сметным методом.</w:t>
      </w:r>
    </w:p>
    <w:p w:rsidR="001B5C28" w:rsidRPr="001B5C28" w:rsidRDefault="001B5C28" w:rsidP="001B5C28">
      <w:pPr>
        <w:autoSpaceDE w:val="0"/>
        <w:autoSpaceDN w:val="0"/>
        <w:adjustRightInd w:val="0"/>
        <w:ind w:firstLine="709"/>
        <w:jc w:val="both"/>
        <w:rPr>
          <w:rFonts w:eastAsia="Calibri"/>
          <w:sz w:val="28"/>
          <w:szCs w:val="28"/>
          <w:lang w:eastAsia="en-US"/>
        </w:rPr>
      </w:pPr>
      <w:r w:rsidRPr="001B5C28">
        <w:rPr>
          <w:rFonts w:eastAsia="Calibri"/>
          <w:sz w:val="28"/>
          <w:szCs w:val="28"/>
          <w:lang w:eastAsia="en-US"/>
        </w:rPr>
        <w:t>5. Расходы, связанные с исполнением расходного обязательства, установленного пунктом 1 настоящего решения, осуществлять в соответствии с законодательством о закупках товаров, работ, услуг с применением конкурентных способов определения поставщиков (подрядчиков, исполнителей).</w:t>
      </w:r>
    </w:p>
    <w:p w:rsidR="00B72CDF" w:rsidRPr="00B72CDF" w:rsidRDefault="00B72CDF" w:rsidP="00B72CDF">
      <w:pPr>
        <w:autoSpaceDE w:val="0"/>
        <w:autoSpaceDN w:val="0"/>
        <w:adjustRightInd w:val="0"/>
        <w:ind w:firstLine="709"/>
        <w:jc w:val="both"/>
        <w:rPr>
          <w:rFonts w:eastAsia="Calibri"/>
          <w:sz w:val="28"/>
          <w:szCs w:val="28"/>
          <w:lang w:eastAsia="en-US"/>
        </w:rPr>
      </w:pPr>
      <w:r w:rsidRPr="00B72CDF">
        <w:rPr>
          <w:rFonts w:eastAsia="Calibri"/>
          <w:sz w:val="28"/>
          <w:szCs w:val="28"/>
          <w:lang w:eastAsia="en-US"/>
        </w:rPr>
        <w:lastRenderedPageBreak/>
        <w:t xml:space="preserve">6. Рекомендовать администрации города Перми: </w:t>
      </w:r>
    </w:p>
    <w:p w:rsidR="00B72CDF" w:rsidRPr="00B72CDF" w:rsidRDefault="00B72CDF" w:rsidP="00B72CDF">
      <w:pPr>
        <w:autoSpaceDE w:val="0"/>
        <w:autoSpaceDN w:val="0"/>
        <w:adjustRightInd w:val="0"/>
        <w:ind w:firstLine="709"/>
        <w:jc w:val="both"/>
        <w:rPr>
          <w:rFonts w:eastAsia="Calibri"/>
          <w:sz w:val="28"/>
          <w:szCs w:val="28"/>
          <w:lang w:eastAsia="en-US"/>
        </w:rPr>
      </w:pPr>
      <w:r w:rsidRPr="00B72CDF">
        <w:rPr>
          <w:rFonts w:eastAsia="Calibri"/>
          <w:sz w:val="28"/>
          <w:szCs w:val="28"/>
          <w:lang w:eastAsia="en-US"/>
        </w:rPr>
        <w:t>6.1 до 31.12.2020:</w:t>
      </w:r>
    </w:p>
    <w:p w:rsidR="00B72CDF" w:rsidRPr="00B72CDF" w:rsidRDefault="00B72CDF" w:rsidP="00B72CDF">
      <w:pPr>
        <w:autoSpaceDE w:val="0"/>
        <w:autoSpaceDN w:val="0"/>
        <w:adjustRightInd w:val="0"/>
        <w:ind w:firstLine="709"/>
        <w:jc w:val="both"/>
        <w:rPr>
          <w:rFonts w:eastAsia="Calibri"/>
          <w:sz w:val="28"/>
          <w:szCs w:val="28"/>
          <w:lang w:eastAsia="en-US"/>
        </w:rPr>
      </w:pPr>
      <w:r w:rsidRPr="00B72CDF">
        <w:rPr>
          <w:rFonts w:eastAsia="Calibri"/>
          <w:sz w:val="28"/>
          <w:szCs w:val="28"/>
          <w:lang w:eastAsia="en-US"/>
        </w:rPr>
        <w:t>6.1.1 обеспечить получение и направление в Пермскую городскую Думу документов о согласии собственников имущества всех зданий, на фасадах которых планируется установка оборудования для архитектурной подсветки, на бесплатную для муниципального образования город Пермь установку данного оборудования на общем имуществе собственников зданий (имуществе единственного собственника здания) и дальнейшее бесплатное использование муниципальным образованием город Пермь данного имущества для размещения оборудования для</w:t>
      </w:r>
      <w:r w:rsidR="003F4484">
        <w:rPr>
          <w:rFonts w:eastAsia="Calibri"/>
          <w:sz w:val="28"/>
          <w:szCs w:val="28"/>
          <w:lang w:eastAsia="en-US"/>
        </w:rPr>
        <w:t> </w:t>
      </w:r>
      <w:r w:rsidRPr="00B72CDF">
        <w:rPr>
          <w:rFonts w:eastAsia="Calibri"/>
          <w:sz w:val="28"/>
          <w:szCs w:val="28"/>
          <w:lang w:eastAsia="en-US"/>
        </w:rPr>
        <w:t xml:space="preserve">архитектурной подсветки; </w:t>
      </w:r>
    </w:p>
    <w:p w:rsidR="00B72CDF" w:rsidRPr="00B72CDF" w:rsidRDefault="00B72CDF" w:rsidP="00B72CDF">
      <w:pPr>
        <w:autoSpaceDE w:val="0"/>
        <w:autoSpaceDN w:val="0"/>
        <w:adjustRightInd w:val="0"/>
        <w:ind w:firstLine="709"/>
        <w:jc w:val="both"/>
        <w:rPr>
          <w:rFonts w:eastAsia="Calibri"/>
          <w:sz w:val="28"/>
          <w:szCs w:val="28"/>
          <w:lang w:eastAsia="en-US"/>
        </w:rPr>
      </w:pPr>
      <w:r w:rsidRPr="00B72CDF">
        <w:rPr>
          <w:rFonts w:eastAsia="Calibri"/>
          <w:sz w:val="28"/>
          <w:szCs w:val="28"/>
          <w:lang w:eastAsia="en-US"/>
        </w:rPr>
        <w:t>6.1.2 направить в Пермскую городскую Думу информацию о лицах, на которых планируется возложить бремя содержания оборудования для архитектурной подсветки, размещаемого на фасадах зданий (содержание, текущий ремонт, оплата электрической энергии), а также о потребности в средствах на его содержание;</w:t>
      </w:r>
    </w:p>
    <w:p w:rsidR="00B72CDF" w:rsidRPr="00B72CDF" w:rsidRDefault="00B72CDF" w:rsidP="00B72CDF">
      <w:pPr>
        <w:autoSpaceDE w:val="0"/>
        <w:autoSpaceDN w:val="0"/>
        <w:adjustRightInd w:val="0"/>
        <w:ind w:firstLine="709"/>
        <w:jc w:val="both"/>
        <w:rPr>
          <w:rFonts w:eastAsia="Calibri"/>
          <w:sz w:val="28"/>
          <w:szCs w:val="28"/>
          <w:lang w:eastAsia="en-US"/>
        </w:rPr>
      </w:pPr>
      <w:r w:rsidRPr="00B72CDF">
        <w:rPr>
          <w:rFonts w:eastAsia="Calibri"/>
          <w:sz w:val="28"/>
          <w:szCs w:val="28"/>
          <w:lang w:eastAsia="en-US"/>
        </w:rPr>
        <w:t>6.1.3 направить в Пермскую городскую Думу график работ по установке оборудования для архитектурной подсветки, соотнесенный с графиком проведения работ по капитальному ремонту фасадов многоквартирных домов города Перми, осуществляемых в соответствии с решением Пермской городской Думы от 27.02.2018 № 30 «Об установлении расходного обязательства по предоставлению мер финансовой поддержки капитального ремонта фасадов многоквартирных домов города Перми»;</w:t>
      </w:r>
    </w:p>
    <w:p w:rsidR="00B72CDF" w:rsidRPr="00B72CDF" w:rsidRDefault="00B72CDF" w:rsidP="00B72CDF">
      <w:pPr>
        <w:autoSpaceDE w:val="0"/>
        <w:autoSpaceDN w:val="0"/>
        <w:adjustRightInd w:val="0"/>
        <w:ind w:firstLine="709"/>
        <w:jc w:val="both"/>
        <w:rPr>
          <w:rFonts w:eastAsia="Calibri"/>
          <w:sz w:val="28"/>
          <w:szCs w:val="28"/>
          <w:lang w:eastAsia="en-US"/>
        </w:rPr>
      </w:pPr>
      <w:r w:rsidRPr="00B72CDF">
        <w:rPr>
          <w:rFonts w:eastAsia="Calibri"/>
          <w:sz w:val="28"/>
          <w:szCs w:val="28"/>
          <w:lang w:eastAsia="en-US"/>
        </w:rPr>
        <w:t>6.1.4 привести показатели непосредственного результата и объемов финансового обеспечения мероприятий по устройству архитектурной подсветки муниципальной программы «Организация дорожной деятельности в городе Перми», утвержденной постановлением администрации города Перми от 19.10.2018 №</w:t>
      </w:r>
      <w:r w:rsidR="003F4484">
        <w:rPr>
          <w:rFonts w:eastAsia="Calibri"/>
          <w:sz w:val="28"/>
          <w:szCs w:val="28"/>
          <w:lang w:eastAsia="en-US"/>
        </w:rPr>
        <w:t xml:space="preserve"> 782, в соответствие </w:t>
      </w:r>
      <w:r w:rsidRPr="00B72CDF">
        <w:rPr>
          <w:rFonts w:eastAsia="Calibri"/>
          <w:sz w:val="28"/>
          <w:szCs w:val="28"/>
          <w:lang w:eastAsia="en-US"/>
        </w:rPr>
        <w:t>настоящему решению;</w:t>
      </w:r>
    </w:p>
    <w:p w:rsidR="00B72CDF" w:rsidRDefault="00B72CDF" w:rsidP="00B72CDF">
      <w:pPr>
        <w:autoSpaceDE w:val="0"/>
        <w:autoSpaceDN w:val="0"/>
        <w:adjustRightInd w:val="0"/>
        <w:ind w:firstLine="709"/>
        <w:jc w:val="both"/>
        <w:rPr>
          <w:rFonts w:eastAsia="Calibri"/>
          <w:sz w:val="28"/>
          <w:szCs w:val="28"/>
          <w:lang w:eastAsia="en-US"/>
        </w:rPr>
      </w:pPr>
      <w:r w:rsidRPr="00B72CDF">
        <w:rPr>
          <w:rFonts w:eastAsia="Calibri"/>
          <w:sz w:val="28"/>
          <w:szCs w:val="28"/>
          <w:lang w:eastAsia="en-US"/>
        </w:rPr>
        <w:t>6.2 осуществить проведение процедуры закупки работ по установке оборудования для архитектурной подсветки на фасадах зданий, указанных в приложении к настоящему решению, после направления в Пермскую городскую Думу документально оформленных согласий собственников имущества всех зданий, включенных в Перечень зданий города Перми, в отношении которых планируется устройство архитектурной подсветки, (приложение к настоящему решению) в соответствии с подпунктом 6.1.1 настоящего решения.</w:t>
      </w:r>
    </w:p>
    <w:p w:rsidR="001B5C28" w:rsidRPr="001B5C28" w:rsidRDefault="003F4484" w:rsidP="001B5C28">
      <w:pPr>
        <w:autoSpaceDE w:val="0"/>
        <w:autoSpaceDN w:val="0"/>
        <w:adjustRightInd w:val="0"/>
        <w:ind w:firstLine="709"/>
        <w:jc w:val="both"/>
        <w:rPr>
          <w:rFonts w:eastAsia="Calibri"/>
          <w:sz w:val="28"/>
          <w:szCs w:val="28"/>
          <w:lang w:eastAsia="en-US"/>
        </w:rPr>
      </w:pPr>
      <w:r>
        <w:rPr>
          <w:rFonts w:eastAsia="Calibri"/>
          <w:sz w:val="28"/>
          <w:szCs w:val="28"/>
          <w:lang w:eastAsia="en-US"/>
        </w:rPr>
        <w:t>7</w:t>
      </w:r>
      <w:r w:rsidR="001B5C28" w:rsidRPr="001B5C28">
        <w:rPr>
          <w:rFonts w:eastAsia="Calibri"/>
          <w:sz w:val="28"/>
          <w:szCs w:val="28"/>
          <w:lang w:eastAsia="en-US"/>
        </w:rPr>
        <w:t>.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B5C28" w:rsidRPr="001B5C28" w:rsidRDefault="003F4484" w:rsidP="001B5C28">
      <w:pPr>
        <w:ind w:firstLine="709"/>
        <w:jc w:val="both"/>
        <w:rPr>
          <w:sz w:val="28"/>
          <w:szCs w:val="24"/>
        </w:rPr>
      </w:pPr>
      <w:r>
        <w:rPr>
          <w:sz w:val="28"/>
          <w:szCs w:val="28"/>
        </w:rPr>
        <w:t>8</w:t>
      </w:r>
      <w:r w:rsidR="001B5C28" w:rsidRPr="001B5C28">
        <w:rPr>
          <w:sz w:val="28"/>
          <w:szCs w:val="28"/>
        </w:rPr>
        <w:t>. Опубликовать настоящее решение в печатном средстве массовой информации</w:t>
      </w:r>
      <w:r w:rsidR="001B5C28" w:rsidRPr="001B5C28">
        <w:rPr>
          <w:sz w:val="28"/>
          <w:szCs w:val="24"/>
        </w:rPr>
        <w:t xml:space="preserve">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3F4484" w:rsidRDefault="003F4484" w:rsidP="001B5C28">
      <w:pPr>
        <w:ind w:firstLine="709"/>
        <w:jc w:val="both"/>
        <w:rPr>
          <w:sz w:val="28"/>
          <w:szCs w:val="28"/>
        </w:rPr>
      </w:pPr>
    </w:p>
    <w:p w:rsidR="003F4484" w:rsidRDefault="003F4484" w:rsidP="001B5C28">
      <w:pPr>
        <w:ind w:firstLine="709"/>
        <w:jc w:val="both"/>
        <w:rPr>
          <w:sz w:val="28"/>
          <w:szCs w:val="28"/>
        </w:rPr>
      </w:pPr>
    </w:p>
    <w:p w:rsidR="001B5C28" w:rsidRPr="001B5C28" w:rsidRDefault="003F4484" w:rsidP="001B5C28">
      <w:pPr>
        <w:ind w:firstLine="709"/>
        <w:jc w:val="both"/>
        <w:rPr>
          <w:sz w:val="28"/>
          <w:szCs w:val="24"/>
        </w:rPr>
      </w:pPr>
      <w:r>
        <w:rPr>
          <w:sz w:val="28"/>
          <w:szCs w:val="28"/>
        </w:rPr>
        <w:t>9</w:t>
      </w:r>
      <w:r w:rsidR="001B5C28" w:rsidRPr="001B5C28">
        <w:rPr>
          <w:sz w:val="28"/>
          <w:szCs w:val="28"/>
        </w:rPr>
        <w:t>. Контроль за исполнением настоящего решения возложить на</w:t>
      </w:r>
      <w:r w:rsidR="001B5C28" w:rsidRPr="001B5C28">
        <w:rPr>
          <w:sz w:val="28"/>
          <w:szCs w:val="24"/>
        </w:rPr>
        <w:t xml:space="preserve"> комитет Пермской городской Думы по </w:t>
      </w:r>
      <w:r w:rsidR="00BA33D6">
        <w:rPr>
          <w:sz w:val="28"/>
          <w:szCs w:val="24"/>
        </w:rPr>
        <w:t>городскому хозяйству</w:t>
      </w:r>
      <w:r w:rsidR="001B5C28" w:rsidRPr="001B5C28">
        <w:rPr>
          <w:sz w:val="28"/>
          <w:szCs w:val="24"/>
        </w:rPr>
        <w:t>.</w:t>
      </w:r>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DB3FE4" w:rsidRDefault="00DB3FE4"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Default="00405917" w:rsidP="00405917"/>
    <w:p w:rsidR="00405917" w:rsidRDefault="00405917" w:rsidP="00405917"/>
    <w:p w:rsidR="009E1FC0" w:rsidRDefault="00405917" w:rsidP="00405917">
      <w:pPr>
        <w:tabs>
          <w:tab w:val="left" w:pos="3024"/>
        </w:tabs>
      </w:pPr>
      <w:r>
        <w:tab/>
      </w:r>
    </w:p>
    <w:p w:rsidR="00405917" w:rsidRDefault="00405917" w:rsidP="00405917">
      <w:pPr>
        <w:tabs>
          <w:tab w:val="left" w:pos="3024"/>
        </w:tabs>
      </w:pPr>
    </w:p>
    <w:p w:rsidR="00405917" w:rsidRDefault="00405917" w:rsidP="00405917">
      <w:pPr>
        <w:tabs>
          <w:tab w:val="left" w:pos="3024"/>
        </w:tabs>
      </w:pPr>
    </w:p>
    <w:p w:rsidR="001B5C28" w:rsidRDefault="001B5C28" w:rsidP="00405917">
      <w:pPr>
        <w:tabs>
          <w:tab w:val="left" w:pos="3024"/>
        </w:tabs>
        <w:sectPr w:rsidR="001B5C28" w:rsidSect="00CE4254">
          <w:headerReference w:type="even" r:id="rId9"/>
          <w:headerReference w:type="default" r:id="rId10"/>
          <w:pgSz w:w="11906" w:h="16838" w:code="9"/>
          <w:pgMar w:top="1134" w:right="567" w:bottom="1134" w:left="1418" w:header="709" w:footer="709" w:gutter="0"/>
          <w:cols w:space="708"/>
          <w:titlePg/>
          <w:docGrid w:linePitch="360"/>
        </w:sectPr>
      </w:pPr>
    </w:p>
    <w:p w:rsidR="001B5C28" w:rsidRPr="001B5C28" w:rsidRDefault="001B5C28" w:rsidP="001B5C28">
      <w:pPr>
        <w:ind w:left="6237"/>
        <w:rPr>
          <w:sz w:val="28"/>
          <w:szCs w:val="24"/>
        </w:rPr>
      </w:pPr>
      <w:r w:rsidRPr="001B5C28">
        <w:rPr>
          <w:sz w:val="28"/>
          <w:szCs w:val="24"/>
        </w:rPr>
        <w:t xml:space="preserve">ПРИЛОЖЕНИЕ </w:t>
      </w:r>
    </w:p>
    <w:p w:rsidR="001B5C28" w:rsidRPr="001B5C28" w:rsidRDefault="001B5C28" w:rsidP="001B5C28">
      <w:pPr>
        <w:ind w:left="6237"/>
        <w:rPr>
          <w:sz w:val="28"/>
          <w:szCs w:val="24"/>
        </w:rPr>
      </w:pPr>
      <w:r w:rsidRPr="001B5C28">
        <w:rPr>
          <w:sz w:val="28"/>
          <w:szCs w:val="24"/>
        </w:rPr>
        <w:t>к решению</w:t>
      </w:r>
    </w:p>
    <w:p w:rsidR="001B5C28" w:rsidRDefault="001B5C28" w:rsidP="001B5C28">
      <w:pPr>
        <w:ind w:left="6237"/>
        <w:rPr>
          <w:sz w:val="28"/>
          <w:szCs w:val="24"/>
        </w:rPr>
      </w:pPr>
      <w:r w:rsidRPr="001B5C28">
        <w:rPr>
          <w:sz w:val="28"/>
          <w:szCs w:val="24"/>
        </w:rPr>
        <w:t>Пермской городской Думы</w:t>
      </w:r>
    </w:p>
    <w:p w:rsidR="00D93D23" w:rsidRPr="001B5C28" w:rsidRDefault="00D93D23" w:rsidP="001B5C28">
      <w:pPr>
        <w:ind w:left="6237"/>
        <w:rPr>
          <w:sz w:val="28"/>
          <w:szCs w:val="24"/>
        </w:rPr>
      </w:pPr>
      <w:r>
        <w:rPr>
          <w:sz w:val="28"/>
          <w:szCs w:val="24"/>
        </w:rPr>
        <w:t>от 23.06.2020 № 120</w:t>
      </w:r>
    </w:p>
    <w:p w:rsidR="001B5C28" w:rsidRPr="001B5C28" w:rsidRDefault="001B5C28" w:rsidP="001B5C28">
      <w:pPr>
        <w:jc w:val="right"/>
        <w:rPr>
          <w:sz w:val="28"/>
          <w:szCs w:val="24"/>
        </w:rPr>
      </w:pPr>
    </w:p>
    <w:p w:rsidR="001B5C28" w:rsidRPr="001B5C28" w:rsidRDefault="001B5C28" w:rsidP="001B5C28">
      <w:pPr>
        <w:jc w:val="right"/>
        <w:rPr>
          <w:sz w:val="28"/>
          <w:szCs w:val="24"/>
        </w:rPr>
      </w:pPr>
    </w:p>
    <w:p w:rsidR="001B5C28" w:rsidRPr="001B5C28" w:rsidRDefault="001B5C28" w:rsidP="001B5C28">
      <w:pPr>
        <w:suppressAutoHyphens/>
        <w:jc w:val="center"/>
        <w:rPr>
          <w:b/>
          <w:sz w:val="28"/>
          <w:szCs w:val="24"/>
        </w:rPr>
      </w:pPr>
      <w:r w:rsidRPr="001B5C28">
        <w:rPr>
          <w:b/>
          <w:sz w:val="28"/>
          <w:szCs w:val="24"/>
        </w:rPr>
        <w:t xml:space="preserve">ПЕРЕЧЕНЬ </w:t>
      </w:r>
    </w:p>
    <w:p w:rsidR="001B5C28" w:rsidRPr="001B5C28" w:rsidRDefault="001B5C28" w:rsidP="001B5C28">
      <w:pPr>
        <w:suppressAutoHyphens/>
        <w:jc w:val="center"/>
        <w:rPr>
          <w:b/>
          <w:sz w:val="28"/>
          <w:szCs w:val="24"/>
        </w:rPr>
      </w:pPr>
      <w:r w:rsidRPr="001B5C28">
        <w:rPr>
          <w:b/>
          <w:sz w:val="28"/>
          <w:szCs w:val="24"/>
        </w:rPr>
        <w:t xml:space="preserve">зданий города Перми, в отношении которых планируется </w:t>
      </w:r>
      <w:r w:rsidRPr="001B5C28">
        <w:rPr>
          <w:b/>
          <w:sz w:val="28"/>
          <w:szCs w:val="28"/>
        </w:rPr>
        <w:t>устройство</w:t>
      </w:r>
      <w:r w:rsidRPr="001B5C28">
        <w:rPr>
          <w:sz w:val="28"/>
          <w:szCs w:val="28"/>
        </w:rPr>
        <w:t xml:space="preserve"> </w:t>
      </w:r>
      <w:r w:rsidRPr="001B5C28">
        <w:rPr>
          <w:b/>
          <w:sz w:val="28"/>
          <w:szCs w:val="28"/>
        </w:rPr>
        <w:t>арх</w:t>
      </w:r>
      <w:r w:rsidRPr="001B5C28">
        <w:rPr>
          <w:b/>
          <w:sz w:val="28"/>
          <w:szCs w:val="24"/>
        </w:rPr>
        <w:t>итектурной подсветки</w:t>
      </w:r>
    </w:p>
    <w:p w:rsidR="001B5C28" w:rsidRPr="001B5C28" w:rsidRDefault="001B5C28" w:rsidP="001B5C28">
      <w:pPr>
        <w:jc w:val="cente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9442"/>
      </w:tblGrid>
      <w:tr w:rsidR="00B72CDF" w:rsidRPr="001B5C28" w:rsidTr="000D0B2D">
        <w:tc>
          <w:tcPr>
            <w:tcW w:w="343" w:type="pct"/>
            <w:vMerge w:val="restart"/>
            <w:shd w:val="clear" w:color="auto" w:fill="auto"/>
          </w:tcPr>
          <w:p w:rsidR="00B72CDF" w:rsidRDefault="00B72CDF" w:rsidP="001B5C28">
            <w:pPr>
              <w:jc w:val="center"/>
              <w:rPr>
                <w:sz w:val="28"/>
                <w:szCs w:val="28"/>
              </w:rPr>
            </w:pPr>
          </w:p>
          <w:p w:rsidR="00B72CDF" w:rsidRPr="001B5C28" w:rsidRDefault="00B72CDF" w:rsidP="001B5C28">
            <w:pPr>
              <w:jc w:val="center"/>
              <w:rPr>
                <w:sz w:val="28"/>
                <w:szCs w:val="28"/>
              </w:rPr>
            </w:pPr>
            <w:r w:rsidRPr="001B5C28">
              <w:rPr>
                <w:sz w:val="28"/>
                <w:szCs w:val="28"/>
              </w:rPr>
              <w:t>№</w:t>
            </w:r>
          </w:p>
        </w:tc>
        <w:tc>
          <w:tcPr>
            <w:tcW w:w="4657" w:type="pct"/>
            <w:shd w:val="clear" w:color="auto" w:fill="auto"/>
          </w:tcPr>
          <w:p w:rsidR="00B72CDF" w:rsidRPr="001B5C28" w:rsidRDefault="00B72CDF" w:rsidP="001B5C28">
            <w:pPr>
              <w:jc w:val="center"/>
              <w:rPr>
                <w:sz w:val="28"/>
                <w:szCs w:val="28"/>
              </w:rPr>
            </w:pPr>
            <w:r w:rsidRPr="001B5C28">
              <w:rPr>
                <w:sz w:val="28"/>
                <w:szCs w:val="28"/>
              </w:rPr>
              <w:t xml:space="preserve">Адрес здания </w:t>
            </w:r>
          </w:p>
        </w:tc>
      </w:tr>
      <w:tr w:rsidR="00B72CDF" w:rsidRPr="001B5C28" w:rsidTr="00B72CDF">
        <w:tc>
          <w:tcPr>
            <w:tcW w:w="343" w:type="pct"/>
            <w:vMerge/>
            <w:shd w:val="clear" w:color="auto" w:fill="auto"/>
          </w:tcPr>
          <w:p w:rsidR="00B72CDF" w:rsidRPr="001B5C28" w:rsidRDefault="00B72CDF" w:rsidP="001B5C28">
            <w:pPr>
              <w:jc w:val="center"/>
              <w:rPr>
                <w:sz w:val="28"/>
                <w:szCs w:val="28"/>
              </w:rPr>
            </w:pPr>
          </w:p>
        </w:tc>
        <w:tc>
          <w:tcPr>
            <w:tcW w:w="4657" w:type="pct"/>
            <w:shd w:val="clear" w:color="auto" w:fill="auto"/>
          </w:tcPr>
          <w:p w:rsidR="00B72CDF" w:rsidRPr="001B5C28" w:rsidRDefault="00B72CDF" w:rsidP="001B5C28">
            <w:pPr>
              <w:jc w:val="center"/>
              <w:rPr>
                <w:sz w:val="28"/>
                <w:szCs w:val="28"/>
              </w:rPr>
            </w:pPr>
            <w:r w:rsidRPr="00B72CDF">
              <w:rPr>
                <w:sz w:val="28"/>
                <w:szCs w:val="28"/>
              </w:rPr>
              <w:t xml:space="preserve">Архитектурная подсветка фасадов зданий, расположенных </w:t>
            </w:r>
            <w:r>
              <w:rPr>
                <w:sz w:val="28"/>
                <w:szCs w:val="28"/>
              </w:rPr>
              <w:br/>
            </w:r>
            <w:r w:rsidRPr="00B72CDF">
              <w:rPr>
                <w:sz w:val="28"/>
                <w:szCs w:val="28"/>
              </w:rPr>
              <w:t>по Комсомольскому проспекту города Перми</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w:t>
            </w:r>
          </w:p>
        </w:tc>
        <w:tc>
          <w:tcPr>
            <w:tcW w:w="4657" w:type="pct"/>
            <w:shd w:val="clear" w:color="auto" w:fill="auto"/>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w:t>
            </w:r>
            <w:r w:rsidR="003F4484">
              <w:rPr>
                <w:sz w:val="28"/>
                <w:szCs w:val="28"/>
              </w:rPr>
              <w:t xml:space="preserve"> </w:t>
            </w:r>
            <w:r w:rsidR="001B5C28" w:rsidRPr="001B5C28">
              <w:rPr>
                <w:sz w:val="28"/>
                <w:szCs w:val="28"/>
              </w:rPr>
              <w:t>/</w:t>
            </w:r>
            <w:r w:rsidR="003F4484">
              <w:rPr>
                <w:sz w:val="28"/>
                <w:szCs w:val="28"/>
              </w:rPr>
              <w:t xml:space="preserve"> </w:t>
            </w:r>
            <w:r w:rsidR="001B5C28" w:rsidRPr="001B5C28">
              <w:rPr>
                <w:sz w:val="28"/>
                <w:szCs w:val="28"/>
              </w:rPr>
              <w:t>ул. Монастырская, 12</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4</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6</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5</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7</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6</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8</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7</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10</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8</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xml:space="preserve"> Пермь, Комсомольский проспект, 11</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9</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12</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10</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14</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11</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15в</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12</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16</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13</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17</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14</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ул. Петропавловская, 51</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15</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18</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16</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20</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17</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22</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18</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24</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19</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26</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20</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27</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21</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ул. Ленина, 58</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22</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28</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23</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30</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24</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31</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25</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31а</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26</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32</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27</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33</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28</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34</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29</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ул. Екатерининская, 75</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30</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ул. Луначарского, 60</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31</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35</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32</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36</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33</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37</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34</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38</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35</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40</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36</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41</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37</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42</w:t>
            </w:r>
          </w:p>
        </w:tc>
      </w:tr>
      <w:tr w:rsidR="001B5C28" w:rsidRPr="001B5C28" w:rsidTr="000D0B2D">
        <w:tc>
          <w:tcPr>
            <w:tcW w:w="343" w:type="pct"/>
            <w:shd w:val="clear" w:color="auto" w:fill="auto"/>
          </w:tcPr>
          <w:p w:rsidR="001B5C28" w:rsidRPr="001B5C28" w:rsidRDefault="001B5C28" w:rsidP="001B5C28">
            <w:pPr>
              <w:jc w:val="center"/>
              <w:rPr>
                <w:sz w:val="28"/>
                <w:szCs w:val="28"/>
              </w:rPr>
            </w:pPr>
            <w:r w:rsidRPr="001B5C28">
              <w:rPr>
                <w:sz w:val="28"/>
                <w:szCs w:val="28"/>
              </w:rPr>
              <w:t>38</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44</w:t>
            </w:r>
          </w:p>
        </w:tc>
      </w:tr>
      <w:tr w:rsidR="001B5C28" w:rsidRPr="001B5C28" w:rsidTr="000D0B2D">
        <w:tc>
          <w:tcPr>
            <w:tcW w:w="343" w:type="pct"/>
            <w:shd w:val="clear" w:color="auto" w:fill="auto"/>
          </w:tcPr>
          <w:p w:rsidR="001B5C28" w:rsidRPr="001B5C28" w:rsidRDefault="00B72CDF" w:rsidP="001B5C28">
            <w:pPr>
              <w:jc w:val="center"/>
              <w:rPr>
                <w:sz w:val="28"/>
                <w:szCs w:val="28"/>
              </w:rPr>
            </w:pPr>
            <w:r>
              <w:rPr>
                <w:sz w:val="28"/>
                <w:szCs w:val="28"/>
              </w:rPr>
              <w:t>39</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46</w:t>
            </w:r>
          </w:p>
        </w:tc>
      </w:tr>
      <w:tr w:rsidR="001B5C28" w:rsidRPr="001B5C28" w:rsidTr="000D0B2D">
        <w:tc>
          <w:tcPr>
            <w:tcW w:w="343" w:type="pct"/>
            <w:shd w:val="clear" w:color="auto" w:fill="auto"/>
          </w:tcPr>
          <w:p w:rsidR="001B5C28" w:rsidRPr="001B5C28" w:rsidRDefault="001B5C28" w:rsidP="00B72CDF">
            <w:pPr>
              <w:jc w:val="center"/>
              <w:rPr>
                <w:sz w:val="28"/>
                <w:szCs w:val="28"/>
              </w:rPr>
            </w:pPr>
            <w:r w:rsidRPr="001B5C28">
              <w:rPr>
                <w:sz w:val="28"/>
                <w:szCs w:val="28"/>
              </w:rPr>
              <w:t>4</w:t>
            </w:r>
            <w:r w:rsidR="00B72CDF">
              <w:rPr>
                <w:sz w:val="28"/>
                <w:szCs w:val="28"/>
              </w:rPr>
              <w:t>0</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47</w:t>
            </w:r>
          </w:p>
        </w:tc>
      </w:tr>
      <w:tr w:rsidR="001B5C28" w:rsidRPr="001B5C28" w:rsidTr="000D0B2D">
        <w:tc>
          <w:tcPr>
            <w:tcW w:w="343" w:type="pct"/>
            <w:shd w:val="clear" w:color="auto" w:fill="auto"/>
          </w:tcPr>
          <w:p w:rsidR="001B5C28" w:rsidRPr="001B5C28" w:rsidRDefault="001B5C28" w:rsidP="00B72CDF">
            <w:pPr>
              <w:jc w:val="center"/>
              <w:rPr>
                <w:sz w:val="28"/>
                <w:szCs w:val="28"/>
              </w:rPr>
            </w:pPr>
            <w:r w:rsidRPr="001B5C28">
              <w:rPr>
                <w:sz w:val="28"/>
                <w:szCs w:val="28"/>
              </w:rPr>
              <w:t>4</w:t>
            </w:r>
            <w:r w:rsidR="00B72CDF">
              <w:rPr>
                <w:sz w:val="28"/>
                <w:szCs w:val="28"/>
              </w:rPr>
              <w:t>1</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48</w:t>
            </w:r>
          </w:p>
        </w:tc>
      </w:tr>
      <w:tr w:rsidR="001B5C28" w:rsidRPr="001B5C28" w:rsidTr="000D0B2D">
        <w:tc>
          <w:tcPr>
            <w:tcW w:w="343" w:type="pct"/>
            <w:shd w:val="clear" w:color="auto" w:fill="auto"/>
          </w:tcPr>
          <w:p w:rsidR="001B5C28" w:rsidRPr="001B5C28" w:rsidRDefault="001B5C28" w:rsidP="00B72CDF">
            <w:pPr>
              <w:jc w:val="center"/>
              <w:rPr>
                <w:sz w:val="28"/>
                <w:szCs w:val="28"/>
              </w:rPr>
            </w:pPr>
            <w:r w:rsidRPr="001B5C28">
              <w:rPr>
                <w:sz w:val="28"/>
                <w:szCs w:val="28"/>
              </w:rPr>
              <w:t>4</w:t>
            </w:r>
            <w:r w:rsidR="00B72CDF">
              <w:rPr>
                <w:sz w:val="28"/>
                <w:szCs w:val="28"/>
              </w:rPr>
              <w:t>2</w:t>
            </w:r>
          </w:p>
        </w:tc>
        <w:tc>
          <w:tcPr>
            <w:tcW w:w="4657" w:type="pct"/>
            <w:shd w:val="clear" w:color="auto" w:fill="auto"/>
            <w:vAlign w:val="center"/>
          </w:tcPr>
          <w:p w:rsidR="001B5C28" w:rsidRPr="001B5C28" w:rsidRDefault="00B72CDF" w:rsidP="001B5C28">
            <w:pPr>
              <w:rPr>
                <w:sz w:val="28"/>
                <w:szCs w:val="28"/>
              </w:rPr>
            </w:pPr>
            <w:r>
              <w:rPr>
                <w:sz w:val="28"/>
                <w:szCs w:val="28"/>
              </w:rPr>
              <w:t>г</w:t>
            </w:r>
            <w:r w:rsidR="001B5C28" w:rsidRPr="001B5C28">
              <w:rPr>
                <w:sz w:val="28"/>
                <w:szCs w:val="28"/>
              </w:rPr>
              <w:t>. Пермь, Комсомольский проспект, 49</w:t>
            </w:r>
          </w:p>
        </w:tc>
      </w:tr>
      <w:tr w:rsidR="001B5C28" w:rsidRPr="001B5C28" w:rsidTr="000D0B2D">
        <w:tc>
          <w:tcPr>
            <w:tcW w:w="343" w:type="pct"/>
            <w:shd w:val="clear" w:color="auto" w:fill="auto"/>
          </w:tcPr>
          <w:p w:rsidR="001B5C28" w:rsidRPr="003F4484" w:rsidRDefault="001B5C28" w:rsidP="003F4484">
            <w:pPr>
              <w:jc w:val="center"/>
              <w:rPr>
                <w:sz w:val="28"/>
                <w:szCs w:val="28"/>
              </w:rPr>
            </w:pPr>
            <w:r w:rsidRPr="003F4484">
              <w:rPr>
                <w:sz w:val="28"/>
                <w:szCs w:val="28"/>
              </w:rPr>
              <w:t>4</w:t>
            </w:r>
            <w:r w:rsidR="003F4484">
              <w:rPr>
                <w:sz w:val="28"/>
                <w:szCs w:val="28"/>
              </w:rPr>
              <w:t>3</w:t>
            </w:r>
          </w:p>
        </w:tc>
        <w:tc>
          <w:tcPr>
            <w:tcW w:w="4657" w:type="pct"/>
            <w:shd w:val="clear" w:color="auto" w:fill="auto"/>
            <w:vAlign w:val="center"/>
          </w:tcPr>
          <w:p w:rsidR="001B5C28" w:rsidRPr="003F4484" w:rsidRDefault="003F4484" w:rsidP="001B5C28">
            <w:pPr>
              <w:rPr>
                <w:sz w:val="28"/>
                <w:szCs w:val="28"/>
              </w:rPr>
            </w:pPr>
            <w:r>
              <w:rPr>
                <w:sz w:val="28"/>
                <w:szCs w:val="28"/>
              </w:rPr>
              <w:t>г</w:t>
            </w:r>
            <w:r w:rsidR="001B5C28" w:rsidRPr="003F4484">
              <w:rPr>
                <w:sz w:val="28"/>
                <w:szCs w:val="28"/>
              </w:rPr>
              <w:t>. Пермь, Комсомольский проспект, 50</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4</w:t>
            </w:r>
            <w:r w:rsidR="003F4484">
              <w:rPr>
                <w:sz w:val="28"/>
                <w:szCs w:val="28"/>
              </w:rPr>
              <w:t>4</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51</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4</w:t>
            </w:r>
            <w:r w:rsidR="003F4484">
              <w:rPr>
                <w:sz w:val="28"/>
                <w:szCs w:val="28"/>
              </w:rPr>
              <w:t>5</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52</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4</w:t>
            </w:r>
            <w:r w:rsidR="003F4484">
              <w:rPr>
                <w:sz w:val="28"/>
                <w:szCs w:val="28"/>
              </w:rPr>
              <w:t>6</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53</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4</w:t>
            </w:r>
            <w:r w:rsidR="003F4484">
              <w:rPr>
                <w:sz w:val="28"/>
                <w:szCs w:val="28"/>
              </w:rPr>
              <w:t>7</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55</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4</w:t>
            </w:r>
            <w:r w:rsidR="003F4484">
              <w:rPr>
                <w:sz w:val="28"/>
                <w:szCs w:val="28"/>
              </w:rPr>
              <w:t>8</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56</w:t>
            </w:r>
          </w:p>
        </w:tc>
      </w:tr>
      <w:tr w:rsidR="001B5C28" w:rsidRPr="001B5C28" w:rsidTr="000D0B2D">
        <w:tc>
          <w:tcPr>
            <w:tcW w:w="343" w:type="pct"/>
            <w:shd w:val="clear" w:color="auto" w:fill="auto"/>
          </w:tcPr>
          <w:p w:rsidR="001B5C28" w:rsidRPr="001B5C28" w:rsidRDefault="003F4484" w:rsidP="001B5C28">
            <w:pPr>
              <w:jc w:val="center"/>
              <w:rPr>
                <w:sz w:val="28"/>
                <w:szCs w:val="28"/>
              </w:rPr>
            </w:pPr>
            <w:r>
              <w:rPr>
                <w:sz w:val="28"/>
                <w:szCs w:val="28"/>
              </w:rPr>
              <w:t>49</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58</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0</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59</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1</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60</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2</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62</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3</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63</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4</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64</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5</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65</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6</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66</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7</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67</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5</w:t>
            </w:r>
            <w:r w:rsidR="003F4484">
              <w:rPr>
                <w:sz w:val="28"/>
                <w:szCs w:val="28"/>
              </w:rPr>
              <w:t>8</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68</w:t>
            </w:r>
          </w:p>
        </w:tc>
      </w:tr>
      <w:tr w:rsidR="001B5C28" w:rsidRPr="001B5C28" w:rsidTr="000D0B2D">
        <w:tc>
          <w:tcPr>
            <w:tcW w:w="343" w:type="pct"/>
            <w:shd w:val="clear" w:color="auto" w:fill="auto"/>
          </w:tcPr>
          <w:p w:rsidR="001B5C28" w:rsidRPr="001B5C28" w:rsidRDefault="003F4484" w:rsidP="001B5C28">
            <w:pPr>
              <w:jc w:val="center"/>
              <w:rPr>
                <w:sz w:val="28"/>
                <w:szCs w:val="28"/>
              </w:rPr>
            </w:pPr>
            <w:r>
              <w:rPr>
                <w:sz w:val="28"/>
                <w:szCs w:val="28"/>
              </w:rPr>
              <w:t>59</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69</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0</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70</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1</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71</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2</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72</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3</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73</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4</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74</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5</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75</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6</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76</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7</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77</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6</w:t>
            </w:r>
            <w:r w:rsidR="003F4484">
              <w:rPr>
                <w:sz w:val="28"/>
                <w:szCs w:val="28"/>
              </w:rPr>
              <w:t>8</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80</w:t>
            </w:r>
          </w:p>
        </w:tc>
      </w:tr>
      <w:tr w:rsidR="001B5C28" w:rsidRPr="001B5C28" w:rsidTr="000D0B2D">
        <w:tc>
          <w:tcPr>
            <w:tcW w:w="343" w:type="pct"/>
            <w:shd w:val="clear" w:color="auto" w:fill="auto"/>
          </w:tcPr>
          <w:p w:rsidR="001B5C28" w:rsidRPr="001B5C28" w:rsidRDefault="003F4484" w:rsidP="001B5C28">
            <w:pPr>
              <w:jc w:val="center"/>
              <w:rPr>
                <w:sz w:val="28"/>
                <w:szCs w:val="28"/>
              </w:rPr>
            </w:pPr>
            <w:r>
              <w:rPr>
                <w:sz w:val="28"/>
                <w:szCs w:val="28"/>
              </w:rPr>
              <w:t>69</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81</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0</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82</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1</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83</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2</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84</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3</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85</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4</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86</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5</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87</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6</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90</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7</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92</w:t>
            </w:r>
          </w:p>
        </w:tc>
      </w:tr>
      <w:tr w:rsidR="001B5C28" w:rsidRPr="001B5C28" w:rsidTr="000D0B2D">
        <w:tc>
          <w:tcPr>
            <w:tcW w:w="343" w:type="pct"/>
            <w:shd w:val="clear" w:color="auto" w:fill="auto"/>
          </w:tcPr>
          <w:p w:rsidR="001B5C28" w:rsidRPr="001B5C28" w:rsidRDefault="001B5C28" w:rsidP="003F4484">
            <w:pPr>
              <w:jc w:val="center"/>
              <w:rPr>
                <w:sz w:val="28"/>
                <w:szCs w:val="28"/>
              </w:rPr>
            </w:pPr>
            <w:r w:rsidRPr="001B5C28">
              <w:rPr>
                <w:sz w:val="28"/>
                <w:szCs w:val="28"/>
              </w:rPr>
              <w:t>7</w:t>
            </w:r>
            <w:r w:rsidR="003F4484">
              <w:rPr>
                <w:sz w:val="28"/>
                <w:szCs w:val="28"/>
              </w:rPr>
              <w:t>8</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94</w:t>
            </w:r>
          </w:p>
        </w:tc>
      </w:tr>
      <w:tr w:rsidR="001B5C28" w:rsidRPr="001B5C28" w:rsidTr="000D0B2D">
        <w:tc>
          <w:tcPr>
            <w:tcW w:w="343" w:type="pct"/>
            <w:shd w:val="clear" w:color="auto" w:fill="auto"/>
          </w:tcPr>
          <w:p w:rsidR="001B5C28" w:rsidRPr="001B5C28" w:rsidRDefault="003F4484" w:rsidP="001B5C28">
            <w:pPr>
              <w:jc w:val="center"/>
              <w:rPr>
                <w:sz w:val="28"/>
                <w:szCs w:val="28"/>
              </w:rPr>
            </w:pPr>
            <w:r>
              <w:rPr>
                <w:sz w:val="28"/>
                <w:szCs w:val="28"/>
              </w:rPr>
              <w:t>79</w:t>
            </w:r>
          </w:p>
        </w:tc>
        <w:tc>
          <w:tcPr>
            <w:tcW w:w="4657" w:type="pct"/>
            <w:shd w:val="clear" w:color="auto" w:fill="auto"/>
            <w:vAlign w:val="center"/>
          </w:tcPr>
          <w:p w:rsidR="001B5C28" w:rsidRPr="001B5C28" w:rsidRDefault="003F4484" w:rsidP="001B5C28">
            <w:pPr>
              <w:rPr>
                <w:sz w:val="28"/>
                <w:szCs w:val="28"/>
              </w:rPr>
            </w:pPr>
            <w:r>
              <w:rPr>
                <w:sz w:val="28"/>
                <w:szCs w:val="28"/>
              </w:rPr>
              <w:t>г</w:t>
            </w:r>
            <w:r w:rsidR="001B5C28" w:rsidRPr="001B5C28">
              <w:rPr>
                <w:sz w:val="28"/>
                <w:szCs w:val="28"/>
              </w:rPr>
              <w:t>. Пермь, Комсомольский проспект, 96</w:t>
            </w:r>
          </w:p>
        </w:tc>
      </w:tr>
    </w:tbl>
    <w:p w:rsidR="001B5C28" w:rsidRPr="001B5C28" w:rsidRDefault="001B5C28" w:rsidP="001B5C28">
      <w:pPr>
        <w:jc w:val="center"/>
        <w:rPr>
          <w:sz w:val="28"/>
          <w:szCs w:val="24"/>
        </w:rPr>
      </w:pPr>
    </w:p>
    <w:p w:rsidR="00CC53C4" w:rsidRPr="00405917" w:rsidRDefault="00CC53C4" w:rsidP="00405917">
      <w:pPr>
        <w:tabs>
          <w:tab w:val="left" w:pos="3024"/>
        </w:tabs>
      </w:pPr>
    </w:p>
    <w:sectPr w:rsidR="00CC53C4" w:rsidRPr="00405917" w:rsidSect="000E30E2">
      <w:pgSz w:w="11906" w:h="16838" w:code="9"/>
      <w:pgMar w:top="1134"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D93D2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RziQZ5cLXu7tGbU70zszjudSUHbd3MyCvNdJYPKl7tu+dlwRFEOArq57O8QQFMTUrFHrxtxcveIb390i1+GNQ==" w:salt="YYuFSHhI4l9TzbQU253SX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B5C28"/>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3F4484"/>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72CDF"/>
    <w:rsid w:val="00B908DD"/>
    <w:rsid w:val="00B97AFE"/>
    <w:rsid w:val="00BA28AD"/>
    <w:rsid w:val="00BA33D6"/>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3D23"/>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85957"/>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B54BB2B-C30B-4859-85FD-7415F1CB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23657A71242E8662650DC5BB1369D7963ED38155782AB1190D175A30D483D3604F0A23021B690478F4D0883B9A36D8E9080F63F618w9K7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1302</Words>
  <Characters>7426</Characters>
  <Application>Microsoft Office Word</Application>
  <DocSecurity>8</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6</cp:revision>
  <cp:lastPrinted>2020-06-25T12:04:00Z</cp:lastPrinted>
  <dcterms:created xsi:type="dcterms:W3CDTF">2020-06-10T08:58:00Z</dcterms:created>
  <dcterms:modified xsi:type="dcterms:W3CDTF">2020-06-25T12:04:00Z</dcterms:modified>
</cp:coreProperties>
</file>