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577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4B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577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4B49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77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577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1343" w:rsidRDefault="008A1343" w:rsidP="008A1343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в состав </w:t>
      </w:r>
    </w:p>
    <w:p w:rsidR="008A1343" w:rsidRDefault="008A1343" w:rsidP="008A1343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коллегиальных органов администрации города Перми</w:t>
      </w:r>
    </w:p>
    <w:p w:rsidR="008A1343" w:rsidRDefault="008A1343" w:rsidP="008A1343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A1343" w:rsidRDefault="008A1343" w:rsidP="008A134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Направить Филиппова Александра Егоровича, депутата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Думы, председателя комитета Пермской городской Думы по городскому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зяйству, </w:t>
      </w:r>
      <w:r>
        <w:rPr>
          <w:color w:val="000000"/>
          <w:sz w:val="28"/>
          <w:szCs w:val="28"/>
        </w:rPr>
        <w:t>в состав отдельных коллегиальных органов администрации города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ми:</w:t>
      </w:r>
    </w:p>
    <w:p w:rsidR="008A1343" w:rsidRDefault="008A1343" w:rsidP="008A13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разработке и реализации инвестиционных проектов,</w:t>
      </w:r>
    </w:p>
    <w:p w:rsidR="008A1343" w:rsidRDefault="008A1343" w:rsidP="008A13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рабочей группы по планированию социально-экономического развития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рода Перми, </w:t>
      </w:r>
    </w:p>
    <w:p w:rsidR="008A1343" w:rsidRDefault="008A1343" w:rsidP="008A13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проектного комитета администрации города Перми, </w:t>
      </w:r>
    </w:p>
    <w:p w:rsidR="008A1343" w:rsidRDefault="008A1343" w:rsidP="008A13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регулированию цен и тарифов.</w:t>
      </w:r>
    </w:p>
    <w:p w:rsidR="008A1343" w:rsidRDefault="008A1343" w:rsidP="008A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8A1343" w:rsidRDefault="008A1343" w:rsidP="008A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A1343" w:rsidRDefault="008A1343" w:rsidP="008A1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DcuyR1/WaPkzoID1IIdGZ9bR30=" w:salt="imAN8+uihJ8ieDWnq5f9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1343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7721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4B49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A13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A13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2020-10-28T11:14:00Z</cp:lastPrinted>
  <dcterms:created xsi:type="dcterms:W3CDTF">2020-10-23T11:34:00Z</dcterms:created>
  <dcterms:modified xsi:type="dcterms:W3CDTF">2020-10-28T11:15:00Z</dcterms:modified>
</cp:coreProperties>
</file>