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napToGrid w:val="0"/>
                                <w:sz w:val="32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napToGrid w:val="0"/>
                                <w:sz w:val="32"/>
                              </w:rPr>
                              <w:t xml:space="preserve">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proofErr w:type="gramStart"/>
                      <w:r>
                        <w:rPr>
                          <w:snapToGrid w:val="0"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snapToGrid w:val="0"/>
                          <w:sz w:val="32"/>
                        </w:rPr>
                        <w:t xml:space="preserve">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1223CF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</w:t>
                            </w:r>
                            <w:r w:rsidR="00485DD1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6E179E">
                              <w:rPr>
                                <w:sz w:val="28"/>
                                <w:szCs w:val="28"/>
                                <w:u w:val="single"/>
                              </w:rPr>
                              <w:t>237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1223CF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</w:t>
                      </w:r>
                      <w:r w:rsidR="00485DD1"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6E179E">
                        <w:rPr>
                          <w:sz w:val="28"/>
                          <w:szCs w:val="28"/>
                          <w:u w:val="single"/>
                        </w:rPr>
                        <w:t>237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223CF" w:rsidRDefault="001223CF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17.11.2020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223CF" w:rsidRDefault="001223CF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17.11.2020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6F16A8" w:rsidRPr="006F16A8" w:rsidRDefault="006F16A8" w:rsidP="006F16A8">
      <w:pPr>
        <w:suppressAutoHyphens/>
        <w:autoSpaceDE w:val="0"/>
        <w:autoSpaceDN w:val="0"/>
        <w:adjustRightInd w:val="0"/>
        <w:spacing w:before="480" w:after="480"/>
        <w:ind w:firstLine="709"/>
        <w:jc w:val="center"/>
        <w:rPr>
          <w:b/>
          <w:sz w:val="28"/>
          <w:szCs w:val="28"/>
        </w:rPr>
      </w:pPr>
      <w:r w:rsidRPr="006F16A8">
        <w:rPr>
          <w:b/>
          <w:sz w:val="28"/>
          <w:szCs w:val="28"/>
        </w:rPr>
        <w:t>О внесении изменений в Генеральный план города Перми, утвержденный решением Пермской городской Думы от 17.12.2010 № 205</w:t>
      </w:r>
    </w:p>
    <w:p w:rsidR="006F16A8" w:rsidRPr="006F16A8" w:rsidRDefault="006F16A8" w:rsidP="006F16A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F16A8">
        <w:rPr>
          <w:rFonts w:eastAsia="Calibri"/>
          <w:sz w:val="28"/>
          <w:szCs w:val="28"/>
          <w:lang w:eastAsia="en-US"/>
        </w:rPr>
        <w:t>В соответствии с частью 2 статьи 18, статьей 24 Градостроительного коде</w:t>
      </w:r>
      <w:r w:rsidRPr="006F16A8">
        <w:rPr>
          <w:rFonts w:eastAsia="Calibri"/>
          <w:sz w:val="28"/>
          <w:szCs w:val="28"/>
          <w:lang w:eastAsia="en-US"/>
        </w:rPr>
        <w:t>к</w:t>
      </w:r>
      <w:r w:rsidRPr="006F16A8">
        <w:rPr>
          <w:rFonts w:eastAsia="Calibri"/>
          <w:sz w:val="28"/>
          <w:szCs w:val="28"/>
          <w:lang w:eastAsia="en-US"/>
        </w:rPr>
        <w:t>са Российской Федерации, статьей 16 Федерального закона от 06.10.2003     № 131-ФЗ «Об общих принципах организации местного самоуправления в Ро</w:t>
      </w:r>
      <w:r w:rsidRPr="006F16A8">
        <w:rPr>
          <w:rFonts w:eastAsia="Calibri"/>
          <w:sz w:val="28"/>
          <w:szCs w:val="28"/>
          <w:lang w:eastAsia="en-US"/>
        </w:rPr>
        <w:t>с</w:t>
      </w:r>
      <w:r w:rsidRPr="006F16A8">
        <w:rPr>
          <w:rFonts w:eastAsia="Calibri"/>
          <w:sz w:val="28"/>
          <w:szCs w:val="28"/>
          <w:lang w:eastAsia="en-US"/>
        </w:rPr>
        <w:t xml:space="preserve">сийской Федерации», Уставом города Перми </w:t>
      </w:r>
    </w:p>
    <w:p w:rsidR="006F16A8" w:rsidRPr="006F16A8" w:rsidRDefault="006F16A8" w:rsidP="006F16A8">
      <w:pPr>
        <w:spacing w:before="240" w:after="240"/>
        <w:jc w:val="center"/>
        <w:rPr>
          <w:sz w:val="28"/>
          <w:szCs w:val="28"/>
        </w:rPr>
      </w:pPr>
      <w:r w:rsidRPr="006F16A8">
        <w:rPr>
          <w:sz w:val="28"/>
          <w:szCs w:val="28"/>
        </w:rPr>
        <w:t xml:space="preserve">Пермская городская Дума </w:t>
      </w:r>
      <w:proofErr w:type="gramStart"/>
      <w:r w:rsidR="001223CF" w:rsidRPr="001223CF">
        <w:rPr>
          <w:b/>
          <w:sz w:val="28"/>
          <w:szCs w:val="28"/>
        </w:rPr>
        <w:t>р</w:t>
      </w:r>
      <w:proofErr w:type="gramEnd"/>
      <w:r w:rsidR="001223CF" w:rsidRPr="001223CF">
        <w:rPr>
          <w:b/>
          <w:sz w:val="28"/>
          <w:szCs w:val="28"/>
        </w:rPr>
        <w:t xml:space="preserve"> е ш и л а</w:t>
      </w:r>
      <w:r w:rsidRPr="001223CF">
        <w:rPr>
          <w:b/>
          <w:sz w:val="28"/>
          <w:szCs w:val="28"/>
        </w:rPr>
        <w:t>:</w:t>
      </w:r>
    </w:p>
    <w:p w:rsidR="006F16A8" w:rsidRPr="006F16A8" w:rsidRDefault="006F16A8" w:rsidP="006F16A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F16A8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6F16A8">
        <w:rPr>
          <w:rFonts w:eastAsia="Calibri"/>
          <w:sz w:val="28"/>
          <w:szCs w:val="28"/>
          <w:lang w:eastAsia="en-US"/>
        </w:rPr>
        <w:t>Внести в Генеральный план города Перми, утвержденный решение</w:t>
      </w:r>
      <w:r w:rsidRPr="006F16A8">
        <w:rPr>
          <w:sz w:val="28"/>
          <w:szCs w:val="28"/>
        </w:rPr>
        <w:t>м</w:t>
      </w:r>
      <w:r w:rsidRPr="006F16A8">
        <w:rPr>
          <w:rFonts w:eastAsia="Calibri"/>
          <w:sz w:val="28"/>
          <w:szCs w:val="28"/>
          <w:lang w:eastAsia="en-US"/>
        </w:rPr>
        <w:t xml:space="preserve"> Пермской городской Думы от 17.12.2010 № 205 (в редакции решений Пермской городской Думы от 30.08.2011 № 175, от 28.01.2014 № 2, от 28.01.2014 № 3, от 22.04.2014 № 86, от 20.12.2016 № 269, от 20.12.2016 № 270, от 23.05.2017 № 103, от 22.05.2018 № 93, от 26.06.2018 № 114, от 22.01.2019 № 5, от 26.03.2019</w:t>
      </w:r>
      <w:proofErr w:type="gramEnd"/>
      <w:r w:rsidRPr="006F16A8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6F16A8">
        <w:rPr>
          <w:rFonts w:eastAsia="Calibri"/>
          <w:sz w:val="28"/>
          <w:szCs w:val="28"/>
          <w:lang w:eastAsia="en-US"/>
        </w:rPr>
        <w:t xml:space="preserve">№ 51, от 25.06.2019 № 131, от 27.08.2019 № 166, от 24.09.2019 № 216, от 17.12.2019 № 317, от 28.01.2020 № 14, от 25.02.2020 № 45, от 25.02.2020 № 46, от 25.02.2020 № 47, от 24.03.2020 № 65, от 26.05.2020 № 92, </w:t>
      </w:r>
      <w:r w:rsidR="00470658">
        <w:rPr>
          <w:sz w:val="28"/>
          <w:szCs w:val="28"/>
        </w:rPr>
        <w:t>от 25.08</w:t>
      </w:r>
      <w:r w:rsidRPr="006F16A8">
        <w:rPr>
          <w:sz w:val="28"/>
          <w:szCs w:val="28"/>
        </w:rPr>
        <w:t>.2020 № 159, от 25.08.2020 № 161, от 22.09.2020 № 193</w:t>
      </w:r>
      <w:r w:rsidR="00470658">
        <w:rPr>
          <w:sz w:val="28"/>
          <w:szCs w:val="28"/>
        </w:rPr>
        <w:t>, от 27.10.2020 № 218, от 27.10.2020 № 226</w:t>
      </w:r>
      <w:r w:rsidRPr="006F16A8">
        <w:rPr>
          <w:rFonts w:eastAsia="Calibri"/>
          <w:sz w:val="28"/>
          <w:szCs w:val="28"/>
          <w:lang w:eastAsia="en-US"/>
        </w:rPr>
        <w:t>), изменения:</w:t>
      </w:r>
      <w:proofErr w:type="gramEnd"/>
    </w:p>
    <w:p w:rsidR="006F16A8" w:rsidRPr="006F16A8" w:rsidRDefault="006F16A8" w:rsidP="006F16A8">
      <w:pPr>
        <w:ind w:firstLine="709"/>
        <w:jc w:val="both"/>
      </w:pPr>
      <w:r w:rsidRPr="006F16A8">
        <w:rPr>
          <w:rFonts w:eastAsia="Calibri"/>
          <w:sz w:val="28"/>
          <w:szCs w:val="28"/>
          <w:lang w:eastAsia="en-US"/>
        </w:rPr>
        <w:t xml:space="preserve">1.1 в таблице 1 главы 4 </w:t>
      </w:r>
      <w:r w:rsidRPr="006F16A8">
        <w:rPr>
          <w:bCs/>
          <w:sz w:val="28"/>
          <w:szCs w:val="28"/>
          <w:lang w:eastAsia="en-US"/>
        </w:rPr>
        <w:t>«Показатели Генерального плана города Перми»</w:t>
      </w:r>
      <w:r w:rsidRPr="006F16A8">
        <w:rPr>
          <w:rFonts w:eastAsia="Calibri"/>
          <w:sz w:val="28"/>
          <w:szCs w:val="28"/>
          <w:lang w:eastAsia="en-US"/>
        </w:rPr>
        <w:t>:</w:t>
      </w:r>
    </w:p>
    <w:p w:rsidR="006F16A8" w:rsidRPr="006F16A8" w:rsidRDefault="006F16A8" w:rsidP="006F16A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F16A8">
        <w:rPr>
          <w:rFonts w:eastAsia="Calibri"/>
          <w:sz w:val="28"/>
          <w:szCs w:val="28"/>
          <w:lang w:eastAsia="en-US"/>
        </w:rPr>
        <w:t>1.1.1 строку:</w:t>
      </w:r>
    </w:p>
    <w:p w:rsidR="006F16A8" w:rsidRPr="006F16A8" w:rsidRDefault="006F16A8" w:rsidP="006F16A8">
      <w:pPr>
        <w:jc w:val="both"/>
        <w:rPr>
          <w:sz w:val="28"/>
          <w:szCs w:val="28"/>
        </w:rPr>
      </w:pPr>
      <w:r w:rsidRPr="006F16A8">
        <w:rPr>
          <w:rFonts w:eastAsia="Calibri"/>
          <w:sz w:val="28"/>
          <w:szCs w:val="28"/>
          <w:lang w:eastAsia="en-US"/>
        </w:rPr>
        <w:t>«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90"/>
        <w:gridCol w:w="1455"/>
      </w:tblGrid>
      <w:tr w:rsidR="006F16A8" w:rsidRPr="006F16A8" w:rsidTr="000167B8">
        <w:trPr>
          <w:trHeight w:val="397"/>
        </w:trPr>
        <w:tc>
          <w:tcPr>
            <w:tcW w:w="427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F16A8" w:rsidRPr="006F16A8" w:rsidRDefault="00EA25E0" w:rsidP="006F16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  <w:r w:rsidR="006F16A8" w:rsidRPr="006F16A8">
              <w:rPr>
                <w:sz w:val="28"/>
                <w:szCs w:val="28"/>
              </w:rPr>
              <w:t xml:space="preserve"> зона многофункциональной жилой застройки – СТН-Г</w:t>
            </w:r>
          </w:p>
        </w:tc>
        <w:tc>
          <w:tcPr>
            <w:tcW w:w="72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F16A8" w:rsidRPr="006F16A8" w:rsidRDefault="006F16A8" w:rsidP="006F16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F16A8">
              <w:rPr>
                <w:sz w:val="28"/>
                <w:szCs w:val="28"/>
              </w:rPr>
              <w:t>1257</w:t>
            </w:r>
          </w:p>
        </w:tc>
      </w:tr>
    </w:tbl>
    <w:p w:rsidR="006F16A8" w:rsidRPr="006F16A8" w:rsidRDefault="006F16A8" w:rsidP="006F16A8">
      <w:pPr>
        <w:jc w:val="right"/>
        <w:rPr>
          <w:sz w:val="28"/>
          <w:szCs w:val="28"/>
        </w:rPr>
      </w:pPr>
      <w:r w:rsidRPr="006F16A8">
        <w:rPr>
          <w:rFonts w:eastAsia="Calibri"/>
          <w:sz w:val="28"/>
          <w:szCs w:val="28"/>
          <w:lang w:eastAsia="en-US"/>
        </w:rPr>
        <w:t>»</w:t>
      </w:r>
    </w:p>
    <w:p w:rsidR="006F16A8" w:rsidRPr="006F16A8" w:rsidRDefault="006F16A8" w:rsidP="006F16A8">
      <w:pPr>
        <w:ind w:firstLine="720"/>
        <w:jc w:val="both"/>
        <w:rPr>
          <w:sz w:val="28"/>
          <w:szCs w:val="28"/>
        </w:rPr>
      </w:pPr>
      <w:r w:rsidRPr="006F16A8">
        <w:rPr>
          <w:rFonts w:eastAsia="Calibri"/>
          <w:sz w:val="28"/>
          <w:szCs w:val="28"/>
          <w:lang w:eastAsia="en-US"/>
        </w:rPr>
        <w:t>изложить в редакции:</w:t>
      </w:r>
    </w:p>
    <w:p w:rsidR="006F16A8" w:rsidRPr="006F16A8" w:rsidRDefault="006F16A8" w:rsidP="006F16A8">
      <w:pPr>
        <w:jc w:val="both"/>
        <w:rPr>
          <w:sz w:val="28"/>
          <w:szCs w:val="28"/>
        </w:rPr>
      </w:pPr>
      <w:r w:rsidRPr="006F16A8">
        <w:rPr>
          <w:rFonts w:eastAsia="Calibri"/>
          <w:sz w:val="28"/>
          <w:szCs w:val="28"/>
          <w:lang w:eastAsia="en-US"/>
        </w:rPr>
        <w:t>«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90"/>
        <w:gridCol w:w="1455"/>
      </w:tblGrid>
      <w:tr w:rsidR="006F16A8" w:rsidRPr="006F16A8" w:rsidTr="000167B8">
        <w:trPr>
          <w:trHeight w:val="397"/>
        </w:trPr>
        <w:tc>
          <w:tcPr>
            <w:tcW w:w="427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6F16A8" w:rsidRPr="006F16A8" w:rsidRDefault="006F16A8" w:rsidP="00EA25E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6A8">
              <w:rPr>
                <w:sz w:val="28"/>
                <w:szCs w:val="28"/>
              </w:rPr>
              <w:t>1.4 зона многофункциональной жилой застройки – СТН-Г</w:t>
            </w:r>
          </w:p>
        </w:tc>
        <w:tc>
          <w:tcPr>
            <w:tcW w:w="72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6F16A8" w:rsidRPr="006F16A8" w:rsidRDefault="006F16A8" w:rsidP="006F16A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F16A8">
              <w:rPr>
                <w:rFonts w:eastAsia="Calibri"/>
                <w:sz w:val="28"/>
                <w:szCs w:val="28"/>
                <w:lang w:eastAsia="en-US"/>
              </w:rPr>
              <w:t>925</w:t>
            </w:r>
          </w:p>
        </w:tc>
      </w:tr>
    </w:tbl>
    <w:p w:rsidR="006F16A8" w:rsidRPr="006F16A8" w:rsidRDefault="006F16A8" w:rsidP="006F16A8">
      <w:pPr>
        <w:jc w:val="right"/>
        <w:rPr>
          <w:sz w:val="28"/>
          <w:szCs w:val="28"/>
          <w:lang w:val="en-US"/>
        </w:rPr>
      </w:pPr>
      <w:r w:rsidRPr="006F16A8">
        <w:rPr>
          <w:sz w:val="28"/>
          <w:szCs w:val="28"/>
        </w:rPr>
        <w:t>»</w:t>
      </w:r>
      <w:r w:rsidRPr="006F16A8">
        <w:rPr>
          <w:sz w:val="28"/>
          <w:szCs w:val="28"/>
          <w:lang w:val="en-US"/>
        </w:rPr>
        <w:t>;</w:t>
      </w:r>
    </w:p>
    <w:p w:rsidR="00470658" w:rsidRDefault="00470658" w:rsidP="006F16A8">
      <w:pPr>
        <w:widowControl w:val="0"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470658" w:rsidRDefault="00470658" w:rsidP="006F16A8">
      <w:pPr>
        <w:widowControl w:val="0"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470658" w:rsidRDefault="00470658" w:rsidP="006F16A8">
      <w:pPr>
        <w:widowControl w:val="0"/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6F16A8" w:rsidRPr="006F16A8" w:rsidRDefault="006F16A8" w:rsidP="006F16A8">
      <w:pPr>
        <w:widowControl w:val="0"/>
        <w:ind w:firstLine="720"/>
        <w:jc w:val="both"/>
        <w:rPr>
          <w:sz w:val="28"/>
          <w:szCs w:val="28"/>
        </w:rPr>
      </w:pPr>
      <w:r w:rsidRPr="006F16A8">
        <w:rPr>
          <w:rFonts w:eastAsia="Calibri"/>
          <w:sz w:val="28"/>
          <w:szCs w:val="28"/>
          <w:lang w:eastAsia="en-US"/>
        </w:rPr>
        <w:lastRenderedPageBreak/>
        <w:t>1.1.2 строку</w:t>
      </w:r>
    </w:p>
    <w:p w:rsidR="006F16A8" w:rsidRPr="006F16A8" w:rsidRDefault="006F16A8" w:rsidP="006F16A8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6F16A8">
        <w:rPr>
          <w:rFonts w:eastAsia="Calibri"/>
          <w:sz w:val="28"/>
          <w:szCs w:val="28"/>
          <w:lang w:eastAsia="en-US"/>
        </w:rPr>
        <w:t>«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90"/>
        <w:gridCol w:w="1455"/>
      </w:tblGrid>
      <w:tr w:rsidR="006F16A8" w:rsidRPr="006F16A8" w:rsidTr="000167B8">
        <w:trPr>
          <w:trHeight w:val="397"/>
        </w:trPr>
        <w:tc>
          <w:tcPr>
            <w:tcW w:w="427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F16A8" w:rsidRPr="006F16A8" w:rsidRDefault="006F16A8" w:rsidP="00EA25E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6A8">
              <w:rPr>
                <w:sz w:val="28"/>
                <w:szCs w:val="28"/>
              </w:rPr>
              <w:t>2.2 зона промышленно-торговая – ТСП-ПТ</w:t>
            </w:r>
          </w:p>
        </w:tc>
        <w:tc>
          <w:tcPr>
            <w:tcW w:w="72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F16A8" w:rsidRPr="006F16A8" w:rsidRDefault="006F16A8" w:rsidP="006F16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F16A8">
              <w:rPr>
                <w:sz w:val="28"/>
                <w:szCs w:val="28"/>
              </w:rPr>
              <w:t>8209,88</w:t>
            </w:r>
          </w:p>
        </w:tc>
      </w:tr>
    </w:tbl>
    <w:p w:rsidR="006F16A8" w:rsidRPr="006F16A8" w:rsidRDefault="006F16A8" w:rsidP="006F16A8">
      <w:pPr>
        <w:jc w:val="right"/>
        <w:rPr>
          <w:sz w:val="28"/>
          <w:szCs w:val="28"/>
        </w:rPr>
      </w:pPr>
      <w:r w:rsidRPr="006F16A8">
        <w:rPr>
          <w:rFonts w:eastAsia="Calibri"/>
          <w:sz w:val="28"/>
          <w:szCs w:val="28"/>
          <w:lang w:eastAsia="en-US"/>
        </w:rPr>
        <w:t>»</w:t>
      </w:r>
    </w:p>
    <w:p w:rsidR="006F16A8" w:rsidRPr="006F16A8" w:rsidRDefault="006F16A8" w:rsidP="006F16A8">
      <w:pPr>
        <w:ind w:firstLine="720"/>
        <w:jc w:val="both"/>
        <w:rPr>
          <w:sz w:val="28"/>
          <w:szCs w:val="28"/>
        </w:rPr>
      </w:pPr>
      <w:r w:rsidRPr="006F16A8">
        <w:rPr>
          <w:rFonts w:eastAsia="Calibri"/>
          <w:sz w:val="28"/>
          <w:szCs w:val="28"/>
          <w:lang w:eastAsia="en-US"/>
        </w:rPr>
        <w:t>изложить в редакции:</w:t>
      </w:r>
    </w:p>
    <w:p w:rsidR="006F16A8" w:rsidRPr="006F16A8" w:rsidRDefault="006F16A8" w:rsidP="006F16A8">
      <w:pPr>
        <w:jc w:val="both"/>
        <w:rPr>
          <w:sz w:val="28"/>
          <w:szCs w:val="28"/>
        </w:rPr>
      </w:pPr>
      <w:r w:rsidRPr="006F16A8">
        <w:rPr>
          <w:rFonts w:eastAsia="Calibri"/>
          <w:sz w:val="28"/>
          <w:szCs w:val="28"/>
          <w:lang w:eastAsia="en-US"/>
        </w:rPr>
        <w:t>«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90"/>
        <w:gridCol w:w="1455"/>
      </w:tblGrid>
      <w:tr w:rsidR="006F16A8" w:rsidRPr="006F16A8" w:rsidTr="000167B8">
        <w:trPr>
          <w:trHeight w:val="397"/>
        </w:trPr>
        <w:tc>
          <w:tcPr>
            <w:tcW w:w="427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6F16A8" w:rsidRPr="006F16A8" w:rsidRDefault="006F16A8" w:rsidP="00EA25E0">
            <w:pPr>
              <w:rPr>
                <w:sz w:val="28"/>
                <w:szCs w:val="28"/>
              </w:rPr>
            </w:pPr>
            <w:r w:rsidRPr="006F16A8">
              <w:rPr>
                <w:sz w:val="28"/>
                <w:szCs w:val="28"/>
              </w:rPr>
              <w:t>2.2</w:t>
            </w:r>
            <w:r w:rsidR="00EA25E0">
              <w:rPr>
                <w:sz w:val="28"/>
                <w:szCs w:val="28"/>
              </w:rPr>
              <w:t xml:space="preserve"> </w:t>
            </w:r>
            <w:r w:rsidRPr="006F16A8">
              <w:rPr>
                <w:sz w:val="28"/>
                <w:szCs w:val="28"/>
              </w:rPr>
              <w:t>зона промышленно-торговая – ТСП-ПТ</w:t>
            </w:r>
          </w:p>
        </w:tc>
        <w:tc>
          <w:tcPr>
            <w:tcW w:w="72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6F16A8" w:rsidRPr="006F16A8" w:rsidRDefault="006F16A8" w:rsidP="006F16A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F16A8">
              <w:rPr>
                <w:rFonts w:eastAsia="Calibri"/>
                <w:sz w:val="28"/>
                <w:szCs w:val="28"/>
                <w:lang w:eastAsia="en-US"/>
              </w:rPr>
              <w:t>8218,78</w:t>
            </w:r>
          </w:p>
        </w:tc>
      </w:tr>
    </w:tbl>
    <w:p w:rsidR="006F16A8" w:rsidRPr="006F16A8" w:rsidRDefault="006F16A8" w:rsidP="006F16A8">
      <w:pPr>
        <w:jc w:val="right"/>
        <w:rPr>
          <w:rFonts w:eastAsia="Calibri"/>
          <w:sz w:val="28"/>
          <w:szCs w:val="28"/>
          <w:lang w:eastAsia="en-US"/>
        </w:rPr>
      </w:pPr>
      <w:r w:rsidRPr="006F16A8">
        <w:rPr>
          <w:rFonts w:eastAsia="Calibri"/>
          <w:sz w:val="28"/>
          <w:szCs w:val="28"/>
          <w:lang w:eastAsia="en-US"/>
        </w:rPr>
        <w:t>»;</w:t>
      </w:r>
    </w:p>
    <w:p w:rsidR="006F16A8" w:rsidRPr="006F16A8" w:rsidRDefault="006F16A8" w:rsidP="006F16A8">
      <w:pPr>
        <w:ind w:firstLine="720"/>
        <w:jc w:val="both"/>
        <w:rPr>
          <w:sz w:val="28"/>
          <w:szCs w:val="28"/>
        </w:rPr>
      </w:pPr>
      <w:r w:rsidRPr="006F16A8">
        <w:rPr>
          <w:rFonts w:eastAsia="Calibri"/>
          <w:sz w:val="28"/>
          <w:szCs w:val="28"/>
          <w:lang w:eastAsia="en-US"/>
        </w:rPr>
        <w:t>1.1.3 строку</w:t>
      </w:r>
    </w:p>
    <w:p w:rsidR="006F16A8" w:rsidRPr="006F16A8" w:rsidRDefault="006F16A8" w:rsidP="006F16A8">
      <w:pPr>
        <w:jc w:val="both"/>
        <w:rPr>
          <w:sz w:val="28"/>
          <w:szCs w:val="28"/>
        </w:rPr>
      </w:pPr>
      <w:r w:rsidRPr="006F16A8">
        <w:rPr>
          <w:rFonts w:eastAsia="Calibri"/>
          <w:sz w:val="28"/>
          <w:szCs w:val="28"/>
          <w:lang w:eastAsia="en-US"/>
        </w:rPr>
        <w:t>«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90"/>
        <w:gridCol w:w="1455"/>
      </w:tblGrid>
      <w:tr w:rsidR="006F16A8" w:rsidRPr="006F16A8" w:rsidTr="000167B8">
        <w:trPr>
          <w:trHeight w:val="397"/>
        </w:trPr>
        <w:tc>
          <w:tcPr>
            <w:tcW w:w="427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F16A8" w:rsidRPr="006F16A8" w:rsidRDefault="006F16A8" w:rsidP="00EA25E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F16A8">
              <w:rPr>
                <w:sz w:val="28"/>
                <w:szCs w:val="28"/>
              </w:rPr>
              <w:t>2.3 зона общественно-деловая, специализированная – ТСП-ОД</w:t>
            </w:r>
          </w:p>
        </w:tc>
        <w:tc>
          <w:tcPr>
            <w:tcW w:w="72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F16A8" w:rsidRPr="006F16A8" w:rsidRDefault="006F16A8" w:rsidP="006F16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F16A8">
              <w:rPr>
                <w:sz w:val="28"/>
                <w:szCs w:val="28"/>
              </w:rPr>
              <w:t>1649,78</w:t>
            </w:r>
          </w:p>
        </w:tc>
      </w:tr>
    </w:tbl>
    <w:p w:rsidR="006F16A8" w:rsidRPr="006F16A8" w:rsidRDefault="006F16A8" w:rsidP="006F16A8">
      <w:pPr>
        <w:jc w:val="right"/>
        <w:rPr>
          <w:sz w:val="28"/>
          <w:szCs w:val="28"/>
        </w:rPr>
      </w:pPr>
      <w:r w:rsidRPr="006F16A8">
        <w:rPr>
          <w:rFonts w:eastAsia="Calibri"/>
          <w:sz w:val="28"/>
          <w:szCs w:val="28"/>
          <w:lang w:eastAsia="en-US"/>
        </w:rPr>
        <w:t>»</w:t>
      </w:r>
    </w:p>
    <w:p w:rsidR="006F16A8" w:rsidRPr="006F16A8" w:rsidRDefault="006F16A8" w:rsidP="006F16A8">
      <w:pPr>
        <w:ind w:firstLine="720"/>
        <w:jc w:val="both"/>
        <w:rPr>
          <w:sz w:val="28"/>
          <w:szCs w:val="28"/>
        </w:rPr>
      </w:pPr>
      <w:r w:rsidRPr="006F16A8">
        <w:rPr>
          <w:rFonts w:eastAsia="Calibri"/>
          <w:sz w:val="28"/>
          <w:szCs w:val="28"/>
          <w:lang w:eastAsia="en-US"/>
        </w:rPr>
        <w:t>изложить в редакции:</w:t>
      </w:r>
    </w:p>
    <w:p w:rsidR="006F16A8" w:rsidRPr="006F16A8" w:rsidRDefault="006F16A8" w:rsidP="006F16A8">
      <w:pPr>
        <w:jc w:val="both"/>
        <w:rPr>
          <w:sz w:val="28"/>
          <w:szCs w:val="28"/>
        </w:rPr>
      </w:pPr>
      <w:r w:rsidRPr="006F16A8">
        <w:rPr>
          <w:rFonts w:eastAsia="Calibri"/>
          <w:sz w:val="28"/>
          <w:szCs w:val="28"/>
          <w:lang w:eastAsia="en-US"/>
        </w:rPr>
        <w:t>«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90"/>
        <w:gridCol w:w="1455"/>
      </w:tblGrid>
      <w:tr w:rsidR="006F16A8" w:rsidRPr="006F16A8" w:rsidTr="000167B8">
        <w:trPr>
          <w:trHeight w:val="397"/>
        </w:trPr>
        <w:tc>
          <w:tcPr>
            <w:tcW w:w="4276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6F16A8" w:rsidRPr="006F16A8" w:rsidRDefault="006F16A8" w:rsidP="00EA25E0">
            <w:pPr>
              <w:rPr>
                <w:sz w:val="28"/>
                <w:szCs w:val="28"/>
              </w:rPr>
            </w:pPr>
            <w:r w:rsidRPr="006F16A8">
              <w:rPr>
                <w:sz w:val="28"/>
                <w:szCs w:val="28"/>
              </w:rPr>
              <w:t>2.3 зона общественно-деловая, специализированная – ТСП-ОД</w:t>
            </w:r>
          </w:p>
        </w:tc>
        <w:tc>
          <w:tcPr>
            <w:tcW w:w="724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6F16A8" w:rsidRPr="006F16A8" w:rsidRDefault="006F16A8" w:rsidP="006F16A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6F16A8">
              <w:rPr>
                <w:rFonts w:eastAsia="Calibri"/>
                <w:sz w:val="28"/>
                <w:szCs w:val="28"/>
                <w:lang w:eastAsia="en-US"/>
              </w:rPr>
              <w:t>1972,88</w:t>
            </w:r>
          </w:p>
        </w:tc>
      </w:tr>
    </w:tbl>
    <w:p w:rsidR="006F16A8" w:rsidRPr="006F16A8" w:rsidRDefault="006F16A8" w:rsidP="006F16A8">
      <w:pPr>
        <w:jc w:val="right"/>
        <w:rPr>
          <w:sz w:val="28"/>
          <w:szCs w:val="28"/>
        </w:rPr>
      </w:pPr>
      <w:r w:rsidRPr="006F16A8">
        <w:rPr>
          <w:rFonts w:eastAsia="Calibri"/>
          <w:sz w:val="28"/>
          <w:szCs w:val="28"/>
          <w:lang w:eastAsia="en-US"/>
        </w:rPr>
        <w:t>»;</w:t>
      </w:r>
    </w:p>
    <w:p w:rsidR="006F16A8" w:rsidRPr="006F16A8" w:rsidRDefault="006F16A8" w:rsidP="006F16A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F16A8">
        <w:rPr>
          <w:rFonts w:eastAsia="Calibri"/>
          <w:sz w:val="28"/>
          <w:szCs w:val="28"/>
          <w:lang w:eastAsia="en-US"/>
        </w:rPr>
        <w:t>1.2 в таблице 22 главы 8 строки Тр-59.1, Тр-59.2, Тр-59.3, Тр-59.3а, Тр-59.4, Тр-59.4а, Тр-59.5 исключить;</w:t>
      </w:r>
    </w:p>
    <w:p w:rsidR="006F16A8" w:rsidRPr="006F16A8" w:rsidRDefault="006F16A8" w:rsidP="006F16A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F16A8">
        <w:rPr>
          <w:rFonts w:eastAsia="Calibri"/>
          <w:sz w:val="28"/>
          <w:szCs w:val="28"/>
          <w:lang w:eastAsia="en-US"/>
        </w:rPr>
        <w:t>1.3 в таблице 26 главы 8 строки К-45.1, К-45.2, К-45.6, К-45.7, К-45.8, К-45.9 исключить;</w:t>
      </w:r>
    </w:p>
    <w:p w:rsidR="006F16A8" w:rsidRPr="006F16A8" w:rsidRDefault="006F16A8" w:rsidP="006F16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16A8">
        <w:rPr>
          <w:rFonts w:eastAsia="Calibri"/>
          <w:sz w:val="28"/>
          <w:szCs w:val="28"/>
          <w:lang w:eastAsia="en-US"/>
        </w:rPr>
        <w:t>1.4 в отношении территории, ограниченной ул. Карпинского и ул. Василия Васильева в Индустриальном районе города Перми</w:t>
      </w:r>
      <w:r w:rsidRPr="006F16A8">
        <w:rPr>
          <w:sz w:val="28"/>
          <w:szCs w:val="28"/>
        </w:rPr>
        <w:t>:</w:t>
      </w:r>
    </w:p>
    <w:p w:rsidR="006F16A8" w:rsidRPr="006F16A8" w:rsidRDefault="006F16A8" w:rsidP="006F16A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F16A8">
        <w:rPr>
          <w:rFonts w:eastAsia="Calibri"/>
          <w:sz w:val="28"/>
          <w:szCs w:val="28"/>
          <w:lang w:eastAsia="en-US"/>
        </w:rPr>
        <w:t xml:space="preserve">1.4.1 в карте 1. Функциональные зоны (приложение № 3) фрагмент карты 1, ограниченный вершинами сетки деления территории с индексами </w:t>
      </w:r>
      <w:r w:rsidRPr="006F16A8">
        <w:rPr>
          <w:sz w:val="28"/>
          <w:szCs w:val="28"/>
        </w:rPr>
        <w:t>AT100, BA100, BA112, AT112</w:t>
      </w:r>
      <w:r w:rsidRPr="006F16A8">
        <w:rPr>
          <w:rFonts w:eastAsia="Calibri"/>
          <w:sz w:val="28"/>
          <w:szCs w:val="28"/>
          <w:lang w:eastAsia="en-US"/>
        </w:rPr>
        <w:t>, изложить в редакции согласно приложению 1 к настоящему реш</w:t>
      </w:r>
      <w:r w:rsidRPr="006F16A8">
        <w:rPr>
          <w:rFonts w:eastAsia="Calibri"/>
          <w:sz w:val="28"/>
          <w:szCs w:val="28"/>
          <w:lang w:eastAsia="en-US"/>
        </w:rPr>
        <w:t>е</w:t>
      </w:r>
      <w:r w:rsidRPr="006F16A8">
        <w:rPr>
          <w:rFonts w:eastAsia="Calibri"/>
          <w:sz w:val="28"/>
          <w:szCs w:val="28"/>
          <w:lang w:eastAsia="en-US"/>
        </w:rPr>
        <w:t xml:space="preserve">нию; </w:t>
      </w:r>
    </w:p>
    <w:p w:rsidR="006F16A8" w:rsidRPr="006F16A8" w:rsidRDefault="006F16A8" w:rsidP="006F16A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16A8">
        <w:rPr>
          <w:rFonts w:eastAsia="Calibri"/>
          <w:sz w:val="28"/>
          <w:szCs w:val="28"/>
          <w:lang w:eastAsia="en-US"/>
        </w:rPr>
        <w:t xml:space="preserve">1.4.2 в карте 2. Границы территорий планируемого размещения объектов капитального строительства (приложение № 4) фрагмент карты 2, ограниченный вершинами сетки деления территории с индексами </w:t>
      </w:r>
      <w:r w:rsidRPr="006F16A8">
        <w:rPr>
          <w:sz w:val="28"/>
          <w:szCs w:val="28"/>
        </w:rPr>
        <w:t xml:space="preserve">AS86, </w:t>
      </w:r>
      <w:r w:rsidRPr="006F16A8">
        <w:rPr>
          <w:sz w:val="28"/>
          <w:szCs w:val="28"/>
          <w:lang w:val="en-US"/>
        </w:rPr>
        <w:t>BF</w:t>
      </w:r>
      <w:r w:rsidRPr="006F16A8">
        <w:rPr>
          <w:sz w:val="28"/>
          <w:szCs w:val="28"/>
        </w:rPr>
        <w:t>86, BF111, AS111</w:t>
      </w:r>
      <w:r w:rsidRPr="006F16A8">
        <w:rPr>
          <w:rFonts w:eastAsia="Calibri"/>
          <w:sz w:val="28"/>
          <w:szCs w:val="28"/>
          <w:lang w:eastAsia="en-US"/>
        </w:rPr>
        <w:t>, изложить в редакции согласно приложению 2 к настоящему решению;</w:t>
      </w:r>
    </w:p>
    <w:p w:rsidR="006F16A8" w:rsidRPr="006F16A8" w:rsidRDefault="006F16A8" w:rsidP="006F16A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F16A8">
        <w:rPr>
          <w:rFonts w:eastAsia="Calibri"/>
          <w:sz w:val="28"/>
          <w:szCs w:val="28"/>
          <w:lang w:eastAsia="en-US"/>
        </w:rPr>
        <w:t>1.4.3 в карте 2.1. Развитие улично-дорожной сети, иных объектов капитал</w:t>
      </w:r>
      <w:r w:rsidRPr="006F16A8">
        <w:rPr>
          <w:rFonts w:eastAsia="Calibri"/>
          <w:sz w:val="28"/>
          <w:szCs w:val="28"/>
          <w:lang w:eastAsia="en-US"/>
        </w:rPr>
        <w:t>ь</w:t>
      </w:r>
      <w:r w:rsidRPr="006F16A8">
        <w:rPr>
          <w:rFonts w:eastAsia="Calibri"/>
          <w:sz w:val="28"/>
          <w:szCs w:val="28"/>
          <w:lang w:eastAsia="en-US"/>
        </w:rPr>
        <w:t xml:space="preserve">ного строительства транспортной инфраструктуры. Первый и второй этапы  (2011-2016 годы и 2017-2022 годы) и на перспективу (приложение № 5) фрагмент карты 2.1, ограниченный вершинами сетки деления территории с индексами </w:t>
      </w:r>
      <w:r w:rsidRPr="006F16A8">
        <w:rPr>
          <w:rFonts w:eastAsia="Calibri"/>
          <w:sz w:val="28"/>
          <w:szCs w:val="28"/>
          <w:lang w:val="en-US" w:eastAsia="en-US"/>
        </w:rPr>
        <w:t>AU</w:t>
      </w:r>
      <w:r w:rsidRPr="006F16A8">
        <w:rPr>
          <w:rFonts w:eastAsia="Calibri"/>
          <w:sz w:val="28"/>
          <w:szCs w:val="28"/>
          <w:lang w:eastAsia="en-US"/>
        </w:rPr>
        <w:t xml:space="preserve">103, </w:t>
      </w:r>
      <w:r w:rsidRPr="006F16A8">
        <w:rPr>
          <w:rFonts w:eastAsia="Calibri"/>
          <w:sz w:val="28"/>
          <w:szCs w:val="28"/>
          <w:lang w:val="en-US" w:eastAsia="en-US"/>
        </w:rPr>
        <w:t>BF</w:t>
      </w:r>
      <w:r w:rsidRPr="006F16A8">
        <w:rPr>
          <w:rFonts w:eastAsia="Calibri"/>
          <w:sz w:val="28"/>
          <w:szCs w:val="28"/>
          <w:lang w:eastAsia="en-US"/>
        </w:rPr>
        <w:t xml:space="preserve">103, </w:t>
      </w:r>
      <w:r w:rsidRPr="006F16A8">
        <w:rPr>
          <w:rFonts w:eastAsia="Calibri"/>
          <w:sz w:val="28"/>
          <w:szCs w:val="28"/>
          <w:lang w:val="en-US" w:eastAsia="en-US"/>
        </w:rPr>
        <w:t>BF</w:t>
      </w:r>
      <w:r w:rsidRPr="006F16A8">
        <w:rPr>
          <w:rFonts w:eastAsia="Calibri"/>
          <w:sz w:val="28"/>
          <w:szCs w:val="28"/>
          <w:lang w:eastAsia="en-US"/>
        </w:rPr>
        <w:t xml:space="preserve">114, </w:t>
      </w:r>
      <w:r w:rsidRPr="006F16A8">
        <w:rPr>
          <w:rFonts w:eastAsia="Calibri"/>
          <w:sz w:val="28"/>
          <w:szCs w:val="28"/>
          <w:lang w:val="en-US" w:eastAsia="en-US"/>
        </w:rPr>
        <w:t>AU</w:t>
      </w:r>
      <w:r w:rsidRPr="006F16A8">
        <w:rPr>
          <w:rFonts w:eastAsia="Calibri"/>
          <w:sz w:val="28"/>
          <w:szCs w:val="28"/>
          <w:lang w:eastAsia="en-US"/>
        </w:rPr>
        <w:t>114, изложить в редакции согласно приложению 3 к настоящему решению;</w:t>
      </w:r>
    </w:p>
    <w:p w:rsidR="006F16A8" w:rsidRPr="006F16A8" w:rsidRDefault="006F16A8" w:rsidP="006F16A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F16A8">
        <w:rPr>
          <w:rFonts w:eastAsia="Calibri"/>
          <w:sz w:val="28"/>
          <w:szCs w:val="28"/>
          <w:lang w:eastAsia="en-US"/>
        </w:rPr>
        <w:t>1.4.4 в карте 2.1.1. Виды улиц и дорог по назначению (приложение № 6) фрагмент карты 2.1.1, ограниченный вершинами сетки деления территории с и</w:t>
      </w:r>
      <w:r w:rsidRPr="006F16A8">
        <w:rPr>
          <w:rFonts w:eastAsia="Calibri"/>
          <w:sz w:val="28"/>
          <w:szCs w:val="28"/>
          <w:lang w:eastAsia="en-US"/>
        </w:rPr>
        <w:t>н</w:t>
      </w:r>
      <w:r w:rsidRPr="006F16A8">
        <w:rPr>
          <w:rFonts w:eastAsia="Calibri"/>
          <w:sz w:val="28"/>
          <w:szCs w:val="28"/>
          <w:lang w:eastAsia="en-US"/>
        </w:rPr>
        <w:t xml:space="preserve">дексами </w:t>
      </w:r>
      <w:r w:rsidRPr="006F16A8">
        <w:rPr>
          <w:rFonts w:eastAsia="Calibri"/>
          <w:sz w:val="28"/>
          <w:szCs w:val="28"/>
          <w:lang w:val="en-US" w:eastAsia="en-US"/>
        </w:rPr>
        <w:t>AU</w:t>
      </w:r>
      <w:r w:rsidRPr="006F16A8">
        <w:rPr>
          <w:rFonts w:eastAsia="Calibri"/>
          <w:sz w:val="28"/>
          <w:szCs w:val="28"/>
          <w:lang w:eastAsia="en-US"/>
        </w:rPr>
        <w:t xml:space="preserve">103, </w:t>
      </w:r>
      <w:r w:rsidRPr="006F16A8">
        <w:rPr>
          <w:rFonts w:eastAsia="Calibri"/>
          <w:sz w:val="28"/>
          <w:szCs w:val="28"/>
          <w:lang w:val="en-US" w:eastAsia="en-US"/>
        </w:rPr>
        <w:t>BF</w:t>
      </w:r>
      <w:r w:rsidRPr="006F16A8">
        <w:rPr>
          <w:rFonts w:eastAsia="Calibri"/>
          <w:sz w:val="28"/>
          <w:szCs w:val="28"/>
          <w:lang w:eastAsia="en-US"/>
        </w:rPr>
        <w:t xml:space="preserve">103, </w:t>
      </w:r>
      <w:r w:rsidRPr="006F16A8">
        <w:rPr>
          <w:rFonts w:eastAsia="Calibri"/>
          <w:sz w:val="28"/>
          <w:szCs w:val="28"/>
          <w:lang w:val="en-US" w:eastAsia="en-US"/>
        </w:rPr>
        <w:t>BF</w:t>
      </w:r>
      <w:r w:rsidRPr="006F16A8">
        <w:rPr>
          <w:rFonts w:eastAsia="Calibri"/>
          <w:sz w:val="28"/>
          <w:szCs w:val="28"/>
          <w:lang w:eastAsia="en-US"/>
        </w:rPr>
        <w:t xml:space="preserve">114, </w:t>
      </w:r>
      <w:r w:rsidRPr="006F16A8">
        <w:rPr>
          <w:rFonts w:eastAsia="Calibri"/>
          <w:sz w:val="28"/>
          <w:szCs w:val="28"/>
          <w:lang w:val="en-US" w:eastAsia="en-US"/>
        </w:rPr>
        <w:t>AU</w:t>
      </w:r>
      <w:r w:rsidRPr="006F16A8">
        <w:rPr>
          <w:rFonts w:eastAsia="Calibri"/>
          <w:sz w:val="28"/>
          <w:szCs w:val="28"/>
          <w:lang w:eastAsia="en-US"/>
        </w:rPr>
        <w:t>114, изложить в редакции согласно прилож</w:t>
      </w:r>
      <w:r w:rsidRPr="006F16A8">
        <w:rPr>
          <w:rFonts w:eastAsia="Calibri"/>
          <w:sz w:val="28"/>
          <w:szCs w:val="28"/>
          <w:lang w:eastAsia="en-US"/>
        </w:rPr>
        <w:t>е</w:t>
      </w:r>
      <w:r w:rsidRPr="006F16A8">
        <w:rPr>
          <w:rFonts w:eastAsia="Calibri"/>
          <w:sz w:val="28"/>
          <w:szCs w:val="28"/>
          <w:lang w:eastAsia="en-US"/>
        </w:rPr>
        <w:t>нию 4 к настоящему решению;</w:t>
      </w:r>
    </w:p>
    <w:p w:rsidR="006F16A8" w:rsidRPr="006F16A8" w:rsidRDefault="006F16A8" w:rsidP="006F16A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F16A8">
        <w:rPr>
          <w:rFonts w:eastAsia="Calibri"/>
          <w:sz w:val="28"/>
          <w:szCs w:val="28"/>
          <w:lang w:eastAsia="en-US"/>
        </w:rPr>
        <w:lastRenderedPageBreak/>
        <w:t>1.4.5 в карте 2.1.2. Виды улиц и дорог по размещению в планировочной структуре города (приложение № 7) фрагмент карты 2.1.2, ограниченный верш</w:t>
      </w:r>
      <w:r w:rsidRPr="006F16A8">
        <w:rPr>
          <w:rFonts w:eastAsia="Calibri"/>
          <w:sz w:val="28"/>
          <w:szCs w:val="28"/>
          <w:lang w:eastAsia="en-US"/>
        </w:rPr>
        <w:t>и</w:t>
      </w:r>
      <w:r w:rsidRPr="006F16A8">
        <w:rPr>
          <w:rFonts w:eastAsia="Calibri"/>
          <w:sz w:val="28"/>
          <w:szCs w:val="28"/>
          <w:lang w:eastAsia="en-US"/>
        </w:rPr>
        <w:t xml:space="preserve">нами сетки деления территории с индексами </w:t>
      </w:r>
      <w:r w:rsidRPr="006F16A8">
        <w:rPr>
          <w:rFonts w:eastAsia="Calibri"/>
          <w:sz w:val="28"/>
          <w:szCs w:val="28"/>
          <w:lang w:val="en-US" w:eastAsia="en-US"/>
        </w:rPr>
        <w:t>AU</w:t>
      </w:r>
      <w:r w:rsidRPr="006F16A8">
        <w:rPr>
          <w:rFonts w:eastAsia="Calibri"/>
          <w:sz w:val="28"/>
          <w:szCs w:val="28"/>
          <w:lang w:eastAsia="en-US"/>
        </w:rPr>
        <w:t xml:space="preserve">103, </w:t>
      </w:r>
      <w:r w:rsidRPr="006F16A8">
        <w:rPr>
          <w:rFonts w:eastAsia="Calibri"/>
          <w:sz w:val="28"/>
          <w:szCs w:val="28"/>
          <w:lang w:val="en-US" w:eastAsia="en-US"/>
        </w:rPr>
        <w:t>BF</w:t>
      </w:r>
      <w:r w:rsidRPr="006F16A8">
        <w:rPr>
          <w:rFonts w:eastAsia="Calibri"/>
          <w:sz w:val="28"/>
          <w:szCs w:val="28"/>
          <w:lang w:eastAsia="en-US"/>
        </w:rPr>
        <w:t xml:space="preserve">103, </w:t>
      </w:r>
      <w:r w:rsidRPr="006F16A8">
        <w:rPr>
          <w:rFonts w:eastAsia="Calibri"/>
          <w:sz w:val="28"/>
          <w:szCs w:val="28"/>
          <w:lang w:val="en-US" w:eastAsia="en-US"/>
        </w:rPr>
        <w:t>BF</w:t>
      </w:r>
      <w:r w:rsidRPr="006F16A8">
        <w:rPr>
          <w:rFonts w:eastAsia="Calibri"/>
          <w:sz w:val="28"/>
          <w:szCs w:val="28"/>
          <w:lang w:eastAsia="en-US"/>
        </w:rPr>
        <w:t xml:space="preserve">114, </w:t>
      </w:r>
      <w:r w:rsidRPr="006F16A8">
        <w:rPr>
          <w:rFonts w:eastAsia="Calibri"/>
          <w:sz w:val="28"/>
          <w:szCs w:val="28"/>
          <w:lang w:val="en-US" w:eastAsia="en-US"/>
        </w:rPr>
        <w:t>AU</w:t>
      </w:r>
      <w:r w:rsidRPr="006F16A8">
        <w:rPr>
          <w:rFonts w:eastAsia="Calibri"/>
          <w:sz w:val="28"/>
          <w:szCs w:val="28"/>
          <w:lang w:eastAsia="en-US"/>
        </w:rPr>
        <w:t>114, изл</w:t>
      </w:r>
      <w:r w:rsidRPr="006F16A8">
        <w:rPr>
          <w:rFonts w:eastAsia="Calibri"/>
          <w:sz w:val="28"/>
          <w:szCs w:val="28"/>
          <w:lang w:eastAsia="en-US"/>
        </w:rPr>
        <w:t>о</w:t>
      </w:r>
      <w:r w:rsidRPr="006F16A8">
        <w:rPr>
          <w:rFonts w:eastAsia="Calibri"/>
          <w:sz w:val="28"/>
          <w:szCs w:val="28"/>
          <w:lang w:eastAsia="en-US"/>
        </w:rPr>
        <w:t>жить в редакции согласно приложению 5 к настоящему решению;</w:t>
      </w:r>
    </w:p>
    <w:p w:rsidR="006F16A8" w:rsidRPr="006F16A8" w:rsidRDefault="006F16A8" w:rsidP="006F16A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F16A8">
        <w:rPr>
          <w:rFonts w:eastAsia="Calibri"/>
          <w:sz w:val="28"/>
          <w:szCs w:val="28"/>
          <w:lang w:eastAsia="en-US"/>
        </w:rPr>
        <w:t>1.4.6 в карте 2.2. Развитие сети объектов инженерно-технического обесп</w:t>
      </w:r>
      <w:r w:rsidRPr="006F16A8">
        <w:rPr>
          <w:rFonts w:eastAsia="Calibri"/>
          <w:sz w:val="28"/>
          <w:szCs w:val="28"/>
          <w:lang w:eastAsia="en-US"/>
        </w:rPr>
        <w:t>е</w:t>
      </w:r>
      <w:r w:rsidRPr="006F16A8">
        <w:rPr>
          <w:rFonts w:eastAsia="Calibri"/>
          <w:sz w:val="28"/>
          <w:szCs w:val="28"/>
          <w:lang w:eastAsia="en-US"/>
        </w:rPr>
        <w:t>чения. Первый и второй этапы (2011-2016 годы и 2017-2022 годы)</w:t>
      </w:r>
      <w:r w:rsidRPr="006F16A8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6F16A8">
        <w:rPr>
          <w:rFonts w:eastAsia="Calibri"/>
          <w:sz w:val="28"/>
          <w:szCs w:val="28"/>
          <w:lang w:eastAsia="en-US"/>
        </w:rPr>
        <w:t xml:space="preserve">(приложение № 8) фрагмент карты 2.2, ограниченный вершинами сетки деления территории с индексами </w:t>
      </w:r>
      <w:r w:rsidRPr="006F16A8">
        <w:rPr>
          <w:sz w:val="28"/>
          <w:szCs w:val="28"/>
        </w:rPr>
        <w:t>AS86, AZ86, AZ111, AS111</w:t>
      </w:r>
      <w:r w:rsidRPr="006F16A8">
        <w:rPr>
          <w:rFonts w:eastAsia="Calibri"/>
          <w:sz w:val="28"/>
          <w:szCs w:val="28"/>
          <w:lang w:eastAsia="en-US"/>
        </w:rPr>
        <w:t>, изложить в редакции согласно прилож</w:t>
      </w:r>
      <w:r w:rsidRPr="006F16A8">
        <w:rPr>
          <w:rFonts w:eastAsia="Calibri"/>
          <w:sz w:val="28"/>
          <w:szCs w:val="28"/>
          <w:lang w:eastAsia="en-US"/>
        </w:rPr>
        <w:t>е</w:t>
      </w:r>
      <w:r w:rsidRPr="006F16A8">
        <w:rPr>
          <w:rFonts w:eastAsia="Calibri"/>
          <w:sz w:val="28"/>
          <w:szCs w:val="28"/>
          <w:lang w:eastAsia="en-US"/>
        </w:rPr>
        <w:t>нию 6 к настоящему решению;</w:t>
      </w:r>
    </w:p>
    <w:p w:rsidR="006F16A8" w:rsidRPr="006F16A8" w:rsidRDefault="006F16A8" w:rsidP="006F16A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F16A8">
        <w:rPr>
          <w:rFonts w:eastAsia="Calibri"/>
          <w:sz w:val="28"/>
          <w:szCs w:val="28"/>
          <w:lang w:eastAsia="en-US"/>
        </w:rPr>
        <w:t xml:space="preserve">1.4.7 в карте 2.2.2. Развитие сети объектов </w:t>
      </w:r>
      <w:r w:rsidRPr="006F16A8">
        <w:rPr>
          <w:color w:val="151616"/>
          <w:sz w:val="28"/>
          <w:szCs w:val="28"/>
        </w:rPr>
        <w:t xml:space="preserve">водоотведения. </w:t>
      </w:r>
      <w:r w:rsidRPr="006F16A8">
        <w:rPr>
          <w:rFonts w:eastAsia="Calibri"/>
          <w:sz w:val="28"/>
          <w:szCs w:val="28"/>
          <w:lang w:eastAsia="en-US"/>
        </w:rPr>
        <w:t>Первый и второй этапы (2011-2016 годы и 2017-2022 годы) (приложение № 10) фрагмент ка</w:t>
      </w:r>
      <w:r w:rsidRPr="006F16A8">
        <w:rPr>
          <w:rFonts w:eastAsia="Calibri"/>
          <w:sz w:val="28"/>
          <w:szCs w:val="28"/>
          <w:lang w:eastAsia="en-US"/>
        </w:rPr>
        <w:t>р</w:t>
      </w:r>
      <w:r w:rsidRPr="006F16A8">
        <w:rPr>
          <w:rFonts w:eastAsia="Calibri"/>
          <w:sz w:val="28"/>
          <w:szCs w:val="28"/>
          <w:lang w:eastAsia="en-US"/>
        </w:rPr>
        <w:t xml:space="preserve">ты 2.2.2, ограниченный вершинами сетки деления территории с индексами </w:t>
      </w:r>
      <w:r w:rsidRPr="006F16A8">
        <w:rPr>
          <w:sz w:val="28"/>
          <w:szCs w:val="28"/>
        </w:rPr>
        <w:t>AS86, AZ86, AZ111, AS111</w:t>
      </w:r>
      <w:r w:rsidRPr="006F16A8">
        <w:rPr>
          <w:rFonts w:eastAsia="Calibri"/>
          <w:sz w:val="28"/>
          <w:szCs w:val="28"/>
          <w:lang w:eastAsia="en-US"/>
        </w:rPr>
        <w:t xml:space="preserve">, изложить в редакции согласно приложению 7 к настоящему решению. </w:t>
      </w:r>
    </w:p>
    <w:p w:rsidR="006F16A8" w:rsidRPr="006F16A8" w:rsidRDefault="006F16A8" w:rsidP="006F16A8">
      <w:pPr>
        <w:tabs>
          <w:tab w:val="left" w:pos="0"/>
        </w:tabs>
        <w:ind w:firstLine="709"/>
        <w:contextualSpacing/>
        <w:jc w:val="both"/>
        <w:rPr>
          <w:sz w:val="28"/>
          <w:szCs w:val="28"/>
          <w:lang w:eastAsia="zh-CN" w:bidi="hi-IN"/>
        </w:rPr>
      </w:pPr>
      <w:r w:rsidRPr="006F16A8">
        <w:rPr>
          <w:sz w:val="28"/>
          <w:szCs w:val="28"/>
          <w:lang w:eastAsia="zh-CN" w:bidi="hi-IN"/>
        </w:rPr>
        <w:t>2. Настоящее решение вступает в силу со дня его официального опублик</w:t>
      </w:r>
      <w:r w:rsidRPr="006F16A8">
        <w:rPr>
          <w:sz w:val="28"/>
          <w:szCs w:val="28"/>
          <w:lang w:eastAsia="zh-CN" w:bidi="hi-IN"/>
        </w:rPr>
        <w:t>о</w:t>
      </w:r>
      <w:r w:rsidRPr="006F16A8">
        <w:rPr>
          <w:sz w:val="28"/>
          <w:szCs w:val="28"/>
          <w:lang w:eastAsia="zh-CN" w:bidi="hi-IN"/>
        </w:rPr>
        <w:t xml:space="preserve">вания </w:t>
      </w:r>
      <w:r w:rsidRPr="006F16A8">
        <w:rPr>
          <w:rFonts w:eastAsia="Calibri"/>
          <w:sz w:val="28"/>
          <w:szCs w:val="28"/>
          <w:lang w:eastAsia="en-US" w:bidi="hi-IN"/>
        </w:rPr>
        <w:t>в печатном средстве массовой информации «Официальный бюллетень о</w:t>
      </w:r>
      <w:r w:rsidRPr="006F16A8">
        <w:rPr>
          <w:rFonts w:eastAsia="Calibri"/>
          <w:sz w:val="28"/>
          <w:szCs w:val="28"/>
          <w:lang w:eastAsia="en-US" w:bidi="hi-IN"/>
        </w:rPr>
        <w:t>р</w:t>
      </w:r>
      <w:r w:rsidRPr="006F16A8">
        <w:rPr>
          <w:rFonts w:eastAsia="Calibri"/>
          <w:sz w:val="28"/>
          <w:szCs w:val="28"/>
          <w:lang w:eastAsia="en-US" w:bidi="hi-IN"/>
        </w:rPr>
        <w:t>ганов местного самоуправления муниципального образования город Пермь».</w:t>
      </w:r>
    </w:p>
    <w:p w:rsidR="006F16A8" w:rsidRPr="006F16A8" w:rsidRDefault="006F16A8" w:rsidP="006F16A8">
      <w:pPr>
        <w:tabs>
          <w:tab w:val="left" w:pos="0"/>
        </w:tabs>
        <w:ind w:firstLine="709"/>
        <w:contextualSpacing/>
        <w:jc w:val="both"/>
        <w:rPr>
          <w:sz w:val="28"/>
          <w:szCs w:val="28"/>
          <w:lang w:eastAsia="zh-CN" w:bidi="hi-IN"/>
        </w:rPr>
      </w:pPr>
      <w:r w:rsidRPr="006F16A8">
        <w:rPr>
          <w:sz w:val="28"/>
          <w:szCs w:val="28"/>
          <w:lang w:eastAsia="zh-CN" w:bidi="hi-IN"/>
        </w:rPr>
        <w:t>3. Опубликовать настоящее решение в печатном средстве массовой инфо</w:t>
      </w:r>
      <w:r w:rsidRPr="006F16A8">
        <w:rPr>
          <w:sz w:val="28"/>
          <w:szCs w:val="28"/>
          <w:lang w:eastAsia="zh-CN" w:bidi="hi-IN"/>
        </w:rPr>
        <w:t>р</w:t>
      </w:r>
      <w:r w:rsidRPr="006F16A8">
        <w:rPr>
          <w:sz w:val="28"/>
          <w:szCs w:val="28"/>
          <w:lang w:eastAsia="zh-CN" w:bidi="hi-IN"/>
        </w:rPr>
        <w:t>мации «Официальный бюллетень органов местного самоуправления муниципал</w:t>
      </w:r>
      <w:r w:rsidRPr="006F16A8">
        <w:rPr>
          <w:sz w:val="28"/>
          <w:szCs w:val="28"/>
          <w:lang w:eastAsia="zh-CN" w:bidi="hi-IN"/>
        </w:rPr>
        <w:t>ь</w:t>
      </w:r>
      <w:r w:rsidRPr="006F16A8">
        <w:rPr>
          <w:sz w:val="28"/>
          <w:szCs w:val="28"/>
          <w:lang w:eastAsia="zh-CN" w:bidi="hi-IN"/>
        </w:rPr>
        <w:t>ного образования город Пермь», а также опубликовать (обнародовать) настоящее решение на официальном сайте муниципального образования город Пермь в и</w:t>
      </w:r>
      <w:r w:rsidRPr="006F16A8">
        <w:rPr>
          <w:sz w:val="28"/>
          <w:szCs w:val="28"/>
          <w:lang w:eastAsia="zh-CN" w:bidi="hi-IN"/>
        </w:rPr>
        <w:t>н</w:t>
      </w:r>
      <w:r w:rsidRPr="006F16A8">
        <w:rPr>
          <w:sz w:val="28"/>
          <w:szCs w:val="28"/>
          <w:lang w:eastAsia="zh-CN" w:bidi="hi-IN"/>
        </w:rPr>
        <w:t xml:space="preserve">формационно-телекоммуникационной сети Интернет. </w:t>
      </w:r>
    </w:p>
    <w:p w:rsidR="006F16A8" w:rsidRPr="006F16A8" w:rsidRDefault="006F16A8" w:rsidP="006F16A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F16A8">
        <w:rPr>
          <w:sz w:val="28"/>
          <w:szCs w:val="28"/>
        </w:rPr>
        <w:t xml:space="preserve">4. </w:t>
      </w:r>
      <w:proofErr w:type="gramStart"/>
      <w:r w:rsidRPr="006F16A8">
        <w:rPr>
          <w:sz w:val="28"/>
          <w:szCs w:val="28"/>
        </w:rPr>
        <w:t>Контроль за</w:t>
      </w:r>
      <w:proofErr w:type="gramEnd"/>
      <w:r w:rsidRPr="006F16A8">
        <w:rPr>
          <w:sz w:val="28"/>
          <w:szCs w:val="28"/>
        </w:rPr>
        <w:t xml:space="preserve"> исполнением настоящего решения возложить на комитет Пермской городской Думы по вопросам градостроительства, планирования и ра</w:t>
      </w:r>
      <w:r w:rsidRPr="006F16A8">
        <w:rPr>
          <w:sz w:val="28"/>
          <w:szCs w:val="28"/>
        </w:rPr>
        <w:t>з</w:t>
      </w:r>
      <w:r w:rsidRPr="006F16A8">
        <w:rPr>
          <w:sz w:val="28"/>
          <w:szCs w:val="28"/>
        </w:rPr>
        <w:t>вития территории.</w:t>
      </w:r>
    </w:p>
    <w:p w:rsidR="00F044B1" w:rsidRDefault="00F044B1" w:rsidP="001B0413">
      <w:pPr>
        <w:tabs>
          <w:tab w:val="left" w:pos="900"/>
        </w:tabs>
        <w:suppressAutoHyphens/>
        <w:autoSpaceDE w:val="0"/>
        <w:autoSpaceDN w:val="0"/>
        <w:adjustRightInd w:val="0"/>
        <w:spacing w:before="72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Временно исполняющий</w:t>
      </w:r>
    </w:p>
    <w:p w:rsidR="001B0413" w:rsidRPr="001B0413" w:rsidRDefault="00F044B1" w:rsidP="00F044B1">
      <w:pPr>
        <w:tabs>
          <w:tab w:val="left" w:pos="900"/>
        </w:tabs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полномочия председателя</w:t>
      </w:r>
      <w:r w:rsidR="001B0413" w:rsidRPr="001B0413">
        <w:rPr>
          <w:sz w:val="28"/>
          <w:szCs w:val="28"/>
        </w:rPr>
        <w:t xml:space="preserve"> </w:t>
      </w:r>
    </w:p>
    <w:p w:rsidR="001B0413" w:rsidRPr="001B0413" w:rsidRDefault="001B0413" w:rsidP="001B0413">
      <w:pPr>
        <w:tabs>
          <w:tab w:val="left" w:pos="900"/>
        </w:tabs>
        <w:suppressAutoHyphens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1B0413">
        <w:rPr>
          <w:sz w:val="28"/>
          <w:szCs w:val="28"/>
        </w:rPr>
        <w:t>Пермской городской Думы</w:t>
      </w:r>
      <w:r w:rsidR="00F044B1">
        <w:rPr>
          <w:sz w:val="28"/>
          <w:szCs w:val="28"/>
        </w:rPr>
        <w:t xml:space="preserve">     </w:t>
      </w:r>
      <w:r w:rsidRPr="001B0413">
        <w:rPr>
          <w:sz w:val="28"/>
          <w:szCs w:val="28"/>
        </w:rPr>
        <w:t xml:space="preserve">                                    </w:t>
      </w:r>
      <w:r w:rsidR="00F044B1">
        <w:rPr>
          <w:sz w:val="28"/>
          <w:szCs w:val="28"/>
        </w:rPr>
        <w:t xml:space="preserve">                             Д.В. Малютин</w:t>
      </w:r>
    </w:p>
    <w:p w:rsidR="001B0413" w:rsidRPr="001B0413" w:rsidRDefault="001B0413" w:rsidP="001B0413">
      <w:pPr>
        <w:tabs>
          <w:tab w:val="left" w:pos="900"/>
        </w:tabs>
        <w:suppressAutoHyphens/>
        <w:autoSpaceDE w:val="0"/>
        <w:autoSpaceDN w:val="0"/>
        <w:adjustRightInd w:val="0"/>
        <w:spacing w:before="720"/>
        <w:jc w:val="both"/>
        <w:outlineLvl w:val="1"/>
        <w:rPr>
          <w:sz w:val="28"/>
          <w:szCs w:val="28"/>
        </w:rPr>
      </w:pPr>
      <w:r w:rsidRPr="001B0413">
        <w:rPr>
          <w:sz w:val="28"/>
          <w:szCs w:val="28"/>
        </w:rPr>
        <w:t>Глава города Перми                                                                                 Д.И. Самойлов</w:t>
      </w: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405917" w:rsidRPr="00405917" w:rsidRDefault="00307674" w:rsidP="006F16A8">
      <w:pPr>
        <w:pStyle w:val="ad"/>
        <w:tabs>
          <w:tab w:val="right" w:pos="99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9525A" wp14:editId="1B391885">
                <wp:simplePos x="0" y="0"/>
                <wp:positionH relativeFrom="column">
                  <wp:posOffset>17780</wp:posOffset>
                </wp:positionH>
                <wp:positionV relativeFrom="paragraph">
                  <wp:posOffset>528320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29" type="#_x0000_t202" style="position:absolute;margin-left:1.4pt;margin-top:41.6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puJV8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p w:rsidR="00405917" w:rsidRPr="00405917" w:rsidRDefault="00405917" w:rsidP="00405917"/>
    <w:p w:rsidR="006F16A8" w:rsidRDefault="006F16A8" w:rsidP="00405917">
      <w:pPr>
        <w:sectPr w:rsidR="006F16A8" w:rsidSect="00CE4254">
          <w:headerReference w:type="even" r:id="rId9"/>
          <w:headerReference w:type="default" r:id="rId10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6F16A8" w:rsidRPr="00E91EB7" w:rsidRDefault="006F16A8" w:rsidP="006F16A8">
      <w:pPr>
        <w:tabs>
          <w:tab w:val="left" w:pos="567"/>
        </w:tabs>
        <w:suppressAutoHyphens/>
        <w:ind w:firstLine="6379"/>
        <w:contextualSpacing/>
        <w:rPr>
          <w:sz w:val="28"/>
          <w:szCs w:val="28"/>
          <w:lang w:eastAsia="zh-CN" w:bidi="hi-IN"/>
        </w:rPr>
      </w:pPr>
      <w:r w:rsidRPr="00E91EB7">
        <w:rPr>
          <w:sz w:val="28"/>
          <w:szCs w:val="28"/>
          <w:lang w:eastAsia="zh-CN" w:bidi="hi-IN"/>
        </w:rPr>
        <w:lastRenderedPageBreak/>
        <w:t>ПРИЛОЖЕНИЕ</w:t>
      </w:r>
      <w:r w:rsidRPr="00E91EB7">
        <w:rPr>
          <w:spacing w:val="-9"/>
          <w:sz w:val="28"/>
          <w:szCs w:val="28"/>
          <w:lang w:eastAsia="zh-CN" w:bidi="hi-IN"/>
        </w:rPr>
        <w:t xml:space="preserve"> </w:t>
      </w:r>
      <w:r>
        <w:rPr>
          <w:spacing w:val="-9"/>
          <w:sz w:val="28"/>
          <w:szCs w:val="28"/>
          <w:lang w:eastAsia="zh-CN" w:bidi="hi-IN"/>
        </w:rPr>
        <w:t>1</w:t>
      </w:r>
    </w:p>
    <w:p w:rsidR="006F16A8" w:rsidRPr="00E91EB7" w:rsidRDefault="006F16A8" w:rsidP="006F16A8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6379"/>
        <w:rPr>
          <w:sz w:val="28"/>
          <w:szCs w:val="28"/>
          <w:lang w:eastAsia="x-none"/>
        </w:rPr>
      </w:pPr>
      <w:r w:rsidRPr="00E91EB7">
        <w:rPr>
          <w:sz w:val="28"/>
          <w:szCs w:val="28"/>
          <w:lang w:val="x-none" w:eastAsia="x-none"/>
        </w:rPr>
        <w:t xml:space="preserve">к решению </w:t>
      </w:r>
    </w:p>
    <w:p w:rsidR="006F16A8" w:rsidRDefault="006F16A8" w:rsidP="006F16A8">
      <w:pPr>
        <w:ind w:left="6379"/>
        <w:rPr>
          <w:sz w:val="28"/>
          <w:szCs w:val="28"/>
          <w:lang w:eastAsia="x-none"/>
        </w:rPr>
      </w:pPr>
      <w:r w:rsidRPr="00E91EB7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E91EB7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E91EB7">
        <w:rPr>
          <w:sz w:val="28"/>
          <w:szCs w:val="28"/>
          <w:lang w:val="x-none" w:eastAsia="x-none"/>
        </w:rPr>
        <w:t>Думы</w:t>
      </w:r>
    </w:p>
    <w:p w:rsidR="001223CF" w:rsidRPr="001223CF" w:rsidRDefault="001223CF" w:rsidP="006F16A8">
      <w:pPr>
        <w:ind w:left="6379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от 17.11.2020 №</w:t>
      </w:r>
      <w:r w:rsidR="00A92B94">
        <w:rPr>
          <w:sz w:val="28"/>
          <w:szCs w:val="28"/>
          <w:lang w:eastAsia="x-none"/>
        </w:rPr>
        <w:t xml:space="preserve"> 237</w:t>
      </w:r>
    </w:p>
    <w:p w:rsidR="006F16A8" w:rsidRDefault="006F16A8" w:rsidP="006F16A8">
      <w:pPr>
        <w:ind w:left="6379" w:hanging="6379"/>
        <w:jc w:val="center"/>
        <w:rPr>
          <w:sz w:val="2"/>
          <w:szCs w:val="2"/>
        </w:rPr>
      </w:pPr>
    </w:p>
    <w:p w:rsidR="006F16A8" w:rsidRDefault="006F16A8" w:rsidP="006F16A8">
      <w:pPr>
        <w:ind w:left="6379" w:hanging="6379"/>
        <w:jc w:val="center"/>
        <w:rPr>
          <w:sz w:val="2"/>
          <w:szCs w:val="2"/>
        </w:rPr>
      </w:pPr>
    </w:p>
    <w:p w:rsidR="006F16A8" w:rsidRDefault="006F16A8" w:rsidP="006F16A8">
      <w:pPr>
        <w:suppressAutoHyphens/>
        <w:jc w:val="center"/>
        <w:rPr>
          <w:b/>
          <w:sz w:val="28"/>
          <w:szCs w:val="28"/>
          <w:lang w:eastAsia="x-none"/>
        </w:rPr>
      </w:pPr>
    </w:p>
    <w:p w:rsidR="006F16A8" w:rsidRPr="00527835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527835">
        <w:rPr>
          <w:b/>
          <w:color w:val="151616"/>
          <w:sz w:val="28"/>
          <w:szCs w:val="28"/>
          <w:lang w:eastAsia="x-none"/>
        </w:rPr>
        <w:t xml:space="preserve">ФРАГМЕНТ </w:t>
      </w:r>
    </w:p>
    <w:p w:rsidR="006F16A8" w:rsidRPr="001A6637" w:rsidRDefault="006F16A8" w:rsidP="006F16A8">
      <w:pPr>
        <w:suppressAutoHyphens/>
        <w:jc w:val="center"/>
        <w:rPr>
          <w:b/>
          <w:color w:val="151616"/>
          <w:sz w:val="28"/>
          <w:szCs w:val="28"/>
        </w:rPr>
      </w:pPr>
      <w:r w:rsidRPr="00527835">
        <w:rPr>
          <w:b/>
          <w:color w:val="151616"/>
          <w:sz w:val="28"/>
          <w:szCs w:val="28"/>
          <w:lang w:eastAsia="x-none"/>
        </w:rPr>
        <w:t xml:space="preserve">карты 1 Генерального плана города Перми, утвержденного решением Пермской городской Думы от 17.12.2010 № 205, </w:t>
      </w:r>
      <w:proofErr w:type="gramStart"/>
      <w:r w:rsidRPr="00527835">
        <w:rPr>
          <w:b/>
          <w:color w:val="151616"/>
          <w:sz w:val="28"/>
          <w:szCs w:val="28"/>
          <w:lang w:eastAsia="x-none"/>
        </w:rPr>
        <w:t>предусматривающий</w:t>
      </w:r>
      <w:proofErr w:type="gramEnd"/>
      <w:r w:rsidRPr="00527835">
        <w:rPr>
          <w:b/>
          <w:color w:val="151616"/>
          <w:sz w:val="28"/>
          <w:szCs w:val="28"/>
          <w:lang w:eastAsia="x-none"/>
        </w:rPr>
        <w:t xml:space="preserve"> изменение границ функциональных зон, указанн</w:t>
      </w:r>
      <w:r>
        <w:rPr>
          <w:b/>
          <w:color w:val="151616"/>
          <w:sz w:val="28"/>
          <w:szCs w:val="28"/>
          <w:lang w:eastAsia="x-none"/>
        </w:rPr>
        <w:t>ое</w:t>
      </w:r>
      <w:r w:rsidRPr="00527835">
        <w:rPr>
          <w:b/>
          <w:color w:val="151616"/>
          <w:sz w:val="28"/>
          <w:szCs w:val="28"/>
          <w:lang w:eastAsia="x-none"/>
        </w:rPr>
        <w:t xml:space="preserve"> в подпункте 1.</w:t>
      </w:r>
      <w:r>
        <w:rPr>
          <w:b/>
          <w:color w:val="151616"/>
          <w:sz w:val="28"/>
          <w:szCs w:val="28"/>
          <w:lang w:eastAsia="x-none"/>
        </w:rPr>
        <w:t>4</w:t>
      </w:r>
      <w:r w:rsidRPr="00527835">
        <w:rPr>
          <w:b/>
          <w:color w:val="151616"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6F16A8" w:rsidRPr="00194A4E" w:rsidRDefault="006F16A8" w:rsidP="006F16A8">
      <w:pPr>
        <w:jc w:val="center"/>
        <w:rPr>
          <w:b/>
          <w:color w:val="151616"/>
          <w:sz w:val="28"/>
          <w:szCs w:val="28"/>
        </w:rPr>
      </w:pPr>
    </w:p>
    <w:p w:rsidR="006F16A8" w:rsidRDefault="006F16A8" w:rsidP="006F16A8">
      <w:pPr>
        <w:jc w:val="center"/>
        <w:rPr>
          <w:b/>
          <w:color w:val="151616"/>
          <w:sz w:val="28"/>
          <w:szCs w:val="28"/>
        </w:rPr>
      </w:pPr>
      <w:r>
        <w:rPr>
          <w:noProof/>
        </w:rPr>
        <w:drawing>
          <wp:inline distT="0" distB="0" distL="0" distR="0">
            <wp:extent cx="5680075" cy="4745355"/>
            <wp:effectExtent l="0" t="0" r="0" b="0"/>
            <wp:docPr id="25" name="Рисунок 25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B9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27.25pt;margin-top:17.35pt;width:11pt;height:103.1pt;z-index:251661312;mso-wrap-distance-left:9.05pt;mso-wrap-distance-right:9.05pt;mso-position-horizontal-relative:text;mso-position-vertical-relative:text" filled="t">
            <v:fill color2="black"/>
            <v:imagedata r:id="rId12" o:title="" croptop="-30f" cropbottom="-30f" cropleft="-284f" cropright="-284f"/>
          </v:shape>
        </w:pict>
      </w:r>
    </w:p>
    <w:p w:rsidR="006F16A8" w:rsidRDefault="006F16A8" w:rsidP="006F16A8">
      <w:pPr>
        <w:spacing w:before="120"/>
        <w:jc w:val="center"/>
      </w:pPr>
      <w:r>
        <w:rPr>
          <w:sz w:val="28"/>
          <w:szCs w:val="28"/>
        </w:rPr>
        <w:t>М 1:25000</w:t>
      </w:r>
    </w:p>
    <w:p w:rsidR="006F16A8" w:rsidRDefault="006F16A8" w:rsidP="006F16A8">
      <w:pPr>
        <w:jc w:val="center"/>
        <w:rPr>
          <w:sz w:val="28"/>
          <w:szCs w:val="28"/>
        </w:rPr>
        <w:sectPr w:rsidR="006F16A8" w:rsidSect="00997731">
          <w:headerReference w:type="even" r:id="rId13"/>
          <w:headerReference w:type="default" r:id="rId14"/>
          <w:footerReference w:type="default" r:id="rId15"/>
          <w:pgSz w:w="11900" w:h="16820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</w:p>
    <w:p w:rsidR="006F16A8" w:rsidRPr="00E91EB7" w:rsidRDefault="006F16A8" w:rsidP="006F16A8">
      <w:pPr>
        <w:tabs>
          <w:tab w:val="left" w:pos="567"/>
        </w:tabs>
        <w:suppressAutoHyphens/>
        <w:ind w:firstLine="11340"/>
        <w:contextualSpacing/>
        <w:rPr>
          <w:sz w:val="28"/>
          <w:szCs w:val="28"/>
          <w:lang w:eastAsia="zh-CN" w:bidi="hi-IN"/>
        </w:rPr>
      </w:pPr>
      <w:r w:rsidRPr="00E91EB7">
        <w:rPr>
          <w:sz w:val="28"/>
          <w:szCs w:val="28"/>
          <w:lang w:eastAsia="zh-CN" w:bidi="hi-IN"/>
        </w:rPr>
        <w:lastRenderedPageBreak/>
        <w:t>ПРИЛОЖЕНИЕ</w:t>
      </w:r>
      <w:r w:rsidRPr="00E91EB7">
        <w:rPr>
          <w:spacing w:val="-9"/>
          <w:sz w:val="28"/>
          <w:szCs w:val="28"/>
          <w:lang w:eastAsia="zh-CN" w:bidi="hi-IN"/>
        </w:rPr>
        <w:t xml:space="preserve"> </w:t>
      </w:r>
      <w:r>
        <w:rPr>
          <w:spacing w:val="-9"/>
          <w:sz w:val="28"/>
          <w:szCs w:val="28"/>
          <w:lang w:eastAsia="zh-CN" w:bidi="hi-IN"/>
        </w:rPr>
        <w:t>2</w:t>
      </w:r>
    </w:p>
    <w:p w:rsidR="006F16A8" w:rsidRPr="00E91EB7" w:rsidRDefault="006F16A8" w:rsidP="006F16A8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11340"/>
        <w:rPr>
          <w:sz w:val="28"/>
          <w:szCs w:val="28"/>
          <w:lang w:eastAsia="x-none"/>
        </w:rPr>
      </w:pPr>
      <w:r w:rsidRPr="00E91EB7">
        <w:rPr>
          <w:sz w:val="28"/>
          <w:szCs w:val="28"/>
          <w:lang w:val="x-none" w:eastAsia="x-none"/>
        </w:rPr>
        <w:t xml:space="preserve">к решению </w:t>
      </w:r>
    </w:p>
    <w:p w:rsidR="006F16A8" w:rsidRDefault="006F16A8" w:rsidP="006F16A8">
      <w:pPr>
        <w:suppressAutoHyphens/>
        <w:ind w:left="6379" w:firstLine="4961"/>
        <w:rPr>
          <w:sz w:val="28"/>
          <w:szCs w:val="28"/>
          <w:lang w:eastAsia="x-none"/>
        </w:rPr>
      </w:pPr>
      <w:r w:rsidRPr="00E91EB7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E91EB7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E91EB7">
        <w:rPr>
          <w:sz w:val="28"/>
          <w:szCs w:val="28"/>
          <w:lang w:val="x-none" w:eastAsia="x-none"/>
        </w:rPr>
        <w:t>Думы</w:t>
      </w:r>
    </w:p>
    <w:p w:rsidR="001223CF" w:rsidRPr="001223CF" w:rsidRDefault="001223CF" w:rsidP="006F16A8">
      <w:pPr>
        <w:suppressAutoHyphens/>
        <w:ind w:left="6379" w:firstLine="4961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от 17.11.2020 №</w:t>
      </w:r>
      <w:r w:rsidR="00A92B94">
        <w:rPr>
          <w:sz w:val="28"/>
          <w:szCs w:val="28"/>
          <w:lang w:eastAsia="x-none"/>
        </w:rPr>
        <w:t xml:space="preserve"> 237</w:t>
      </w:r>
    </w:p>
    <w:p w:rsidR="006F16A8" w:rsidRDefault="006F16A8" w:rsidP="006F16A8">
      <w:pPr>
        <w:suppressAutoHyphens/>
        <w:ind w:left="6379"/>
        <w:rPr>
          <w:sz w:val="28"/>
          <w:szCs w:val="28"/>
          <w:lang w:eastAsia="x-none"/>
        </w:rPr>
      </w:pPr>
    </w:p>
    <w:p w:rsidR="006F16A8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832F65">
        <w:rPr>
          <w:b/>
          <w:caps/>
          <w:sz w:val="28"/>
          <w:szCs w:val="28"/>
          <w:lang w:eastAsia="x-none"/>
        </w:rPr>
        <w:t>Фрагмент</w:t>
      </w:r>
    </w:p>
    <w:p w:rsidR="006F16A8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карты 2</w:t>
      </w:r>
      <w:r w:rsidRPr="00E91EB7">
        <w:rPr>
          <w:b/>
          <w:sz w:val="28"/>
          <w:szCs w:val="28"/>
          <w:lang w:eastAsia="x-none"/>
        </w:rPr>
        <w:t xml:space="preserve"> Генерального плана города Перми, утвержденного решением Пермской городской Думы от 17.12.2010 </w:t>
      </w:r>
    </w:p>
    <w:p w:rsidR="006F16A8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  <w:lang w:eastAsia="x-none"/>
        </w:rPr>
      </w:pPr>
      <w:r w:rsidRPr="00E91EB7">
        <w:rPr>
          <w:b/>
          <w:sz w:val="28"/>
          <w:szCs w:val="28"/>
          <w:lang w:eastAsia="x-none"/>
        </w:rPr>
        <w:t>№ 205,</w:t>
      </w:r>
      <w:r>
        <w:rPr>
          <w:b/>
          <w:sz w:val="28"/>
          <w:szCs w:val="28"/>
          <w:lang w:eastAsia="x-none"/>
        </w:rPr>
        <w:t xml:space="preserve"> </w:t>
      </w:r>
      <w:r w:rsidRPr="00E91EB7">
        <w:rPr>
          <w:b/>
          <w:sz w:val="28"/>
          <w:szCs w:val="28"/>
          <w:lang w:eastAsia="x-none"/>
        </w:rPr>
        <w:t xml:space="preserve">предусматривающий изменение </w:t>
      </w:r>
      <w:proofErr w:type="gramStart"/>
      <w:r w:rsidRPr="00E91EB7">
        <w:rPr>
          <w:b/>
          <w:sz w:val="28"/>
          <w:szCs w:val="28"/>
          <w:lang w:eastAsia="x-none"/>
        </w:rPr>
        <w:t>границ территори</w:t>
      </w:r>
      <w:r>
        <w:rPr>
          <w:b/>
          <w:sz w:val="28"/>
          <w:szCs w:val="28"/>
          <w:lang w:eastAsia="x-none"/>
        </w:rPr>
        <w:t>й</w:t>
      </w:r>
      <w:r w:rsidRPr="00E91EB7">
        <w:rPr>
          <w:b/>
          <w:sz w:val="28"/>
          <w:szCs w:val="28"/>
          <w:lang w:eastAsia="x-none"/>
        </w:rPr>
        <w:t xml:space="preserve"> планируемого размещения объект</w:t>
      </w:r>
      <w:r>
        <w:rPr>
          <w:b/>
          <w:sz w:val="28"/>
          <w:szCs w:val="28"/>
          <w:lang w:eastAsia="x-none"/>
        </w:rPr>
        <w:t>ов капитального строительства</w:t>
      </w:r>
      <w:proofErr w:type="gramEnd"/>
      <w:r w:rsidRPr="00E91EB7">
        <w:rPr>
          <w:b/>
          <w:sz w:val="28"/>
          <w:szCs w:val="28"/>
          <w:lang w:eastAsia="x-none"/>
        </w:rPr>
        <w:t xml:space="preserve"> </w:t>
      </w:r>
      <w:r>
        <w:rPr>
          <w:b/>
          <w:sz w:val="28"/>
          <w:szCs w:val="28"/>
          <w:lang w:eastAsia="x-none"/>
        </w:rPr>
        <w:t xml:space="preserve">в отношении территории, </w:t>
      </w:r>
      <w:r w:rsidRPr="00E91EB7">
        <w:rPr>
          <w:b/>
          <w:sz w:val="28"/>
          <w:szCs w:val="28"/>
          <w:lang w:eastAsia="x-none"/>
        </w:rPr>
        <w:t>указанн</w:t>
      </w:r>
      <w:r>
        <w:rPr>
          <w:b/>
          <w:sz w:val="28"/>
          <w:szCs w:val="28"/>
          <w:lang w:eastAsia="x-none"/>
        </w:rPr>
        <w:t>ой</w:t>
      </w:r>
      <w:r w:rsidRPr="00E91EB7">
        <w:rPr>
          <w:b/>
          <w:sz w:val="28"/>
          <w:szCs w:val="28"/>
          <w:lang w:eastAsia="x-none"/>
        </w:rPr>
        <w:t xml:space="preserve"> в </w:t>
      </w:r>
      <w:r>
        <w:rPr>
          <w:b/>
          <w:sz w:val="28"/>
          <w:szCs w:val="28"/>
          <w:lang w:eastAsia="x-none"/>
        </w:rPr>
        <w:t xml:space="preserve">подпункте </w:t>
      </w:r>
      <w:r w:rsidRPr="00E91EB7">
        <w:rPr>
          <w:b/>
          <w:sz w:val="28"/>
          <w:szCs w:val="28"/>
          <w:lang w:eastAsia="x-none"/>
        </w:rPr>
        <w:t>1</w:t>
      </w:r>
      <w:r>
        <w:rPr>
          <w:b/>
          <w:sz w:val="28"/>
          <w:szCs w:val="28"/>
          <w:lang w:eastAsia="x-none"/>
        </w:rPr>
        <w:t>.4</w:t>
      </w:r>
      <w:r w:rsidRPr="00E91EB7">
        <w:rPr>
          <w:b/>
          <w:sz w:val="28"/>
          <w:szCs w:val="28"/>
          <w:lang w:eastAsia="x-none"/>
        </w:rPr>
        <w:t xml:space="preserve"> решения, которым утверждено </w:t>
      </w:r>
    </w:p>
    <w:p w:rsidR="006F16A8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  <w:lang w:eastAsia="x-none"/>
        </w:rPr>
      </w:pPr>
      <w:r w:rsidRPr="00E91EB7">
        <w:rPr>
          <w:b/>
          <w:sz w:val="28"/>
          <w:szCs w:val="28"/>
          <w:lang w:eastAsia="x-none"/>
        </w:rPr>
        <w:t>настоящее приложение</w:t>
      </w:r>
    </w:p>
    <w:p w:rsidR="006F16A8" w:rsidRPr="001A6637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</w:p>
    <w:p w:rsidR="006F16A8" w:rsidRDefault="00A92B94" w:rsidP="006F16A8">
      <w:pPr>
        <w:spacing w:before="120"/>
        <w:ind w:hanging="284"/>
        <w:jc w:val="center"/>
      </w:pPr>
      <w:r>
        <w:rPr>
          <w:noProof/>
          <w:sz w:val="28"/>
          <w:szCs w:val="28"/>
        </w:rPr>
        <w:pict>
          <v:shape id="_x0000_s1041" type="#_x0000_t75" style="position:absolute;left:0;text-align:left;margin-left:-21.6pt;margin-top:47.8pt;width:11pt;height:103.1pt;z-index:251662336;mso-wrap-distance-left:9.05pt;mso-wrap-distance-right:9.05pt" filled="t">
            <v:fill color2="black"/>
            <v:imagedata r:id="rId12" o:title="" croptop="-30f" cropbottom="-30f" cropleft="-284f" cropright="-284f"/>
          </v:shape>
        </w:pict>
      </w:r>
      <w:r w:rsidR="006F16A8">
        <w:rPr>
          <w:noProof/>
          <w:color w:val="151616"/>
          <w:spacing w:val="-3"/>
          <w:sz w:val="28"/>
          <w:szCs w:val="28"/>
        </w:rPr>
        <w:drawing>
          <wp:inline distT="0" distB="0" distL="0" distR="0">
            <wp:extent cx="9732645" cy="9324340"/>
            <wp:effectExtent l="0" t="0" r="1905" b="0"/>
            <wp:docPr id="24" name="Рисунок 24" descr="Бахаревка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Бахаревка_карта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" t="9717" r="5083" b="28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645" cy="9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A8" w:rsidRDefault="006F16A8" w:rsidP="006F16A8">
      <w:pPr>
        <w:spacing w:before="120"/>
        <w:jc w:val="center"/>
        <w:rPr>
          <w:sz w:val="28"/>
          <w:szCs w:val="28"/>
        </w:rPr>
        <w:sectPr w:rsidR="006F16A8" w:rsidSect="000458F2">
          <w:pgSz w:w="16839" w:h="23814" w:code="8"/>
          <w:pgMar w:top="1134" w:right="567" w:bottom="1134" w:left="1418" w:header="363" w:footer="720" w:gutter="0"/>
          <w:pgNumType w:start="1"/>
          <w:cols w:space="60"/>
          <w:noEndnote/>
          <w:titlePg/>
          <w:docGrid w:linePitch="272"/>
        </w:sectPr>
      </w:pPr>
      <w:r>
        <w:rPr>
          <w:sz w:val="28"/>
          <w:szCs w:val="28"/>
        </w:rPr>
        <w:t>М 1:25000</w:t>
      </w:r>
    </w:p>
    <w:p w:rsidR="006F16A8" w:rsidRPr="00E91EB7" w:rsidRDefault="006F16A8" w:rsidP="006F16A8">
      <w:pPr>
        <w:tabs>
          <w:tab w:val="left" w:pos="567"/>
        </w:tabs>
        <w:suppressAutoHyphens/>
        <w:ind w:firstLine="11340"/>
        <w:contextualSpacing/>
        <w:rPr>
          <w:sz w:val="28"/>
          <w:szCs w:val="28"/>
          <w:lang w:eastAsia="zh-CN" w:bidi="hi-IN"/>
        </w:rPr>
      </w:pPr>
      <w:r w:rsidRPr="00E91EB7">
        <w:rPr>
          <w:sz w:val="28"/>
          <w:szCs w:val="28"/>
          <w:lang w:eastAsia="zh-CN" w:bidi="hi-IN"/>
        </w:rPr>
        <w:lastRenderedPageBreak/>
        <w:t>ПРИЛОЖЕНИЕ</w:t>
      </w:r>
      <w:r w:rsidRPr="00E91EB7">
        <w:rPr>
          <w:spacing w:val="-9"/>
          <w:sz w:val="28"/>
          <w:szCs w:val="28"/>
          <w:lang w:eastAsia="zh-CN" w:bidi="hi-IN"/>
        </w:rPr>
        <w:t xml:space="preserve"> </w:t>
      </w:r>
      <w:r>
        <w:rPr>
          <w:spacing w:val="-9"/>
          <w:sz w:val="28"/>
          <w:szCs w:val="28"/>
          <w:lang w:eastAsia="zh-CN" w:bidi="hi-IN"/>
        </w:rPr>
        <w:t>3</w:t>
      </w:r>
    </w:p>
    <w:p w:rsidR="006F16A8" w:rsidRPr="00E91EB7" w:rsidRDefault="006F16A8" w:rsidP="006F16A8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11340"/>
        <w:rPr>
          <w:sz w:val="28"/>
          <w:szCs w:val="28"/>
          <w:lang w:eastAsia="x-none"/>
        </w:rPr>
      </w:pPr>
      <w:r w:rsidRPr="00E91EB7">
        <w:rPr>
          <w:sz w:val="28"/>
          <w:szCs w:val="28"/>
          <w:lang w:val="x-none" w:eastAsia="x-none"/>
        </w:rPr>
        <w:t xml:space="preserve">к решению </w:t>
      </w:r>
    </w:p>
    <w:p w:rsidR="006F16A8" w:rsidRDefault="006F16A8" w:rsidP="006F16A8">
      <w:pPr>
        <w:ind w:left="6379" w:firstLine="4961"/>
        <w:rPr>
          <w:sz w:val="28"/>
          <w:szCs w:val="28"/>
          <w:lang w:eastAsia="x-none"/>
        </w:rPr>
      </w:pPr>
      <w:r w:rsidRPr="00E91EB7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E91EB7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E91EB7">
        <w:rPr>
          <w:sz w:val="28"/>
          <w:szCs w:val="28"/>
          <w:lang w:val="x-none" w:eastAsia="x-none"/>
        </w:rPr>
        <w:t>Думы</w:t>
      </w:r>
    </w:p>
    <w:p w:rsidR="001223CF" w:rsidRPr="001223CF" w:rsidRDefault="001223CF" w:rsidP="006F16A8">
      <w:pPr>
        <w:ind w:left="6379" w:firstLine="4961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от 17.11.2020 №</w:t>
      </w:r>
      <w:r w:rsidR="00A92B94">
        <w:rPr>
          <w:sz w:val="28"/>
          <w:szCs w:val="28"/>
          <w:lang w:eastAsia="x-none"/>
        </w:rPr>
        <w:t xml:space="preserve"> 237</w:t>
      </w:r>
    </w:p>
    <w:p w:rsidR="006F16A8" w:rsidRDefault="006F16A8" w:rsidP="006F16A8">
      <w:pPr>
        <w:ind w:left="6379" w:hanging="6379"/>
        <w:jc w:val="center"/>
        <w:rPr>
          <w:sz w:val="2"/>
          <w:szCs w:val="2"/>
        </w:rPr>
      </w:pPr>
    </w:p>
    <w:p w:rsidR="006F16A8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</w:rPr>
      </w:pPr>
      <w:r w:rsidRPr="00832F65">
        <w:rPr>
          <w:b/>
          <w:caps/>
          <w:sz w:val="28"/>
          <w:szCs w:val="28"/>
          <w:lang w:eastAsia="x-none"/>
        </w:rPr>
        <w:t>Фрагмент</w:t>
      </w:r>
    </w:p>
    <w:p w:rsidR="006F16A8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карты 2.1</w:t>
      </w:r>
      <w:r w:rsidRPr="00E91EB7">
        <w:rPr>
          <w:b/>
          <w:sz w:val="28"/>
          <w:szCs w:val="28"/>
          <w:lang w:eastAsia="x-none"/>
        </w:rPr>
        <w:t xml:space="preserve"> Генерального плана города Перми, утвержденного решением Пермской городской Думы от 17.12.2010 № 205,</w:t>
      </w:r>
      <w:r>
        <w:rPr>
          <w:b/>
          <w:sz w:val="28"/>
          <w:szCs w:val="28"/>
          <w:lang w:eastAsia="x-none"/>
        </w:rPr>
        <w:t xml:space="preserve"> </w:t>
      </w:r>
      <w:r w:rsidRPr="00E91EB7">
        <w:rPr>
          <w:b/>
          <w:sz w:val="28"/>
          <w:szCs w:val="28"/>
          <w:lang w:eastAsia="x-none"/>
        </w:rPr>
        <w:t xml:space="preserve">предусматривающий </w:t>
      </w:r>
      <w:r w:rsidRPr="004C0A96">
        <w:rPr>
          <w:b/>
          <w:color w:val="151616"/>
          <w:sz w:val="28"/>
          <w:szCs w:val="28"/>
          <w:lang w:eastAsia="x-none"/>
        </w:rPr>
        <w:t>изменения в</w:t>
      </w:r>
      <w:r>
        <w:rPr>
          <w:b/>
          <w:color w:val="151616"/>
          <w:sz w:val="28"/>
          <w:szCs w:val="28"/>
          <w:lang w:eastAsia="x-none"/>
        </w:rPr>
        <w:t xml:space="preserve"> развитии улично-дорожной сети, </w:t>
      </w:r>
      <w:r w:rsidRPr="004C0A96">
        <w:rPr>
          <w:b/>
          <w:color w:val="151616"/>
          <w:sz w:val="28"/>
          <w:szCs w:val="28"/>
          <w:lang w:eastAsia="x-none"/>
        </w:rPr>
        <w:t>иных объектов капитального строительства транспортной инфраструктуры на первый и второй этапы (2011-2016 годы и 2017-2022 годы)</w:t>
      </w:r>
      <w:r>
        <w:rPr>
          <w:b/>
          <w:color w:val="151616"/>
          <w:sz w:val="28"/>
          <w:szCs w:val="28"/>
          <w:lang w:eastAsia="x-none"/>
        </w:rPr>
        <w:t xml:space="preserve"> </w:t>
      </w:r>
    </w:p>
    <w:p w:rsidR="006F16A8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  <w:lang w:eastAsia="x-none"/>
        </w:rPr>
      </w:pPr>
      <w:r w:rsidRPr="004C0A96">
        <w:rPr>
          <w:b/>
          <w:color w:val="151616"/>
          <w:sz w:val="28"/>
          <w:szCs w:val="28"/>
          <w:lang w:eastAsia="x-none"/>
        </w:rPr>
        <w:t>и на перспективу</w:t>
      </w:r>
      <w:r w:rsidRPr="00E91EB7">
        <w:rPr>
          <w:b/>
          <w:sz w:val="28"/>
          <w:szCs w:val="28"/>
          <w:lang w:eastAsia="x-none"/>
        </w:rPr>
        <w:t xml:space="preserve"> </w:t>
      </w:r>
      <w:r>
        <w:rPr>
          <w:b/>
          <w:sz w:val="28"/>
          <w:szCs w:val="28"/>
          <w:lang w:eastAsia="x-none"/>
        </w:rPr>
        <w:t xml:space="preserve">в отношении территории, </w:t>
      </w:r>
      <w:r w:rsidRPr="00E91EB7">
        <w:rPr>
          <w:b/>
          <w:sz w:val="28"/>
          <w:szCs w:val="28"/>
          <w:lang w:eastAsia="x-none"/>
        </w:rPr>
        <w:t>указанн</w:t>
      </w:r>
      <w:r>
        <w:rPr>
          <w:b/>
          <w:sz w:val="28"/>
          <w:szCs w:val="28"/>
          <w:lang w:eastAsia="x-none"/>
        </w:rPr>
        <w:t>ой</w:t>
      </w:r>
      <w:r w:rsidRPr="00E91EB7">
        <w:rPr>
          <w:b/>
          <w:sz w:val="28"/>
          <w:szCs w:val="28"/>
          <w:lang w:eastAsia="x-none"/>
        </w:rPr>
        <w:t xml:space="preserve"> в </w:t>
      </w:r>
      <w:r>
        <w:rPr>
          <w:b/>
          <w:sz w:val="28"/>
          <w:szCs w:val="28"/>
          <w:lang w:eastAsia="x-none"/>
        </w:rPr>
        <w:t xml:space="preserve">подпункте </w:t>
      </w:r>
      <w:r w:rsidRPr="00E91EB7">
        <w:rPr>
          <w:b/>
          <w:sz w:val="28"/>
          <w:szCs w:val="28"/>
          <w:lang w:eastAsia="x-none"/>
        </w:rPr>
        <w:t>1</w:t>
      </w:r>
      <w:r>
        <w:rPr>
          <w:b/>
          <w:sz w:val="28"/>
          <w:szCs w:val="28"/>
          <w:lang w:eastAsia="x-none"/>
        </w:rPr>
        <w:t>.4</w:t>
      </w:r>
      <w:r w:rsidRPr="00E91EB7">
        <w:rPr>
          <w:b/>
          <w:sz w:val="28"/>
          <w:szCs w:val="28"/>
          <w:lang w:eastAsia="x-none"/>
        </w:rPr>
        <w:t xml:space="preserve"> решения, которым утверждено </w:t>
      </w:r>
    </w:p>
    <w:p w:rsidR="006F16A8" w:rsidRPr="001A6637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E91EB7">
        <w:rPr>
          <w:b/>
          <w:sz w:val="28"/>
          <w:szCs w:val="28"/>
          <w:lang w:eastAsia="x-none"/>
        </w:rPr>
        <w:t>настоящее приложение</w:t>
      </w:r>
    </w:p>
    <w:p w:rsidR="006F16A8" w:rsidRDefault="00A92B94" w:rsidP="006F16A8">
      <w:pPr>
        <w:jc w:val="center"/>
        <w:rPr>
          <w:b/>
          <w:color w:val="151616"/>
          <w:sz w:val="28"/>
          <w:szCs w:val="28"/>
        </w:rPr>
      </w:pPr>
      <w:r>
        <w:pict>
          <v:shape id="_x0000_s1042" type="#_x0000_t75" style="position:absolute;left:0;text-align:left;margin-left:21.8pt;margin-top:13.6pt;width:11pt;height:103.1pt;z-index:251663360;mso-wrap-distance-left:9.05pt;mso-wrap-distance-right:9.05pt" filled="t">
            <v:fill color2="black"/>
            <v:imagedata r:id="rId12" o:title="" croptop="-30f" cropbottom="-30f" cropleft="-284f" cropright="-284f"/>
          </v:shape>
        </w:pict>
      </w:r>
      <w:r w:rsidR="006F16A8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8340725" cy="4184015"/>
            <wp:effectExtent l="0" t="0" r="3175" b="6985"/>
            <wp:docPr id="23" name="Рисунок 23" descr="Бахаревка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Бахаревка_карта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8" t="12186" r="12251" b="3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72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A8" w:rsidRDefault="006F16A8" w:rsidP="006F16A8">
      <w:pPr>
        <w:tabs>
          <w:tab w:val="left" w:pos="567"/>
        </w:tabs>
        <w:suppressAutoHyphens/>
        <w:ind w:firstLine="6379"/>
        <w:contextualSpacing/>
        <w:rPr>
          <w:sz w:val="28"/>
          <w:szCs w:val="28"/>
        </w:rPr>
        <w:sectPr w:rsidR="006F16A8" w:rsidSect="002A06BC">
          <w:pgSz w:w="16839" w:h="11907" w:orient="landscape" w:code="9"/>
          <w:pgMar w:top="1304" w:right="1134" w:bottom="397" w:left="1134" w:header="363" w:footer="720" w:gutter="0"/>
          <w:pgNumType w:start="1"/>
          <w:cols w:space="60"/>
          <w:noEndnote/>
          <w:titlePg/>
          <w:docGrid w:linePitch="272"/>
        </w:sectPr>
      </w:pPr>
      <w:r>
        <w:rPr>
          <w:sz w:val="28"/>
          <w:szCs w:val="28"/>
        </w:rPr>
        <w:t>М 1:25000</w:t>
      </w:r>
    </w:p>
    <w:p w:rsidR="006F16A8" w:rsidRPr="00E91EB7" w:rsidRDefault="006F16A8" w:rsidP="006F16A8">
      <w:pPr>
        <w:suppressAutoHyphens/>
        <w:ind w:firstLine="11340"/>
        <w:contextualSpacing/>
        <w:rPr>
          <w:sz w:val="28"/>
          <w:szCs w:val="28"/>
          <w:lang w:eastAsia="zh-CN" w:bidi="hi-IN"/>
        </w:rPr>
      </w:pPr>
      <w:r w:rsidRPr="00E91EB7">
        <w:rPr>
          <w:sz w:val="28"/>
          <w:szCs w:val="28"/>
          <w:lang w:eastAsia="zh-CN" w:bidi="hi-IN"/>
        </w:rPr>
        <w:lastRenderedPageBreak/>
        <w:t>ПРИЛОЖЕНИЕ</w:t>
      </w:r>
      <w:r w:rsidRPr="00E91EB7">
        <w:rPr>
          <w:spacing w:val="-9"/>
          <w:sz w:val="28"/>
          <w:szCs w:val="28"/>
          <w:lang w:eastAsia="zh-CN" w:bidi="hi-IN"/>
        </w:rPr>
        <w:t xml:space="preserve"> </w:t>
      </w:r>
      <w:r>
        <w:rPr>
          <w:spacing w:val="-9"/>
          <w:sz w:val="28"/>
          <w:szCs w:val="28"/>
          <w:lang w:eastAsia="zh-CN" w:bidi="hi-IN"/>
        </w:rPr>
        <w:t>4</w:t>
      </w:r>
    </w:p>
    <w:p w:rsidR="006F16A8" w:rsidRPr="00E91EB7" w:rsidRDefault="006F16A8" w:rsidP="006F16A8">
      <w:pPr>
        <w:tabs>
          <w:tab w:val="left" w:pos="3156"/>
          <w:tab w:val="left" w:pos="4123"/>
          <w:tab w:val="left" w:pos="4536"/>
        </w:tabs>
        <w:kinsoku w:val="0"/>
        <w:overflowPunct w:val="0"/>
        <w:ind w:right="-1" w:firstLine="11340"/>
        <w:rPr>
          <w:sz w:val="28"/>
          <w:szCs w:val="28"/>
          <w:lang w:eastAsia="x-none"/>
        </w:rPr>
      </w:pPr>
      <w:r w:rsidRPr="00E91EB7">
        <w:rPr>
          <w:sz w:val="28"/>
          <w:szCs w:val="28"/>
          <w:lang w:val="x-none" w:eastAsia="x-none"/>
        </w:rPr>
        <w:t xml:space="preserve">к решению </w:t>
      </w:r>
    </w:p>
    <w:p w:rsidR="006F16A8" w:rsidRDefault="006F16A8" w:rsidP="006F16A8">
      <w:pPr>
        <w:ind w:firstLine="11340"/>
        <w:rPr>
          <w:sz w:val="28"/>
          <w:szCs w:val="28"/>
          <w:lang w:eastAsia="x-none"/>
        </w:rPr>
      </w:pPr>
      <w:r w:rsidRPr="00E91EB7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E91EB7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E91EB7">
        <w:rPr>
          <w:sz w:val="28"/>
          <w:szCs w:val="28"/>
          <w:lang w:val="x-none" w:eastAsia="x-none"/>
        </w:rPr>
        <w:t>Думы</w:t>
      </w:r>
    </w:p>
    <w:p w:rsidR="001223CF" w:rsidRPr="001223CF" w:rsidRDefault="001223CF" w:rsidP="006F16A8">
      <w:pPr>
        <w:ind w:firstLine="11340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от 17.11.2020 №</w:t>
      </w:r>
      <w:r w:rsidR="00A92B94">
        <w:rPr>
          <w:sz w:val="28"/>
          <w:szCs w:val="28"/>
          <w:lang w:eastAsia="x-none"/>
        </w:rPr>
        <w:t xml:space="preserve"> 237</w:t>
      </w:r>
    </w:p>
    <w:p w:rsidR="006F16A8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832F65">
        <w:rPr>
          <w:b/>
          <w:caps/>
          <w:sz w:val="28"/>
          <w:szCs w:val="28"/>
          <w:lang w:eastAsia="x-none"/>
        </w:rPr>
        <w:t>Фрагмент</w:t>
      </w:r>
    </w:p>
    <w:p w:rsidR="006F16A8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  <w:lang w:eastAsia="x-none"/>
        </w:rPr>
      </w:pPr>
      <w:r w:rsidRPr="00E91EB7">
        <w:rPr>
          <w:b/>
          <w:sz w:val="28"/>
          <w:szCs w:val="28"/>
          <w:lang w:eastAsia="x-none"/>
        </w:rPr>
        <w:t>карты 2.1.</w:t>
      </w:r>
      <w:r>
        <w:rPr>
          <w:b/>
          <w:sz w:val="28"/>
          <w:szCs w:val="28"/>
          <w:lang w:eastAsia="x-none"/>
        </w:rPr>
        <w:t>1</w:t>
      </w:r>
      <w:r w:rsidRPr="00E91EB7">
        <w:rPr>
          <w:b/>
          <w:sz w:val="28"/>
          <w:szCs w:val="28"/>
          <w:lang w:eastAsia="x-none"/>
        </w:rPr>
        <w:t xml:space="preserve"> Генерального плана города Перми, утвержденного решением Пермской городской Думы от 17.12.2010 № 205,</w:t>
      </w:r>
      <w:r>
        <w:rPr>
          <w:b/>
          <w:sz w:val="28"/>
          <w:szCs w:val="28"/>
          <w:lang w:eastAsia="x-none"/>
        </w:rPr>
        <w:t xml:space="preserve"> </w:t>
      </w:r>
      <w:r w:rsidRPr="00E91EB7">
        <w:rPr>
          <w:b/>
          <w:sz w:val="28"/>
          <w:szCs w:val="28"/>
          <w:lang w:eastAsia="x-none"/>
        </w:rPr>
        <w:t xml:space="preserve">предусматривающий изменение </w:t>
      </w:r>
      <w:proofErr w:type="gramStart"/>
      <w:r w:rsidRPr="00E91EB7">
        <w:rPr>
          <w:b/>
          <w:sz w:val="28"/>
          <w:szCs w:val="28"/>
          <w:lang w:eastAsia="x-none"/>
        </w:rPr>
        <w:t>границ территори</w:t>
      </w:r>
      <w:r>
        <w:rPr>
          <w:b/>
          <w:sz w:val="28"/>
          <w:szCs w:val="28"/>
          <w:lang w:eastAsia="x-none"/>
        </w:rPr>
        <w:t>й</w:t>
      </w:r>
      <w:r w:rsidRPr="00E91EB7">
        <w:rPr>
          <w:b/>
          <w:sz w:val="28"/>
          <w:szCs w:val="28"/>
          <w:lang w:eastAsia="x-none"/>
        </w:rPr>
        <w:t xml:space="preserve"> планируемого размещения объект</w:t>
      </w:r>
      <w:r>
        <w:rPr>
          <w:b/>
          <w:sz w:val="28"/>
          <w:szCs w:val="28"/>
          <w:lang w:eastAsia="x-none"/>
        </w:rPr>
        <w:t>ов капитального строительства</w:t>
      </w:r>
      <w:proofErr w:type="gramEnd"/>
      <w:r w:rsidRPr="00E91EB7">
        <w:rPr>
          <w:b/>
          <w:sz w:val="28"/>
          <w:szCs w:val="28"/>
          <w:lang w:eastAsia="x-none"/>
        </w:rPr>
        <w:t xml:space="preserve"> </w:t>
      </w:r>
      <w:r>
        <w:rPr>
          <w:b/>
          <w:sz w:val="28"/>
          <w:szCs w:val="28"/>
          <w:lang w:eastAsia="x-none"/>
        </w:rPr>
        <w:t xml:space="preserve">в отношении территории, </w:t>
      </w:r>
      <w:r w:rsidRPr="00E91EB7">
        <w:rPr>
          <w:b/>
          <w:sz w:val="28"/>
          <w:szCs w:val="28"/>
          <w:lang w:eastAsia="x-none"/>
        </w:rPr>
        <w:t>указанн</w:t>
      </w:r>
      <w:r>
        <w:rPr>
          <w:b/>
          <w:sz w:val="28"/>
          <w:szCs w:val="28"/>
          <w:lang w:eastAsia="x-none"/>
        </w:rPr>
        <w:t>ой</w:t>
      </w:r>
      <w:r w:rsidRPr="00E91EB7">
        <w:rPr>
          <w:b/>
          <w:sz w:val="28"/>
          <w:szCs w:val="28"/>
          <w:lang w:eastAsia="x-none"/>
        </w:rPr>
        <w:t xml:space="preserve"> в </w:t>
      </w:r>
      <w:r>
        <w:rPr>
          <w:b/>
          <w:sz w:val="28"/>
          <w:szCs w:val="28"/>
          <w:lang w:eastAsia="x-none"/>
        </w:rPr>
        <w:t xml:space="preserve">подпункте </w:t>
      </w:r>
      <w:r w:rsidRPr="00E91EB7">
        <w:rPr>
          <w:b/>
          <w:sz w:val="28"/>
          <w:szCs w:val="28"/>
          <w:lang w:eastAsia="x-none"/>
        </w:rPr>
        <w:t>1</w:t>
      </w:r>
      <w:r>
        <w:rPr>
          <w:b/>
          <w:sz w:val="28"/>
          <w:szCs w:val="28"/>
          <w:lang w:eastAsia="x-none"/>
        </w:rPr>
        <w:t>.4</w:t>
      </w:r>
      <w:r w:rsidRPr="00E91EB7">
        <w:rPr>
          <w:b/>
          <w:sz w:val="28"/>
          <w:szCs w:val="28"/>
          <w:lang w:eastAsia="x-none"/>
        </w:rPr>
        <w:t xml:space="preserve"> решения, которым утверждено </w:t>
      </w:r>
    </w:p>
    <w:p w:rsidR="006F16A8" w:rsidRPr="001A6637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E91EB7">
        <w:rPr>
          <w:b/>
          <w:sz w:val="28"/>
          <w:szCs w:val="28"/>
          <w:lang w:eastAsia="x-none"/>
        </w:rPr>
        <w:t>настоящее приложение</w:t>
      </w:r>
    </w:p>
    <w:p w:rsidR="006F16A8" w:rsidRDefault="00A92B94" w:rsidP="006F16A8">
      <w:pPr>
        <w:jc w:val="center"/>
        <w:rPr>
          <w:b/>
          <w:color w:val="151616"/>
          <w:sz w:val="28"/>
          <w:szCs w:val="28"/>
        </w:rPr>
      </w:pPr>
      <w:r>
        <w:pict>
          <v:shape id="_x0000_s1043" type="#_x0000_t75" style="position:absolute;left:0;text-align:left;margin-left:10pt;margin-top:21.1pt;width:11pt;height:103.1pt;z-index:251664384;mso-wrap-distance-left:9.05pt;mso-wrap-distance-right:9.05pt" filled="t">
            <v:fill color2="black"/>
            <v:imagedata r:id="rId12" o:title="" croptop="-30f" cropbottom="-30f" cropleft="-284f" cropright="-284f"/>
          </v:shape>
        </w:pict>
      </w:r>
      <w:r w:rsidR="006F16A8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8291830" cy="4225925"/>
            <wp:effectExtent l="0" t="0" r="0" b="3175"/>
            <wp:docPr id="22" name="Рисунок 22" descr="Бахаревка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Бахаревка_карта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0" t="12280" r="12823" b="3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830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A8" w:rsidRDefault="006F16A8" w:rsidP="006F16A8">
      <w:pPr>
        <w:jc w:val="center"/>
        <w:rPr>
          <w:sz w:val="28"/>
          <w:szCs w:val="28"/>
        </w:rPr>
        <w:sectPr w:rsidR="006F16A8" w:rsidSect="00B1364C">
          <w:pgSz w:w="16839" w:h="11907" w:orient="landscape" w:code="9"/>
          <w:pgMar w:top="1418" w:right="1134" w:bottom="567" w:left="1134" w:header="363" w:footer="720" w:gutter="0"/>
          <w:pgNumType w:start="1"/>
          <w:cols w:space="60"/>
          <w:noEndnote/>
          <w:titlePg/>
          <w:docGrid w:linePitch="272"/>
        </w:sectPr>
      </w:pPr>
      <w:r>
        <w:rPr>
          <w:sz w:val="28"/>
          <w:szCs w:val="28"/>
        </w:rPr>
        <w:t>М 1:25000</w:t>
      </w:r>
      <w:r w:rsidRPr="0060096E">
        <w:rPr>
          <w:sz w:val="28"/>
          <w:szCs w:val="28"/>
        </w:rPr>
        <w:t xml:space="preserve"> </w:t>
      </w:r>
    </w:p>
    <w:p w:rsidR="00D76333" w:rsidRPr="00E91EB7" w:rsidRDefault="00D76333" w:rsidP="00D76333">
      <w:pPr>
        <w:tabs>
          <w:tab w:val="left" w:pos="567"/>
        </w:tabs>
        <w:suppressAutoHyphens/>
        <w:ind w:left="11340"/>
        <w:contextualSpacing/>
        <w:rPr>
          <w:sz w:val="28"/>
          <w:szCs w:val="28"/>
          <w:lang w:eastAsia="zh-CN" w:bidi="hi-IN"/>
        </w:rPr>
      </w:pPr>
      <w:r w:rsidRPr="00E91EB7">
        <w:rPr>
          <w:sz w:val="28"/>
          <w:szCs w:val="28"/>
          <w:lang w:eastAsia="zh-CN" w:bidi="hi-IN"/>
        </w:rPr>
        <w:lastRenderedPageBreak/>
        <w:t>ПРИЛОЖЕНИЕ</w:t>
      </w:r>
      <w:r w:rsidRPr="00E91EB7">
        <w:rPr>
          <w:spacing w:val="-9"/>
          <w:sz w:val="28"/>
          <w:szCs w:val="28"/>
          <w:lang w:eastAsia="zh-CN" w:bidi="hi-IN"/>
        </w:rPr>
        <w:t xml:space="preserve"> </w:t>
      </w:r>
      <w:r>
        <w:rPr>
          <w:spacing w:val="-9"/>
          <w:sz w:val="28"/>
          <w:szCs w:val="28"/>
          <w:lang w:eastAsia="zh-CN" w:bidi="hi-IN"/>
        </w:rPr>
        <w:t>5</w:t>
      </w:r>
    </w:p>
    <w:p w:rsidR="00D76333" w:rsidRPr="00E91EB7" w:rsidRDefault="00D76333" w:rsidP="00D76333">
      <w:pPr>
        <w:tabs>
          <w:tab w:val="left" w:pos="3156"/>
          <w:tab w:val="left" w:pos="4123"/>
          <w:tab w:val="left" w:pos="4536"/>
        </w:tabs>
        <w:kinsoku w:val="0"/>
        <w:overflowPunct w:val="0"/>
        <w:ind w:left="11340" w:right="-1"/>
        <w:rPr>
          <w:sz w:val="28"/>
          <w:szCs w:val="28"/>
          <w:lang w:eastAsia="x-none"/>
        </w:rPr>
      </w:pPr>
      <w:r w:rsidRPr="00E91EB7">
        <w:rPr>
          <w:sz w:val="28"/>
          <w:szCs w:val="28"/>
          <w:lang w:val="x-none" w:eastAsia="x-none"/>
        </w:rPr>
        <w:t xml:space="preserve">к решению </w:t>
      </w:r>
    </w:p>
    <w:p w:rsidR="00D76333" w:rsidRDefault="00D76333" w:rsidP="00D76333">
      <w:pPr>
        <w:ind w:left="11340"/>
        <w:rPr>
          <w:sz w:val="28"/>
          <w:szCs w:val="28"/>
          <w:lang w:eastAsia="x-none"/>
        </w:rPr>
      </w:pPr>
      <w:r w:rsidRPr="00E91EB7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E91EB7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E91EB7">
        <w:rPr>
          <w:sz w:val="28"/>
          <w:szCs w:val="28"/>
          <w:lang w:val="x-none" w:eastAsia="x-none"/>
        </w:rPr>
        <w:t>Думы</w:t>
      </w:r>
    </w:p>
    <w:p w:rsidR="001223CF" w:rsidRDefault="00D76333" w:rsidP="00D76333">
      <w:pPr>
        <w:tabs>
          <w:tab w:val="left" w:pos="3156"/>
        </w:tabs>
        <w:suppressAutoHyphens/>
        <w:kinsoku w:val="0"/>
        <w:overflowPunct w:val="0"/>
        <w:ind w:left="11340" w:right="-2"/>
        <w:rPr>
          <w:b/>
          <w:caps/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от 17.11.2020 №</w:t>
      </w:r>
      <w:r w:rsidR="00A92B94">
        <w:rPr>
          <w:sz w:val="28"/>
          <w:szCs w:val="28"/>
          <w:lang w:eastAsia="x-none"/>
        </w:rPr>
        <w:t xml:space="preserve"> 237</w:t>
      </w:r>
    </w:p>
    <w:p w:rsidR="006F16A8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</w:rPr>
      </w:pPr>
      <w:r w:rsidRPr="00832F65">
        <w:rPr>
          <w:b/>
          <w:caps/>
          <w:sz w:val="28"/>
          <w:szCs w:val="28"/>
          <w:lang w:eastAsia="x-none"/>
        </w:rPr>
        <w:t>Фрагмент</w:t>
      </w:r>
    </w:p>
    <w:p w:rsidR="006F16A8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  <w:lang w:eastAsia="x-none"/>
        </w:rPr>
      </w:pPr>
      <w:r w:rsidRPr="00E91EB7">
        <w:rPr>
          <w:b/>
          <w:sz w:val="28"/>
          <w:szCs w:val="28"/>
          <w:lang w:eastAsia="x-none"/>
        </w:rPr>
        <w:t>карты 2.1.</w:t>
      </w:r>
      <w:r>
        <w:rPr>
          <w:b/>
          <w:sz w:val="28"/>
          <w:szCs w:val="28"/>
          <w:lang w:eastAsia="x-none"/>
        </w:rPr>
        <w:t>2</w:t>
      </w:r>
      <w:r w:rsidRPr="00E91EB7">
        <w:rPr>
          <w:b/>
          <w:sz w:val="28"/>
          <w:szCs w:val="28"/>
          <w:lang w:eastAsia="x-none"/>
        </w:rPr>
        <w:t xml:space="preserve"> Генерального плана города Перми, утвержденного решением Пермской городской Думы от 17.12.2010 № 205,</w:t>
      </w:r>
      <w:r>
        <w:rPr>
          <w:b/>
          <w:sz w:val="28"/>
          <w:szCs w:val="28"/>
          <w:lang w:eastAsia="x-none"/>
        </w:rPr>
        <w:t xml:space="preserve"> </w:t>
      </w:r>
      <w:r w:rsidRPr="00E91EB7">
        <w:rPr>
          <w:b/>
          <w:sz w:val="28"/>
          <w:szCs w:val="28"/>
          <w:lang w:eastAsia="x-none"/>
        </w:rPr>
        <w:t xml:space="preserve">предусматривающий изменение </w:t>
      </w:r>
      <w:proofErr w:type="gramStart"/>
      <w:r w:rsidRPr="00E91EB7">
        <w:rPr>
          <w:b/>
          <w:sz w:val="28"/>
          <w:szCs w:val="28"/>
          <w:lang w:eastAsia="x-none"/>
        </w:rPr>
        <w:t>границ территори</w:t>
      </w:r>
      <w:r>
        <w:rPr>
          <w:b/>
          <w:sz w:val="28"/>
          <w:szCs w:val="28"/>
          <w:lang w:eastAsia="x-none"/>
        </w:rPr>
        <w:t>й</w:t>
      </w:r>
      <w:r w:rsidRPr="00E91EB7">
        <w:rPr>
          <w:b/>
          <w:sz w:val="28"/>
          <w:szCs w:val="28"/>
          <w:lang w:eastAsia="x-none"/>
        </w:rPr>
        <w:t xml:space="preserve"> планируемого размещения объект</w:t>
      </w:r>
      <w:r>
        <w:rPr>
          <w:b/>
          <w:sz w:val="28"/>
          <w:szCs w:val="28"/>
          <w:lang w:eastAsia="x-none"/>
        </w:rPr>
        <w:t>ов капитального строительства</w:t>
      </w:r>
      <w:proofErr w:type="gramEnd"/>
      <w:r w:rsidRPr="00E91EB7">
        <w:rPr>
          <w:b/>
          <w:sz w:val="28"/>
          <w:szCs w:val="28"/>
          <w:lang w:eastAsia="x-none"/>
        </w:rPr>
        <w:t xml:space="preserve"> </w:t>
      </w:r>
      <w:r>
        <w:rPr>
          <w:b/>
          <w:sz w:val="28"/>
          <w:szCs w:val="28"/>
          <w:lang w:eastAsia="x-none"/>
        </w:rPr>
        <w:t xml:space="preserve">в отношении территории, </w:t>
      </w:r>
      <w:r w:rsidRPr="00E91EB7">
        <w:rPr>
          <w:b/>
          <w:sz w:val="28"/>
          <w:szCs w:val="28"/>
          <w:lang w:eastAsia="x-none"/>
        </w:rPr>
        <w:t>указанн</w:t>
      </w:r>
      <w:r>
        <w:rPr>
          <w:b/>
          <w:sz w:val="28"/>
          <w:szCs w:val="28"/>
          <w:lang w:eastAsia="x-none"/>
        </w:rPr>
        <w:t>ой</w:t>
      </w:r>
      <w:r w:rsidRPr="00E91EB7">
        <w:rPr>
          <w:b/>
          <w:sz w:val="28"/>
          <w:szCs w:val="28"/>
          <w:lang w:eastAsia="x-none"/>
        </w:rPr>
        <w:t xml:space="preserve"> в </w:t>
      </w:r>
      <w:r>
        <w:rPr>
          <w:b/>
          <w:sz w:val="28"/>
          <w:szCs w:val="28"/>
          <w:lang w:eastAsia="x-none"/>
        </w:rPr>
        <w:t xml:space="preserve">подпункте </w:t>
      </w:r>
      <w:r w:rsidRPr="00E91EB7">
        <w:rPr>
          <w:b/>
          <w:sz w:val="28"/>
          <w:szCs w:val="28"/>
          <w:lang w:eastAsia="x-none"/>
        </w:rPr>
        <w:t>1</w:t>
      </w:r>
      <w:r>
        <w:rPr>
          <w:b/>
          <w:sz w:val="28"/>
          <w:szCs w:val="28"/>
          <w:lang w:eastAsia="x-none"/>
        </w:rPr>
        <w:t>.4</w:t>
      </w:r>
      <w:r w:rsidRPr="00E91EB7">
        <w:rPr>
          <w:b/>
          <w:sz w:val="28"/>
          <w:szCs w:val="28"/>
          <w:lang w:eastAsia="x-none"/>
        </w:rPr>
        <w:t xml:space="preserve"> решения, которым утверждено </w:t>
      </w:r>
    </w:p>
    <w:p w:rsidR="006F16A8" w:rsidRPr="001A6637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E91EB7">
        <w:rPr>
          <w:b/>
          <w:sz w:val="28"/>
          <w:szCs w:val="28"/>
          <w:lang w:eastAsia="x-none"/>
        </w:rPr>
        <w:t>настоящее приложение</w:t>
      </w:r>
    </w:p>
    <w:p w:rsidR="006F16A8" w:rsidRPr="00A968E0" w:rsidRDefault="00A92B94" w:rsidP="006F16A8">
      <w:pPr>
        <w:jc w:val="center"/>
        <w:rPr>
          <w:b/>
          <w:color w:val="151616"/>
          <w:sz w:val="28"/>
          <w:szCs w:val="28"/>
        </w:rPr>
      </w:pPr>
      <w:r>
        <w:pict>
          <v:shape id="_x0000_s1044" type="#_x0000_t75" style="position:absolute;left:0;text-align:left;margin-left:13.3pt;margin-top:18.4pt;width:11pt;height:103.1pt;z-index:251665408;mso-wrap-distance-left:9.05pt;mso-wrap-distance-right:9.05pt" filled="t">
            <v:fill color2="black"/>
            <v:imagedata r:id="rId12" o:title="" croptop="-30f" cropbottom="-30f" cropleft="-284f" cropright="-284f"/>
          </v:shape>
        </w:pict>
      </w:r>
      <w:r w:rsidR="006F16A8">
        <w:rPr>
          <w:b/>
          <w:noProof/>
          <w:color w:val="151616"/>
          <w:sz w:val="28"/>
          <w:szCs w:val="28"/>
        </w:rPr>
        <w:drawing>
          <wp:inline distT="0" distB="0" distL="0" distR="0" wp14:anchorId="2F57552C" wp14:editId="446B459E">
            <wp:extent cx="8291830" cy="4260215"/>
            <wp:effectExtent l="0" t="0" r="0" b="6985"/>
            <wp:docPr id="21" name="Рисунок 21" descr="Бахаревка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Бахаревка_карта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0" t="11948" r="12823" b="3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83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A8" w:rsidRDefault="006F16A8" w:rsidP="006F16A8">
      <w:pPr>
        <w:spacing w:before="120"/>
        <w:jc w:val="center"/>
        <w:rPr>
          <w:sz w:val="28"/>
          <w:szCs w:val="28"/>
        </w:rPr>
        <w:sectPr w:rsidR="006F16A8" w:rsidSect="002A06BC">
          <w:pgSz w:w="16839" w:h="11907" w:orient="landscape" w:code="9"/>
          <w:pgMar w:top="1418" w:right="1134" w:bottom="397" w:left="1134" w:header="363" w:footer="720" w:gutter="0"/>
          <w:pgNumType w:start="1"/>
          <w:cols w:space="60"/>
          <w:noEndnote/>
          <w:titlePg/>
          <w:docGrid w:linePitch="272"/>
        </w:sectPr>
      </w:pPr>
      <w:r>
        <w:rPr>
          <w:sz w:val="28"/>
          <w:szCs w:val="28"/>
        </w:rPr>
        <w:t>М 1:25000</w:t>
      </w:r>
    </w:p>
    <w:p w:rsidR="006F16A8" w:rsidRPr="00E91EB7" w:rsidRDefault="006F16A8" w:rsidP="006F16A8">
      <w:pPr>
        <w:tabs>
          <w:tab w:val="left" w:pos="567"/>
        </w:tabs>
        <w:suppressAutoHyphens/>
        <w:ind w:left="11340"/>
        <w:contextualSpacing/>
        <w:rPr>
          <w:sz w:val="28"/>
          <w:szCs w:val="28"/>
          <w:lang w:eastAsia="zh-CN" w:bidi="hi-IN"/>
        </w:rPr>
      </w:pPr>
      <w:r w:rsidRPr="00E91EB7">
        <w:rPr>
          <w:sz w:val="28"/>
          <w:szCs w:val="28"/>
          <w:lang w:eastAsia="zh-CN" w:bidi="hi-IN"/>
        </w:rPr>
        <w:lastRenderedPageBreak/>
        <w:t>ПРИЛОЖЕНИЕ</w:t>
      </w:r>
      <w:r w:rsidRPr="00E91EB7">
        <w:rPr>
          <w:spacing w:val="-9"/>
          <w:sz w:val="28"/>
          <w:szCs w:val="28"/>
          <w:lang w:eastAsia="zh-CN" w:bidi="hi-IN"/>
        </w:rPr>
        <w:t xml:space="preserve"> </w:t>
      </w:r>
      <w:r>
        <w:rPr>
          <w:spacing w:val="-9"/>
          <w:sz w:val="28"/>
          <w:szCs w:val="28"/>
          <w:lang w:eastAsia="zh-CN" w:bidi="hi-IN"/>
        </w:rPr>
        <w:t>6</w:t>
      </w:r>
    </w:p>
    <w:p w:rsidR="006F16A8" w:rsidRPr="00E91EB7" w:rsidRDefault="006F16A8" w:rsidP="006F16A8">
      <w:pPr>
        <w:tabs>
          <w:tab w:val="left" w:pos="3156"/>
          <w:tab w:val="left" w:pos="4123"/>
          <w:tab w:val="left" w:pos="4536"/>
        </w:tabs>
        <w:kinsoku w:val="0"/>
        <w:overflowPunct w:val="0"/>
        <w:ind w:left="11340" w:right="-1"/>
        <w:rPr>
          <w:sz w:val="28"/>
          <w:szCs w:val="28"/>
          <w:lang w:eastAsia="x-none"/>
        </w:rPr>
      </w:pPr>
      <w:r w:rsidRPr="00E91EB7">
        <w:rPr>
          <w:sz w:val="28"/>
          <w:szCs w:val="28"/>
          <w:lang w:val="x-none" w:eastAsia="x-none"/>
        </w:rPr>
        <w:t xml:space="preserve">к решению </w:t>
      </w:r>
    </w:p>
    <w:p w:rsidR="006F16A8" w:rsidRDefault="006F16A8" w:rsidP="006F16A8">
      <w:pPr>
        <w:ind w:left="11340"/>
        <w:rPr>
          <w:sz w:val="28"/>
          <w:szCs w:val="28"/>
          <w:lang w:eastAsia="x-none"/>
        </w:rPr>
      </w:pPr>
      <w:r w:rsidRPr="00E91EB7">
        <w:rPr>
          <w:spacing w:val="-3"/>
          <w:sz w:val="28"/>
          <w:szCs w:val="28"/>
          <w:lang w:val="x-none" w:eastAsia="x-none"/>
        </w:rPr>
        <w:t xml:space="preserve">Пермской </w:t>
      </w:r>
      <w:r w:rsidRPr="00E91EB7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E91EB7">
        <w:rPr>
          <w:sz w:val="28"/>
          <w:szCs w:val="28"/>
          <w:lang w:val="x-none" w:eastAsia="x-none"/>
        </w:rPr>
        <w:t>Думы</w:t>
      </w:r>
    </w:p>
    <w:p w:rsidR="001223CF" w:rsidRPr="001223CF" w:rsidRDefault="001223CF" w:rsidP="006F16A8">
      <w:pPr>
        <w:ind w:left="11340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от 17.11.2020 №</w:t>
      </w:r>
      <w:r w:rsidR="00A92B94">
        <w:rPr>
          <w:sz w:val="28"/>
          <w:szCs w:val="28"/>
          <w:lang w:eastAsia="x-none"/>
        </w:rPr>
        <w:t xml:space="preserve"> 237</w:t>
      </w:r>
    </w:p>
    <w:p w:rsidR="006F16A8" w:rsidRDefault="006F16A8" w:rsidP="006F16A8">
      <w:pPr>
        <w:tabs>
          <w:tab w:val="left" w:pos="0"/>
          <w:tab w:val="left" w:pos="3156"/>
        </w:tabs>
        <w:kinsoku w:val="0"/>
        <w:overflowPunct w:val="0"/>
        <w:ind w:right="-2"/>
        <w:jc w:val="center"/>
        <w:rPr>
          <w:b/>
          <w:caps/>
          <w:sz w:val="28"/>
          <w:szCs w:val="28"/>
          <w:lang w:eastAsia="x-none"/>
        </w:rPr>
      </w:pPr>
    </w:p>
    <w:p w:rsidR="006F16A8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832F65">
        <w:rPr>
          <w:b/>
          <w:caps/>
          <w:sz w:val="28"/>
          <w:szCs w:val="28"/>
          <w:lang w:eastAsia="x-none"/>
        </w:rPr>
        <w:t>Фрагмент</w:t>
      </w:r>
    </w:p>
    <w:p w:rsidR="006F16A8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карты 2.2</w:t>
      </w:r>
      <w:r w:rsidRPr="00E91EB7">
        <w:rPr>
          <w:b/>
          <w:sz w:val="28"/>
          <w:szCs w:val="28"/>
          <w:lang w:eastAsia="x-none"/>
        </w:rPr>
        <w:t xml:space="preserve"> Генерального плана города Перми, утвержденного решением Пермской городской Думы от 17.12.2010 </w:t>
      </w:r>
    </w:p>
    <w:p w:rsidR="006F16A8" w:rsidRPr="001A6637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E91EB7">
        <w:rPr>
          <w:b/>
          <w:sz w:val="28"/>
          <w:szCs w:val="28"/>
          <w:lang w:eastAsia="x-none"/>
        </w:rPr>
        <w:t>№ 205,</w:t>
      </w:r>
      <w:r>
        <w:rPr>
          <w:b/>
          <w:sz w:val="28"/>
          <w:szCs w:val="28"/>
          <w:lang w:eastAsia="x-none"/>
        </w:rPr>
        <w:t xml:space="preserve"> </w:t>
      </w:r>
      <w:r w:rsidRPr="00E91EB7">
        <w:rPr>
          <w:b/>
          <w:sz w:val="28"/>
          <w:szCs w:val="28"/>
          <w:lang w:eastAsia="x-none"/>
        </w:rPr>
        <w:t xml:space="preserve">предусматривающий </w:t>
      </w:r>
      <w:r w:rsidRPr="004C0A96">
        <w:rPr>
          <w:b/>
          <w:color w:val="151616"/>
          <w:sz w:val="28"/>
          <w:szCs w:val="28"/>
          <w:lang w:eastAsia="x-none"/>
        </w:rPr>
        <w:t>изменения в</w:t>
      </w:r>
      <w:r>
        <w:rPr>
          <w:b/>
          <w:color w:val="151616"/>
          <w:sz w:val="28"/>
          <w:szCs w:val="28"/>
          <w:lang w:eastAsia="x-none"/>
        </w:rPr>
        <w:t xml:space="preserve"> развитии сети объектов инженерно-технического обеспечения </w:t>
      </w:r>
      <w:r w:rsidRPr="004C0A96">
        <w:rPr>
          <w:b/>
          <w:color w:val="151616"/>
          <w:sz w:val="28"/>
          <w:szCs w:val="28"/>
          <w:lang w:eastAsia="x-none"/>
        </w:rPr>
        <w:t>на первый и второй этапы (2011-2016 годы и 2017-2022 годы)</w:t>
      </w:r>
      <w:r w:rsidRPr="00E91EB7">
        <w:rPr>
          <w:b/>
          <w:sz w:val="28"/>
          <w:szCs w:val="28"/>
          <w:lang w:eastAsia="x-none"/>
        </w:rPr>
        <w:t xml:space="preserve"> </w:t>
      </w:r>
      <w:r>
        <w:rPr>
          <w:b/>
          <w:sz w:val="28"/>
          <w:szCs w:val="28"/>
          <w:lang w:eastAsia="x-none"/>
        </w:rPr>
        <w:t xml:space="preserve">в отношении территории, </w:t>
      </w:r>
      <w:r w:rsidRPr="00E91EB7">
        <w:rPr>
          <w:b/>
          <w:sz w:val="28"/>
          <w:szCs w:val="28"/>
          <w:lang w:eastAsia="x-none"/>
        </w:rPr>
        <w:t>указанн</w:t>
      </w:r>
      <w:r>
        <w:rPr>
          <w:b/>
          <w:sz w:val="28"/>
          <w:szCs w:val="28"/>
          <w:lang w:eastAsia="x-none"/>
        </w:rPr>
        <w:t>ой</w:t>
      </w:r>
      <w:r w:rsidRPr="00E91EB7">
        <w:rPr>
          <w:b/>
          <w:sz w:val="28"/>
          <w:szCs w:val="28"/>
          <w:lang w:eastAsia="x-none"/>
        </w:rPr>
        <w:t xml:space="preserve"> в </w:t>
      </w:r>
      <w:r>
        <w:rPr>
          <w:b/>
          <w:sz w:val="28"/>
          <w:szCs w:val="28"/>
          <w:lang w:eastAsia="x-none"/>
        </w:rPr>
        <w:t xml:space="preserve">подпункте </w:t>
      </w:r>
      <w:r w:rsidRPr="00E91EB7">
        <w:rPr>
          <w:b/>
          <w:sz w:val="28"/>
          <w:szCs w:val="28"/>
          <w:lang w:eastAsia="x-none"/>
        </w:rPr>
        <w:t>1</w:t>
      </w:r>
      <w:r>
        <w:rPr>
          <w:b/>
          <w:sz w:val="28"/>
          <w:szCs w:val="28"/>
          <w:lang w:eastAsia="x-none"/>
        </w:rPr>
        <w:t>.</w:t>
      </w:r>
      <w:r w:rsidRPr="00C76D20">
        <w:rPr>
          <w:b/>
          <w:sz w:val="28"/>
          <w:szCs w:val="28"/>
          <w:lang w:eastAsia="x-none"/>
        </w:rPr>
        <w:t>4</w:t>
      </w:r>
      <w:r w:rsidRPr="00E91EB7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6F16A8" w:rsidRDefault="006F16A8" w:rsidP="006F16A8">
      <w:pPr>
        <w:tabs>
          <w:tab w:val="left" w:pos="567"/>
        </w:tabs>
        <w:suppressAutoHyphens/>
        <w:ind w:firstLine="18286"/>
        <w:contextualSpacing/>
      </w:pPr>
    </w:p>
    <w:p w:rsidR="006F16A8" w:rsidRDefault="00A92B94" w:rsidP="006F16A8">
      <w:pPr>
        <w:spacing w:before="120"/>
        <w:jc w:val="center"/>
        <w:rPr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139.95pt;margin-top:18.85pt;width:11pt;height:103.1pt;z-index:251666432;mso-wrap-distance-left:9.05pt;mso-wrap-distance-right:9.05pt" filled="t">
            <v:fill color2="black"/>
            <v:imagedata r:id="rId12" o:title="" croptop="-30f" cropbottom="-30f" cropleft="-284f" cropright="-284f"/>
          </v:shape>
        </w:pict>
      </w:r>
      <w:r w:rsidR="006F16A8">
        <w:rPr>
          <w:noProof/>
          <w:color w:val="151616"/>
          <w:spacing w:val="-3"/>
          <w:sz w:val="28"/>
          <w:szCs w:val="28"/>
        </w:rPr>
        <w:drawing>
          <wp:inline distT="0" distB="0" distL="0" distR="0" wp14:anchorId="706D78F1" wp14:editId="32C5A92B">
            <wp:extent cx="5424170" cy="9261475"/>
            <wp:effectExtent l="0" t="0" r="5080" b="0"/>
            <wp:docPr id="20" name="Рисунок 20" descr="Бахаревка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Бахаревка_карта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0" t="5919" r="14470" b="7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A8" w:rsidRDefault="006F16A8" w:rsidP="006F16A8">
      <w:pPr>
        <w:jc w:val="center"/>
        <w:rPr>
          <w:sz w:val="28"/>
          <w:szCs w:val="28"/>
        </w:rPr>
        <w:sectPr w:rsidR="006F16A8" w:rsidSect="006F16A8">
          <w:pgSz w:w="16839" w:h="23814" w:code="8"/>
          <w:pgMar w:top="1134" w:right="567" w:bottom="1134" w:left="1418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М 1:25000</w:t>
      </w:r>
    </w:p>
    <w:p w:rsidR="006F16A8" w:rsidRPr="00E91EB7" w:rsidRDefault="006F16A8" w:rsidP="006F16A8">
      <w:pPr>
        <w:tabs>
          <w:tab w:val="left" w:pos="567"/>
        </w:tabs>
        <w:suppressAutoHyphens/>
        <w:ind w:left="11340"/>
        <w:contextualSpacing/>
        <w:rPr>
          <w:sz w:val="28"/>
          <w:szCs w:val="28"/>
          <w:lang w:eastAsia="zh-CN" w:bidi="hi-IN"/>
        </w:rPr>
      </w:pPr>
      <w:r w:rsidRPr="00E91EB7">
        <w:rPr>
          <w:sz w:val="28"/>
          <w:szCs w:val="28"/>
          <w:lang w:eastAsia="zh-CN" w:bidi="hi-IN"/>
        </w:rPr>
        <w:lastRenderedPageBreak/>
        <w:t>ПРИЛОЖЕНИЕ</w:t>
      </w:r>
      <w:r w:rsidRPr="00E91EB7">
        <w:rPr>
          <w:spacing w:val="-9"/>
          <w:sz w:val="28"/>
          <w:szCs w:val="28"/>
          <w:lang w:eastAsia="zh-CN" w:bidi="hi-IN"/>
        </w:rPr>
        <w:t xml:space="preserve"> </w:t>
      </w:r>
      <w:r>
        <w:rPr>
          <w:spacing w:val="-9"/>
          <w:sz w:val="28"/>
          <w:szCs w:val="28"/>
          <w:lang w:eastAsia="zh-CN" w:bidi="hi-IN"/>
        </w:rPr>
        <w:t>7</w:t>
      </w:r>
    </w:p>
    <w:p w:rsidR="006F16A8" w:rsidRPr="00E91EB7" w:rsidRDefault="006F16A8" w:rsidP="006F16A8">
      <w:pPr>
        <w:tabs>
          <w:tab w:val="left" w:pos="3156"/>
          <w:tab w:val="left" w:pos="4123"/>
          <w:tab w:val="left" w:pos="4536"/>
        </w:tabs>
        <w:kinsoku w:val="0"/>
        <w:overflowPunct w:val="0"/>
        <w:ind w:left="11340" w:right="-1"/>
        <w:rPr>
          <w:sz w:val="28"/>
          <w:szCs w:val="28"/>
          <w:lang w:eastAsia="x-none"/>
        </w:rPr>
      </w:pPr>
      <w:r w:rsidRPr="00E91EB7">
        <w:rPr>
          <w:sz w:val="28"/>
          <w:szCs w:val="28"/>
          <w:lang w:val="x-none" w:eastAsia="x-none"/>
        </w:rPr>
        <w:t xml:space="preserve">к решению </w:t>
      </w:r>
    </w:p>
    <w:p w:rsidR="006F16A8" w:rsidRDefault="006F16A8" w:rsidP="006F16A8">
      <w:pPr>
        <w:ind w:left="11340"/>
        <w:rPr>
          <w:sz w:val="28"/>
          <w:szCs w:val="28"/>
          <w:lang w:eastAsia="x-none"/>
        </w:rPr>
      </w:pPr>
      <w:r>
        <w:rPr>
          <w:spacing w:val="-3"/>
          <w:sz w:val="28"/>
          <w:szCs w:val="28"/>
          <w:lang w:eastAsia="x-none"/>
        </w:rPr>
        <w:t>П</w:t>
      </w:r>
      <w:proofErr w:type="spellStart"/>
      <w:r w:rsidRPr="00E91EB7">
        <w:rPr>
          <w:spacing w:val="-3"/>
          <w:sz w:val="28"/>
          <w:szCs w:val="28"/>
          <w:lang w:val="x-none" w:eastAsia="x-none"/>
        </w:rPr>
        <w:t>ермской</w:t>
      </w:r>
      <w:proofErr w:type="spellEnd"/>
      <w:r w:rsidRPr="00E91EB7">
        <w:rPr>
          <w:spacing w:val="-3"/>
          <w:sz w:val="28"/>
          <w:szCs w:val="28"/>
          <w:lang w:val="x-none" w:eastAsia="x-none"/>
        </w:rPr>
        <w:t xml:space="preserve"> </w:t>
      </w:r>
      <w:r w:rsidRPr="00E91EB7">
        <w:rPr>
          <w:spacing w:val="-4"/>
          <w:sz w:val="28"/>
          <w:szCs w:val="28"/>
          <w:lang w:val="x-none" w:eastAsia="x-none"/>
        </w:rPr>
        <w:t xml:space="preserve">городской </w:t>
      </w:r>
      <w:r w:rsidRPr="00E91EB7">
        <w:rPr>
          <w:sz w:val="28"/>
          <w:szCs w:val="28"/>
          <w:lang w:val="x-none" w:eastAsia="x-none"/>
        </w:rPr>
        <w:t>Думы</w:t>
      </w:r>
    </w:p>
    <w:p w:rsidR="001223CF" w:rsidRPr="001223CF" w:rsidRDefault="001223CF" w:rsidP="006F16A8">
      <w:pPr>
        <w:ind w:left="11340"/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от 17.11.2020 №</w:t>
      </w:r>
      <w:r w:rsidR="00A92B94">
        <w:rPr>
          <w:sz w:val="28"/>
          <w:szCs w:val="28"/>
          <w:lang w:eastAsia="x-none"/>
        </w:rPr>
        <w:t xml:space="preserve"> 237</w:t>
      </w:r>
    </w:p>
    <w:p w:rsidR="006F16A8" w:rsidRDefault="006F16A8" w:rsidP="006F16A8">
      <w:pPr>
        <w:tabs>
          <w:tab w:val="left" w:pos="0"/>
          <w:tab w:val="left" w:pos="3156"/>
        </w:tabs>
        <w:kinsoku w:val="0"/>
        <w:overflowPunct w:val="0"/>
        <w:ind w:right="-2"/>
        <w:jc w:val="center"/>
        <w:rPr>
          <w:b/>
          <w:caps/>
          <w:sz w:val="28"/>
          <w:szCs w:val="28"/>
          <w:lang w:eastAsia="x-none"/>
        </w:rPr>
      </w:pPr>
    </w:p>
    <w:p w:rsidR="006F16A8" w:rsidRDefault="006F16A8" w:rsidP="006F16A8">
      <w:pPr>
        <w:tabs>
          <w:tab w:val="left" w:pos="0"/>
          <w:tab w:val="left" w:pos="3156"/>
        </w:tabs>
        <w:kinsoku w:val="0"/>
        <w:overflowPunct w:val="0"/>
        <w:ind w:right="-2"/>
        <w:jc w:val="center"/>
        <w:rPr>
          <w:b/>
          <w:caps/>
          <w:sz w:val="28"/>
          <w:szCs w:val="28"/>
          <w:lang w:eastAsia="x-none"/>
        </w:rPr>
      </w:pPr>
    </w:p>
    <w:p w:rsidR="006F16A8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  <w:r w:rsidRPr="00832F65">
        <w:rPr>
          <w:b/>
          <w:caps/>
          <w:sz w:val="28"/>
          <w:szCs w:val="28"/>
          <w:lang w:eastAsia="x-none"/>
        </w:rPr>
        <w:t>Фрагмент</w:t>
      </w:r>
    </w:p>
    <w:p w:rsidR="006F16A8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E91EB7">
        <w:rPr>
          <w:b/>
          <w:sz w:val="28"/>
          <w:szCs w:val="28"/>
          <w:lang w:eastAsia="x-none"/>
        </w:rPr>
        <w:t>карты 2.</w:t>
      </w:r>
      <w:r>
        <w:rPr>
          <w:b/>
          <w:sz w:val="28"/>
          <w:szCs w:val="28"/>
          <w:lang w:eastAsia="x-none"/>
        </w:rPr>
        <w:t>2</w:t>
      </w:r>
      <w:r w:rsidRPr="00E91EB7">
        <w:rPr>
          <w:b/>
          <w:sz w:val="28"/>
          <w:szCs w:val="28"/>
          <w:lang w:eastAsia="x-none"/>
        </w:rPr>
        <w:t>.</w:t>
      </w:r>
      <w:r>
        <w:rPr>
          <w:b/>
          <w:sz w:val="28"/>
          <w:szCs w:val="28"/>
          <w:lang w:eastAsia="x-none"/>
        </w:rPr>
        <w:t>2</w:t>
      </w:r>
      <w:r w:rsidRPr="00E91EB7">
        <w:rPr>
          <w:b/>
          <w:sz w:val="28"/>
          <w:szCs w:val="28"/>
          <w:lang w:eastAsia="x-none"/>
        </w:rPr>
        <w:t xml:space="preserve"> Генерального плана города Перми, утвержденного решением Пермской городской Думы от 17.12.2010 № 205,</w:t>
      </w:r>
      <w:r>
        <w:rPr>
          <w:b/>
          <w:sz w:val="28"/>
          <w:szCs w:val="28"/>
          <w:lang w:eastAsia="x-none"/>
        </w:rPr>
        <w:t xml:space="preserve"> </w:t>
      </w:r>
      <w:r w:rsidRPr="00E91EB7">
        <w:rPr>
          <w:b/>
          <w:sz w:val="28"/>
          <w:szCs w:val="28"/>
          <w:lang w:eastAsia="x-none"/>
        </w:rPr>
        <w:t xml:space="preserve">предусматривающий </w:t>
      </w:r>
      <w:r>
        <w:rPr>
          <w:b/>
          <w:sz w:val="28"/>
          <w:szCs w:val="28"/>
          <w:lang w:eastAsia="x-none"/>
        </w:rPr>
        <w:t>изменения в</w:t>
      </w:r>
      <w:r w:rsidRPr="00E91EB7">
        <w:rPr>
          <w:b/>
          <w:sz w:val="28"/>
          <w:szCs w:val="28"/>
          <w:lang w:eastAsia="x-none"/>
        </w:rPr>
        <w:t xml:space="preserve"> </w:t>
      </w:r>
      <w:r>
        <w:rPr>
          <w:b/>
          <w:sz w:val="28"/>
          <w:szCs w:val="28"/>
          <w:lang w:eastAsia="x-none"/>
        </w:rPr>
        <w:t xml:space="preserve">развитии сети объектов водоотведения на </w:t>
      </w:r>
      <w:r w:rsidRPr="004C0A96">
        <w:rPr>
          <w:b/>
          <w:color w:val="151616"/>
          <w:sz w:val="28"/>
          <w:szCs w:val="28"/>
          <w:lang w:eastAsia="x-none"/>
        </w:rPr>
        <w:t xml:space="preserve">первый и второй этапы </w:t>
      </w:r>
    </w:p>
    <w:p w:rsidR="006F16A8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  <w:lang w:eastAsia="x-none"/>
        </w:rPr>
      </w:pPr>
      <w:r w:rsidRPr="004C0A96">
        <w:rPr>
          <w:b/>
          <w:color w:val="151616"/>
          <w:sz w:val="28"/>
          <w:szCs w:val="28"/>
          <w:lang w:eastAsia="x-none"/>
        </w:rPr>
        <w:t>(2011-2016 годы и 2017-2022 годы)</w:t>
      </w:r>
      <w:r w:rsidRPr="00E91EB7">
        <w:rPr>
          <w:b/>
          <w:sz w:val="28"/>
          <w:szCs w:val="28"/>
          <w:lang w:eastAsia="x-none"/>
        </w:rPr>
        <w:t xml:space="preserve"> </w:t>
      </w:r>
      <w:r>
        <w:rPr>
          <w:b/>
          <w:sz w:val="28"/>
          <w:szCs w:val="28"/>
          <w:lang w:eastAsia="x-none"/>
        </w:rPr>
        <w:t xml:space="preserve">в отношении территории, </w:t>
      </w:r>
      <w:r w:rsidRPr="00E91EB7">
        <w:rPr>
          <w:b/>
          <w:sz w:val="28"/>
          <w:szCs w:val="28"/>
          <w:lang w:eastAsia="x-none"/>
        </w:rPr>
        <w:t>указанн</w:t>
      </w:r>
      <w:r>
        <w:rPr>
          <w:b/>
          <w:sz w:val="28"/>
          <w:szCs w:val="28"/>
          <w:lang w:eastAsia="x-none"/>
        </w:rPr>
        <w:t>ой</w:t>
      </w:r>
      <w:r w:rsidRPr="00E91EB7">
        <w:rPr>
          <w:b/>
          <w:sz w:val="28"/>
          <w:szCs w:val="28"/>
          <w:lang w:eastAsia="x-none"/>
        </w:rPr>
        <w:t xml:space="preserve"> в </w:t>
      </w:r>
      <w:r>
        <w:rPr>
          <w:b/>
          <w:sz w:val="28"/>
          <w:szCs w:val="28"/>
          <w:lang w:eastAsia="x-none"/>
        </w:rPr>
        <w:t xml:space="preserve">подпункте </w:t>
      </w:r>
      <w:r w:rsidRPr="00E91EB7">
        <w:rPr>
          <w:b/>
          <w:sz w:val="28"/>
          <w:szCs w:val="28"/>
          <w:lang w:eastAsia="x-none"/>
        </w:rPr>
        <w:t>1</w:t>
      </w:r>
      <w:r>
        <w:rPr>
          <w:b/>
          <w:sz w:val="28"/>
          <w:szCs w:val="28"/>
          <w:lang w:eastAsia="x-none"/>
        </w:rPr>
        <w:t>.4</w:t>
      </w:r>
      <w:r w:rsidRPr="00E91EB7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6F16A8" w:rsidRPr="001A6637" w:rsidRDefault="006F16A8" w:rsidP="006F16A8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</w:rPr>
      </w:pPr>
    </w:p>
    <w:p w:rsidR="006F16A8" w:rsidRDefault="00A92B94" w:rsidP="006F16A8">
      <w:pPr>
        <w:spacing w:before="120"/>
        <w:jc w:val="center"/>
        <w:rPr>
          <w:sz w:val="28"/>
          <w:szCs w:val="28"/>
        </w:rPr>
      </w:pPr>
      <w:r>
        <w:rPr>
          <w:noProof/>
        </w:rPr>
        <w:pict>
          <v:shape id="_x0000_s1046" type="#_x0000_t75" style="position:absolute;left:0;text-align:left;margin-left:132.2pt;margin-top:14.55pt;width:11pt;height:103.1pt;z-index:251668480;mso-wrap-distance-left:9.05pt;mso-wrap-distance-right:9.05pt" filled="t">
            <v:fill color2="black"/>
            <v:imagedata r:id="rId12" o:title="" croptop="-30f" cropbottom="-30f" cropleft="-284f" cropright="-284f"/>
          </v:shape>
        </w:pict>
      </w:r>
      <w:r w:rsidR="006F16A8">
        <w:rPr>
          <w:noProof/>
          <w:color w:val="151616"/>
          <w:spacing w:val="-3"/>
          <w:sz w:val="28"/>
          <w:szCs w:val="28"/>
        </w:rPr>
        <w:drawing>
          <wp:inline distT="0" distB="0" distL="0" distR="0">
            <wp:extent cx="5451475" cy="9241155"/>
            <wp:effectExtent l="0" t="0" r="0" b="0"/>
            <wp:docPr id="26" name="Рисунок 26" descr="Бахаревка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Бахаревка_карта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0" t="6125" r="14090" b="7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7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A8" w:rsidRDefault="006F16A8" w:rsidP="006F16A8">
      <w:pPr>
        <w:tabs>
          <w:tab w:val="left" w:pos="567"/>
        </w:tabs>
        <w:suppressAutoHyphens/>
        <w:contextualSpacing/>
        <w:jc w:val="center"/>
        <w:rPr>
          <w:sz w:val="28"/>
          <w:szCs w:val="28"/>
          <w:lang w:eastAsia="x-none"/>
        </w:rPr>
      </w:pPr>
      <w:r>
        <w:rPr>
          <w:sz w:val="28"/>
          <w:szCs w:val="28"/>
        </w:rPr>
        <w:t>М 1:25000</w:t>
      </w:r>
    </w:p>
    <w:p w:rsidR="00405917" w:rsidRPr="00405917" w:rsidRDefault="00405917" w:rsidP="006F16A8">
      <w:pPr>
        <w:jc w:val="center"/>
      </w:pPr>
    </w:p>
    <w:p w:rsidR="00405917" w:rsidRPr="00405917" w:rsidRDefault="00405917" w:rsidP="00405917"/>
    <w:sectPr w:rsidR="00405917" w:rsidRPr="00405917" w:rsidSect="006F16A8">
      <w:pgSz w:w="16839" w:h="23814" w:code="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6A8" w:rsidRDefault="006F16A8">
    <w:pPr>
      <w:pStyle w:val="a8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Default="00D7236A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7236A" w:rsidRDefault="00D7236A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5860299"/>
      <w:docPartObj>
        <w:docPartGallery w:val="Page Numbers (Top of Page)"/>
        <w:docPartUnique/>
      </w:docPartObj>
    </w:sdtPr>
    <w:sdtEndPr/>
    <w:sdtContent>
      <w:p w:rsidR="00405917" w:rsidRDefault="0040591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2B94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6A8" w:rsidRDefault="006F16A8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F16A8" w:rsidRDefault="006F16A8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6A8" w:rsidRDefault="006F16A8">
    <w:pPr>
      <w:pStyle w:val="ab"/>
      <w:jc w:val="center"/>
      <w:rPr>
        <w:sz w:val="28"/>
        <w:szCs w:val="28"/>
      </w:rPr>
    </w:pPr>
    <w:r w:rsidRPr="00DF49B6">
      <w:rPr>
        <w:sz w:val="28"/>
        <w:szCs w:val="28"/>
      </w:rPr>
      <w:fldChar w:fldCharType="begin"/>
    </w:r>
    <w:r w:rsidRPr="00DF49B6">
      <w:rPr>
        <w:sz w:val="28"/>
        <w:szCs w:val="28"/>
      </w:rPr>
      <w:instrText>PAGE   \* MERGEFORMAT</w:instrText>
    </w:r>
    <w:r w:rsidRPr="00DF49B6">
      <w:rPr>
        <w:sz w:val="28"/>
        <w:szCs w:val="28"/>
      </w:rPr>
      <w:fldChar w:fldCharType="separate"/>
    </w:r>
    <w:r w:rsidR="002A06BC">
      <w:rPr>
        <w:noProof/>
        <w:sz w:val="28"/>
        <w:szCs w:val="28"/>
      </w:rPr>
      <w:t>2</w:t>
    </w:r>
    <w:r w:rsidRPr="00DF49B6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tLHrUlcOJ6fFCrhQgKrLJLu+66k=" w:salt="IA1BtY8OxkIVEyj6LTwaLQ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23CF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0413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560BB"/>
    <w:rsid w:val="00256217"/>
    <w:rsid w:val="00265FBA"/>
    <w:rsid w:val="00271143"/>
    <w:rsid w:val="00277231"/>
    <w:rsid w:val="00284905"/>
    <w:rsid w:val="00287D93"/>
    <w:rsid w:val="002A06BC"/>
    <w:rsid w:val="002C6299"/>
    <w:rsid w:val="002D0B07"/>
    <w:rsid w:val="002E52E0"/>
    <w:rsid w:val="002F2B47"/>
    <w:rsid w:val="00307674"/>
    <w:rsid w:val="00311B9D"/>
    <w:rsid w:val="00321755"/>
    <w:rsid w:val="003345B2"/>
    <w:rsid w:val="00337CF9"/>
    <w:rsid w:val="00343A1F"/>
    <w:rsid w:val="0034548B"/>
    <w:rsid w:val="00351D85"/>
    <w:rsid w:val="00356EF9"/>
    <w:rsid w:val="003607E1"/>
    <w:rsid w:val="00360A22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540C"/>
    <w:rsid w:val="00470658"/>
    <w:rsid w:val="00485DD1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E179E"/>
    <w:rsid w:val="006F0F72"/>
    <w:rsid w:val="006F16A8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23E81"/>
    <w:rsid w:val="009379BE"/>
    <w:rsid w:val="00947888"/>
    <w:rsid w:val="00957612"/>
    <w:rsid w:val="00990301"/>
    <w:rsid w:val="00996FBA"/>
    <w:rsid w:val="009A3436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92B94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08DD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836B2"/>
    <w:rsid w:val="00C9713E"/>
    <w:rsid w:val="00CA0EEC"/>
    <w:rsid w:val="00CA62E3"/>
    <w:rsid w:val="00CA6A26"/>
    <w:rsid w:val="00CA78C0"/>
    <w:rsid w:val="00CB5E0C"/>
    <w:rsid w:val="00CC2825"/>
    <w:rsid w:val="00CC53C4"/>
    <w:rsid w:val="00CC5516"/>
    <w:rsid w:val="00CD03B3"/>
    <w:rsid w:val="00CD4CDD"/>
    <w:rsid w:val="00CE4254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76333"/>
    <w:rsid w:val="00D84629"/>
    <w:rsid w:val="00D95B1D"/>
    <w:rsid w:val="00D96FDE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25E0"/>
    <w:rsid w:val="00EA6904"/>
    <w:rsid w:val="00EB3313"/>
    <w:rsid w:val="00EE0A34"/>
    <w:rsid w:val="00EF0843"/>
    <w:rsid w:val="00F02F64"/>
    <w:rsid w:val="00F0362E"/>
    <w:rsid w:val="00F044B1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333"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1">
    <w:name w:val="Plain Text"/>
    <w:basedOn w:val="a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2">
    <w:name w:val="Текст Знак"/>
    <w:basedOn w:val="a0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3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9">
    <w:name w:val="Нижний колонтитул Знак"/>
    <w:basedOn w:val="a0"/>
    <w:link w:val="a8"/>
    <w:rsid w:val="006F16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333"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1">
    <w:name w:val="Plain Text"/>
    <w:basedOn w:val="a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2">
    <w:name w:val="Текст Знак"/>
    <w:basedOn w:val="a0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3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9">
    <w:name w:val="Нижний колонтитул Знак"/>
    <w:basedOn w:val="a0"/>
    <w:link w:val="a8"/>
    <w:rsid w:val="006F16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1057</Words>
  <Characters>6903</Characters>
  <Application>Microsoft Office Word</Application>
  <DocSecurity>8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7945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Салмина Светлана Викторовна</cp:lastModifiedBy>
  <cp:revision>7</cp:revision>
  <cp:lastPrinted>2020-11-19T11:01:00Z</cp:lastPrinted>
  <dcterms:created xsi:type="dcterms:W3CDTF">2020-11-12T06:05:00Z</dcterms:created>
  <dcterms:modified xsi:type="dcterms:W3CDTF">2020-11-19T11:01:00Z</dcterms:modified>
</cp:coreProperties>
</file>