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F9E" w:rsidRPr="00896F9E" w:rsidRDefault="00896F9E" w:rsidP="00896F9E">
      <w:pPr>
        <w:spacing w:after="0" w:line="240" w:lineRule="auto"/>
        <w:ind w:firstLine="72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896F9E">
        <w:rPr>
          <w:rFonts w:eastAsia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896F9E" w:rsidRPr="00896F9E" w:rsidRDefault="00896F9E" w:rsidP="00896F9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noProof/>
          <w:sz w:val="16"/>
          <w:szCs w:val="24"/>
          <w:lang w:eastAsia="ru-RU"/>
        </w:rPr>
      </w:pPr>
      <w:r w:rsidRPr="00896F9E">
        <w:rPr>
          <w:rFonts w:eastAsia="Times New Roman" w:cs="Times New Roman"/>
          <w:noProof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B36C856" wp14:editId="7FB08D8A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F9E" w:rsidRPr="00896F9E" w:rsidRDefault="00896F9E" w:rsidP="00896F9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noProof/>
          <w:sz w:val="16"/>
          <w:szCs w:val="24"/>
          <w:lang w:eastAsia="ru-RU"/>
        </w:rPr>
      </w:pPr>
    </w:p>
    <w:p w:rsidR="00896F9E" w:rsidRPr="00896F9E" w:rsidRDefault="00896F9E" w:rsidP="00896F9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noProof/>
          <w:sz w:val="16"/>
          <w:szCs w:val="24"/>
          <w:lang w:eastAsia="ru-RU"/>
        </w:rPr>
      </w:pPr>
    </w:p>
    <w:p w:rsidR="00896F9E" w:rsidRPr="00896F9E" w:rsidRDefault="00896F9E" w:rsidP="00896F9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noProof/>
          <w:sz w:val="16"/>
          <w:szCs w:val="24"/>
          <w:lang w:eastAsia="ru-RU"/>
        </w:rPr>
      </w:pPr>
    </w:p>
    <w:p w:rsidR="00896F9E" w:rsidRPr="00896F9E" w:rsidRDefault="00896F9E" w:rsidP="00896F9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sz w:val="16"/>
          <w:szCs w:val="24"/>
          <w:lang w:eastAsia="ru-RU"/>
        </w:rPr>
      </w:pPr>
    </w:p>
    <w:p w:rsidR="00896F9E" w:rsidRPr="00896F9E" w:rsidRDefault="00896F9E" w:rsidP="00896F9E">
      <w:pPr>
        <w:widowControl w:val="0"/>
        <w:spacing w:after="0" w:line="240" w:lineRule="auto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896F9E">
        <w:rPr>
          <w:rFonts w:eastAsia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896F9E" w:rsidRPr="00896F9E" w:rsidRDefault="00896F9E" w:rsidP="00896F9E">
      <w:pPr>
        <w:spacing w:after="720" w:line="240" w:lineRule="auto"/>
        <w:jc w:val="center"/>
        <w:rPr>
          <w:rFonts w:eastAsia="Times New Roman" w:cs="Times New Roman"/>
          <w:snapToGrid w:val="0"/>
          <w:spacing w:val="50"/>
          <w:sz w:val="32"/>
          <w:szCs w:val="32"/>
          <w:lang w:eastAsia="ru-RU"/>
        </w:rPr>
      </w:pPr>
      <w:r w:rsidRPr="00896F9E">
        <w:rPr>
          <w:rFonts w:eastAsia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896F9E" w:rsidRDefault="007976DB" w:rsidP="00896F9E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Cs w:val="28"/>
        </w:rPr>
      </w:pPr>
      <w:r w:rsidRPr="002F047B">
        <w:rPr>
          <w:rFonts w:cs="Times New Roman"/>
          <w:b/>
          <w:szCs w:val="28"/>
        </w:rPr>
        <w:t xml:space="preserve">О </w:t>
      </w:r>
      <w:r w:rsidR="00BF303F" w:rsidRPr="00BF303F">
        <w:rPr>
          <w:rFonts w:cs="Times New Roman"/>
          <w:b/>
          <w:szCs w:val="28"/>
        </w:rPr>
        <w:t xml:space="preserve">внесении изменений в </w:t>
      </w:r>
      <w:r w:rsidR="008A72C0">
        <w:rPr>
          <w:rFonts w:cs="Times New Roman"/>
          <w:b/>
          <w:szCs w:val="28"/>
        </w:rPr>
        <w:t>некоторые решения</w:t>
      </w:r>
      <w:r w:rsidR="00BF303F" w:rsidRPr="00BF303F">
        <w:rPr>
          <w:rFonts w:cs="Times New Roman"/>
          <w:b/>
          <w:szCs w:val="28"/>
        </w:rPr>
        <w:t xml:space="preserve"> Пермской городской Думы </w:t>
      </w:r>
    </w:p>
    <w:p w:rsidR="00BF303F" w:rsidRDefault="008A72C0" w:rsidP="00896F9E">
      <w:pPr>
        <w:suppressAutoHyphens/>
        <w:autoSpaceDE w:val="0"/>
        <w:autoSpaceDN w:val="0"/>
        <w:adjustRightInd w:val="0"/>
        <w:spacing w:after="480" w:line="240" w:lineRule="auto"/>
        <w:jc w:val="center"/>
        <w:outlineLvl w:val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в сфере стратегического планирования</w:t>
      </w:r>
    </w:p>
    <w:p w:rsidR="005D28D2" w:rsidRPr="005D28D2" w:rsidRDefault="005D28D2" w:rsidP="00BF303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Calibri" w:cs="Times New Roman"/>
          <w:szCs w:val="28"/>
        </w:rPr>
      </w:pPr>
      <w:r w:rsidRPr="005D28D2">
        <w:rPr>
          <w:rFonts w:eastAsia="Calibri" w:cs="Times New Roman"/>
          <w:szCs w:val="28"/>
        </w:rPr>
        <w:t xml:space="preserve">В соответствии с </w:t>
      </w:r>
      <w:r w:rsidR="00896F9E">
        <w:rPr>
          <w:rFonts w:eastAsia="Calibri" w:cs="Times New Roman"/>
          <w:szCs w:val="28"/>
        </w:rPr>
        <w:t>Ф</w:t>
      </w:r>
      <w:r w:rsidRPr="005D28D2">
        <w:rPr>
          <w:rFonts w:eastAsia="Calibri" w:cs="Times New Roman"/>
          <w:szCs w:val="28"/>
        </w:rPr>
        <w:t xml:space="preserve">едеральными законами от 06.10.2003 № 131-ФЗ </w:t>
      </w:r>
      <w:r w:rsidR="009750EF">
        <w:rPr>
          <w:rFonts w:eastAsia="Calibri" w:cs="Times New Roman"/>
          <w:szCs w:val="28"/>
        </w:rPr>
        <w:t>«</w:t>
      </w:r>
      <w:r w:rsidRPr="005D28D2">
        <w:rPr>
          <w:rFonts w:eastAsia="Calibri" w:cs="Times New Roman"/>
          <w:szCs w:val="28"/>
        </w:rPr>
        <w:t>Об общих принципах организации местного самоуправления в Российской Федерации</w:t>
      </w:r>
      <w:r w:rsidR="009750EF">
        <w:rPr>
          <w:rFonts w:eastAsia="Calibri" w:cs="Times New Roman"/>
          <w:szCs w:val="28"/>
        </w:rPr>
        <w:t>»</w:t>
      </w:r>
      <w:r w:rsidRPr="005D28D2">
        <w:rPr>
          <w:rFonts w:eastAsia="Calibri" w:cs="Times New Roman"/>
          <w:szCs w:val="28"/>
        </w:rPr>
        <w:t xml:space="preserve">, от 28.06.2014 № 172-ФЗ </w:t>
      </w:r>
      <w:r w:rsidR="009750EF">
        <w:rPr>
          <w:rFonts w:eastAsia="Calibri" w:cs="Times New Roman"/>
          <w:szCs w:val="28"/>
        </w:rPr>
        <w:t>«</w:t>
      </w:r>
      <w:r w:rsidRPr="005D28D2">
        <w:rPr>
          <w:rFonts w:eastAsia="Calibri" w:cs="Times New Roman"/>
          <w:szCs w:val="28"/>
        </w:rPr>
        <w:t>О стратегическом планировании в Российской Федерации</w:t>
      </w:r>
      <w:r w:rsidR="009750EF">
        <w:rPr>
          <w:rFonts w:eastAsia="Calibri" w:cs="Times New Roman"/>
          <w:szCs w:val="28"/>
        </w:rPr>
        <w:t>»</w:t>
      </w:r>
      <w:r w:rsidRPr="005D28D2">
        <w:rPr>
          <w:rFonts w:eastAsia="Calibri" w:cs="Times New Roman"/>
          <w:szCs w:val="28"/>
        </w:rPr>
        <w:t>, Уставом города Перми, Положением о стратегическом планировании в городе Перми, утвержденным решением Пермской городской Думы от 23.08.2016 №</w:t>
      </w:r>
      <w:r w:rsidR="00896F9E">
        <w:rPr>
          <w:rFonts w:eastAsia="Calibri" w:cs="Times New Roman"/>
          <w:szCs w:val="28"/>
        </w:rPr>
        <w:t> </w:t>
      </w:r>
      <w:r w:rsidRPr="005D28D2">
        <w:rPr>
          <w:rFonts w:eastAsia="Calibri" w:cs="Times New Roman"/>
          <w:szCs w:val="28"/>
        </w:rPr>
        <w:t>166, в целях актуализации нормативных правовых актов города Перми</w:t>
      </w:r>
    </w:p>
    <w:p w:rsidR="008E2A2C" w:rsidRDefault="008E2A2C" w:rsidP="00896F9E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b/>
          <w:spacing w:val="50"/>
          <w:szCs w:val="28"/>
        </w:rPr>
      </w:pPr>
      <w:r w:rsidRPr="005F7510">
        <w:rPr>
          <w:szCs w:val="28"/>
        </w:rPr>
        <w:t xml:space="preserve">Пермская городская Дума </w:t>
      </w:r>
      <w:r w:rsidRPr="005F7510">
        <w:rPr>
          <w:b/>
          <w:spacing w:val="50"/>
          <w:szCs w:val="28"/>
        </w:rPr>
        <w:t>решила:</w:t>
      </w:r>
    </w:p>
    <w:p w:rsidR="00F84889" w:rsidRDefault="00F84889" w:rsidP="00BF30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 w:rsidRPr="00F84889">
        <w:rPr>
          <w:rFonts w:cs="Times New Roman"/>
          <w:szCs w:val="28"/>
        </w:rPr>
        <w:t xml:space="preserve">1. </w:t>
      </w:r>
      <w:r w:rsidR="002B2F9F" w:rsidRPr="002B2F9F">
        <w:rPr>
          <w:rFonts w:cs="Times New Roman"/>
          <w:szCs w:val="28"/>
        </w:rPr>
        <w:t xml:space="preserve">Внести в </w:t>
      </w:r>
      <w:r w:rsidR="00BF303F" w:rsidRPr="00BF303F">
        <w:rPr>
          <w:rFonts w:cs="Times New Roman"/>
          <w:szCs w:val="28"/>
        </w:rPr>
        <w:t xml:space="preserve">решение Пермской городской Думы от 26.04.2016 № 67 </w:t>
      </w:r>
      <w:r w:rsidR="009750EF">
        <w:rPr>
          <w:rFonts w:cs="Times New Roman"/>
          <w:szCs w:val="28"/>
        </w:rPr>
        <w:t>«</w:t>
      </w:r>
      <w:r w:rsidR="00BF303F" w:rsidRPr="00BF303F">
        <w:rPr>
          <w:rFonts w:cs="Times New Roman"/>
          <w:szCs w:val="28"/>
        </w:rPr>
        <w:t>Об</w:t>
      </w:r>
      <w:r w:rsidR="00896F9E">
        <w:rPr>
          <w:rFonts w:cs="Times New Roman"/>
          <w:szCs w:val="28"/>
        </w:rPr>
        <w:t> </w:t>
      </w:r>
      <w:r w:rsidR="00BF303F" w:rsidRPr="00BF303F">
        <w:rPr>
          <w:rFonts w:cs="Times New Roman"/>
          <w:szCs w:val="28"/>
        </w:rPr>
        <w:t>утверждении плана мероприятий по реализации Стратегии социально-экономического развития муниципального образования город Пермь до 2030 года на период 2016-2020 годов</w:t>
      </w:r>
      <w:r w:rsidR="009750EF">
        <w:rPr>
          <w:rFonts w:cs="Times New Roman"/>
          <w:szCs w:val="28"/>
        </w:rPr>
        <w:t>»</w:t>
      </w:r>
      <w:r w:rsidR="00BF303F" w:rsidRPr="00BF303F">
        <w:rPr>
          <w:rFonts w:cs="Times New Roman"/>
          <w:szCs w:val="28"/>
        </w:rPr>
        <w:t xml:space="preserve"> </w:t>
      </w:r>
      <w:r w:rsidR="002B2F9F" w:rsidRPr="002B2F9F">
        <w:rPr>
          <w:rFonts w:cs="Times New Roman"/>
          <w:szCs w:val="28"/>
        </w:rPr>
        <w:t>(в редакции решений Пермской городской Думы от</w:t>
      </w:r>
      <w:r w:rsidR="00896F9E">
        <w:rPr>
          <w:rFonts w:cs="Times New Roman"/>
          <w:szCs w:val="28"/>
        </w:rPr>
        <w:t> </w:t>
      </w:r>
      <w:r w:rsidR="00BF303F" w:rsidRPr="00BF303F">
        <w:rPr>
          <w:rFonts w:cs="Times New Roman"/>
          <w:szCs w:val="28"/>
        </w:rPr>
        <w:t xml:space="preserve">23.08.2016 </w:t>
      </w:r>
      <w:r w:rsidR="00BF303F">
        <w:rPr>
          <w:rFonts w:cs="Times New Roman"/>
          <w:szCs w:val="28"/>
        </w:rPr>
        <w:t>№</w:t>
      </w:r>
      <w:r w:rsidR="00BF303F" w:rsidRPr="00BF303F">
        <w:rPr>
          <w:rFonts w:cs="Times New Roman"/>
          <w:szCs w:val="28"/>
        </w:rPr>
        <w:t xml:space="preserve"> 167,</w:t>
      </w:r>
      <w:r w:rsidR="00BF303F">
        <w:rPr>
          <w:rFonts w:cs="Times New Roman"/>
          <w:szCs w:val="28"/>
        </w:rPr>
        <w:t xml:space="preserve"> </w:t>
      </w:r>
      <w:r w:rsidR="00BF303F" w:rsidRPr="00BF303F">
        <w:rPr>
          <w:rFonts w:cs="Times New Roman"/>
          <w:szCs w:val="28"/>
        </w:rPr>
        <w:t xml:space="preserve">от 24.04.2018 </w:t>
      </w:r>
      <w:r w:rsidR="00BF303F">
        <w:rPr>
          <w:rFonts w:cs="Times New Roman"/>
          <w:szCs w:val="28"/>
        </w:rPr>
        <w:t>№</w:t>
      </w:r>
      <w:r w:rsidR="00BF303F" w:rsidRPr="00BF303F">
        <w:rPr>
          <w:rFonts w:cs="Times New Roman"/>
          <w:szCs w:val="28"/>
        </w:rPr>
        <w:t xml:space="preserve"> 61, от 25.09.2018 </w:t>
      </w:r>
      <w:r w:rsidR="00BF303F">
        <w:rPr>
          <w:rFonts w:cs="Times New Roman"/>
          <w:szCs w:val="28"/>
        </w:rPr>
        <w:t>№</w:t>
      </w:r>
      <w:r w:rsidR="00BF303F" w:rsidRPr="00BF303F">
        <w:rPr>
          <w:rFonts w:cs="Times New Roman"/>
          <w:szCs w:val="28"/>
        </w:rPr>
        <w:t xml:space="preserve"> 173</w:t>
      </w:r>
      <w:r w:rsidR="00896F9E">
        <w:rPr>
          <w:rFonts w:cs="Times New Roman"/>
          <w:szCs w:val="28"/>
        </w:rPr>
        <w:t>)</w:t>
      </w:r>
      <w:r w:rsidR="008B6714">
        <w:rPr>
          <w:rFonts w:cs="Times New Roman"/>
          <w:szCs w:val="28"/>
        </w:rPr>
        <w:t xml:space="preserve"> изменения:</w:t>
      </w:r>
    </w:p>
    <w:p w:rsidR="008B6714" w:rsidRDefault="008B6714" w:rsidP="00BF30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 </w:t>
      </w:r>
      <w:r w:rsidRPr="008B6714">
        <w:rPr>
          <w:rFonts w:cs="Times New Roman"/>
          <w:szCs w:val="28"/>
        </w:rPr>
        <w:t>наименование изложить в редакции:</w:t>
      </w:r>
    </w:p>
    <w:p w:rsidR="008B6714" w:rsidRDefault="009750EF" w:rsidP="008B67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8F750D" w:rsidRPr="008B6714">
        <w:rPr>
          <w:rFonts w:cs="Times New Roman"/>
          <w:szCs w:val="28"/>
        </w:rPr>
        <w:t xml:space="preserve">Об утверждении плана мероприятий по реализации </w:t>
      </w:r>
      <w:r w:rsidR="00CF37EA">
        <w:rPr>
          <w:rFonts w:cs="Times New Roman"/>
          <w:szCs w:val="28"/>
        </w:rPr>
        <w:t>С</w:t>
      </w:r>
      <w:r w:rsidR="008F750D" w:rsidRPr="008B6714">
        <w:rPr>
          <w:rFonts w:cs="Times New Roman"/>
          <w:szCs w:val="28"/>
        </w:rPr>
        <w:t>тратегии социально-экономического развития муниципального образования город Пермь до 2030 года на период 2016-2020 годов и подход</w:t>
      </w:r>
      <w:r w:rsidR="00AE6DEA">
        <w:rPr>
          <w:rFonts w:cs="Times New Roman"/>
          <w:szCs w:val="28"/>
        </w:rPr>
        <w:t>ов</w:t>
      </w:r>
      <w:r w:rsidR="008F750D" w:rsidRPr="008B6714">
        <w:rPr>
          <w:rFonts w:cs="Times New Roman"/>
          <w:szCs w:val="28"/>
        </w:rPr>
        <w:t xml:space="preserve"> по ее реализации в 2021 и последующих годах</w:t>
      </w:r>
      <w:r>
        <w:rPr>
          <w:rFonts w:cs="Times New Roman"/>
          <w:szCs w:val="28"/>
        </w:rPr>
        <w:t>»</w:t>
      </w:r>
      <w:r w:rsidR="008B6714">
        <w:rPr>
          <w:rFonts w:cs="Times New Roman"/>
          <w:szCs w:val="28"/>
        </w:rPr>
        <w:t>;</w:t>
      </w:r>
    </w:p>
    <w:p w:rsidR="008B6714" w:rsidRDefault="008B6714" w:rsidP="00BF30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1.2 дополнить пунктом 1</w:t>
      </w:r>
      <w:r w:rsidRPr="008B6714">
        <w:rPr>
          <w:rFonts w:cs="Times New Roman"/>
          <w:szCs w:val="28"/>
          <w:vertAlign w:val="superscript"/>
        </w:rPr>
        <w:t>1</w:t>
      </w:r>
      <w:r>
        <w:rPr>
          <w:rFonts w:cs="Times New Roman"/>
          <w:szCs w:val="28"/>
        </w:rPr>
        <w:t xml:space="preserve"> следующего содержания:</w:t>
      </w:r>
    </w:p>
    <w:p w:rsidR="008B6714" w:rsidRDefault="009750EF" w:rsidP="00BF30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8B6714" w:rsidRPr="008B6714">
        <w:rPr>
          <w:rFonts w:cs="Times New Roman"/>
          <w:szCs w:val="28"/>
        </w:rPr>
        <w:t>1</w:t>
      </w:r>
      <w:r w:rsidR="008B6714" w:rsidRPr="008B6714">
        <w:rPr>
          <w:rFonts w:cs="Times New Roman"/>
          <w:szCs w:val="28"/>
          <w:vertAlign w:val="superscript"/>
        </w:rPr>
        <w:t>1</w:t>
      </w:r>
      <w:r w:rsidR="008B6714" w:rsidRPr="008B6714">
        <w:rPr>
          <w:rFonts w:cs="Times New Roman"/>
          <w:szCs w:val="28"/>
        </w:rPr>
        <w:t xml:space="preserve">. </w:t>
      </w:r>
      <w:r w:rsidR="008F750D" w:rsidRPr="008B6714">
        <w:rPr>
          <w:rFonts w:cs="Times New Roman"/>
          <w:szCs w:val="28"/>
        </w:rPr>
        <w:t>Установить, что реализация Стратегии социально-экономического развития муниципального образования город Пермь до 2030 года</w:t>
      </w:r>
      <w:r w:rsidR="00896F9E">
        <w:rPr>
          <w:rFonts w:cs="Times New Roman"/>
          <w:szCs w:val="28"/>
        </w:rPr>
        <w:t xml:space="preserve"> (далее –</w:t>
      </w:r>
      <w:r w:rsidR="00F65029">
        <w:rPr>
          <w:rFonts w:cs="Times New Roman"/>
          <w:szCs w:val="28"/>
        </w:rPr>
        <w:t xml:space="preserve"> Стратегия)</w:t>
      </w:r>
      <w:r w:rsidR="008F750D" w:rsidRPr="008B6714">
        <w:rPr>
          <w:rFonts w:cs="Times New Roman"/>
          <w:szCs w:val="28"/>
        </w:rPr>
        <w:t xml:space="preserve"> в 2021 году и последующи</w:t>
      </w:r>
      <w:r w:rsidR="00CF37EA">
        <w:rPr>
          <w:rFonts w:cs="Times New Roman"/>
          <w:szCs w:val="28"/>
        </w:rPr>
        <w:t>х</w:t>
      </w:r>
      <w:r w:rsidR="008F750D" w:rsidRPr="008B6714">
        <w:rPr>
          <w:rFonts w:cs="Times New Roman"/>
          <w:szCs w:val="28"/>
        </w:rPr>
        <w:t xml:space="preserve"> год</w:t>
      </w:r>
      <w:r w:rsidR="00CF37EA">
        <w:rPr>
          <w:rFonts w:cs="Times New Roman"/>
          <w:szCs w:val="28"/>
        </w:rPr>
        <w:t>ах</w:t>
      </w:r>
      <w:r w:rsidR="008F750D" w:rsidRPr="008B6714">
        <w:rPr>
          <w:rFonts w:cs="Times New Roman"/>
          <w:szCs w:val="28"/>
        </w:rPr>
        <w:t xml:space="preserve"> до момента утверждения</w:t>
      </w:r>
      <w:r w:rsidR="00F65029">
        <w:rPr>
          <w:rFonts w:cs="Times New Roman"/>
          <w:szCs w:val="28"/>
        </w:rPr>
        <w:t xml:space="preserve"> Плана </w:t>
      </w:r>
      <w:r w:rsidR="00F65029" w:rsidRPr="00BF303F">
        <w:rPr>
          <w:rFonts w:cs="Times New Roman"/>
          <w:szCs w:val="28"/>
        </w:rPr>
        <w:t>мероприятий по</w:t>
      </w:r>
      <w:r w:rsidR="00896F9E">
        <w:rPr>
          <w:rFonts w:cs="Times New Roman"/>
          <w:szCs w:val="28"/>
        </w:rPr>
        <w:t> </w:t>
      </w:r>
      <w:r w:rsidR="00F65029" w:rsidRPr="00BF303F">
        <w:rPr>
          <w:rFonts w:cs="Times New Roman"/>
          <w:szCs w:val="28"/>
        </w:rPr>
        <w:t xml:space="preserve">реализации Стратегии </w:t>
      </w:r>
      <w:r w:rsidR="00027B1D">
        <w:rPr>
          <w:rFonts w:cs="Times New Roman"/>
          <w:szCs w:val="28"/>
        </w:rPr>
        <w:t xml:space="preserve">на последующий период </w:t>
      </w:r>
      <w:r w:rsidR="00F65029">
        <w:rPr>
          <w:rFonts w:cs="Times New Roman"/>
          <w:szCs w:val="28"/>
        </w:rPr>
        <w:t xml:space="preserve">на основе </w:t>
      </w:r>
      <w:r w:rsidR="008F750D" w:rsidRPr="008B6714">
        <w:rPr>
          <w:rFonts w:cs="Times New Roman"/>
          <w:szCs w:val="28"/>
        </w:rPr>
        <w:t>паспортов национальных проектов Российской Федерации до 2030 года осуществляется на основании целе</w:t>
      </w:r>
      <w:r w:rsidR="00D928DD">
        <w:rPr>
          <w:rFonts w:cs="Times New Roman"/>
          <w:szCs w:val="28"/>
        </w:rPr>
        <w:t xml:space="preserve">й, задач, механизмов реализации, </w:t>
      </w:r>
      <w:r w:rsidR="008F750D" w:rsidRPr="008B6714">
        <w:rPr>
          <w:rFonts w:cs="Times New Roman"/>
          <w:szCs w:val="28"/>
        </w:rPr>
        <w:t>наименований целевых показателей</w:t>
      </w:r>
      <w:r w:rsidR="00D928DD">
        <w:rPr>
          <w:rFonts w:cs="Times New Roman"/>
          <w:szCs w:val="28"/>
        </w:rPr>
        <w:t xml:space="preserve">, </w:t>
      </w:r>
      <w:r w:rsidR="00D928DD" w:rsidRPr="008B6714">
        <w:rPr>
          <w:rFonts w:cs="Times New Roman"/>
          <w:szCs w:val="28"/>
        </w:rPr>
        <w:t>наименований</w:t>
      </w:r>
      <w:r w:rsidR="00D928DD">
        <w:rPr>
          <w:rFonts w:cs="Times New Roman"/>
          <w:szCs w:val="28"/>
        </w:rPr>
        <w:t xml:space="preserve"> индикаторов и </w:t>
      </w:r>
      <w:r w:rsidR="00D928DD" w:rsidRPr="00D928DD">
        <w:rPr>
          <w:rFonts w:cs="Times New Roman"/>
          <w:szCs w:val="28"/>
        </w:rPr>
        <w:t>индексов достижения целей</w:t>
      </w:r>
      <w:r w:rsidR="008F750D" w:rsidRPr="008B6714">
        <w:rPr>
          <w:rFonts w:cs="Times New Roman"/>
          <w:szCs w:val="28"/>
        </w:rPr>
        <w:t>, установленных в Плане на</w:t>
      </w:r>
      <w:r w:rsidR="00896F9E">
        <w:rPr>
          <w:rFonts w:cs="Times New Roman"/>
          <w:szCs w:val="28"/>
        </w:rPr>
        <w:t> </w:t>
      </w:r>
      <w:r w:rsidR="008F750D" w:rsidRPr="008B6714">
        <w:rPr>
          <w:rFonts w:cs="Times New Roman"/>
          <w:szCs w:val="28"/>
        </w:rPr>
        <w:t>2020 год, с корректировкой значений целевых показателей Плана с учетом предельных объемов денежных средств, предусмотренных для исполнения бюджетных обязательств г</w:t>
      </w:r>
      <w:r w:rsidR="008F750D">
        <w:rPr>
          <w:rFonts w:cs="Times New Roman"/>
          <w:szCs w:val="28"/>
        </w:rPr>
        <w:t>орода Перми на 2021-2023 годы</w:t>
      </w:r>
      <w:r w:rsidR="008B6714" w:rsidRPr="008B6714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»</w:t>
      </w:r>
      <w:r w:rsidR="008B6714">
        <w:rPr>
          <w:rFonts w:cs="Times New Roman"/>
          <w:szCs w:val="28"/>
        </w:rPr>
        <w:t>;</w:t>
      </w:r>
    </w:p>
    <w:p w:rsidR="008B6714" w:rsidRDefault="008B6714" w:rsidP="008B67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1.3 дополнить пунктом 2.4 следующего содержания:</w:t>
      </w:r>
    </w:p>
    <w:p w:rsidR="002B2F9F" w:rsidRDefault="009750EF" w:rsidP="004D61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szCs w:val="28"/>
        </w:rPr>
        <w:t>«</w:t>
      </w:r>
      <w:r w:rsidR="008B6714" w:rsidRPr="008B6714">
        <w:rPr>
          <w:rFonts w:cs="Times New Roman"/>
          <w:szCs w:val="28"/>
        </w:rPr>
        <w:t>2.4. при подготовке документов, в которых отражаются результаты мониторинга реализации документов стратегического планирования, учитывать подходы, предусмотренные пунктом 1</w:t>
      </w:r>
      <w:r w:rsidR="008B6714" w:rsidRPr="008B6714">
        <w:rPr>
          <w:rFonts w:cs="Times New Roman"/>
          <w:szCs w:val="28"/>
          <w:vertAlign w:val="superscript"/>
        </w:rPr>
        <w:t>1</w:t>
      </w:r>
      <w:r w:rsidR="008B6714" w:rsidRPr="008B6714">
        <w:rPr>
          <w:rFonts w:cs="Times New Roman"/>
          <w:szCs w:val="28"/>
        </w:rPr>
        <w:t xml:space="preserve"> настоящего решения.</w:t>
      </w:r>
      <w:r>
        <w:rPr>
          <w:rFonts w:eastAsia="Times New Roman" w:cs="Times New Roman"/>
          <w:szCs w:val="24"/>
          <w:lang w:eastAsia="ru-RU"/>
        </w:rPr>
        <w:t>»</w:t>
      </w:r>
      <w:r w:rsidR="00D8480A">
        <w:rPr>
          <w:rFonts w:eastAsia="Times New Roman" w:cs="Times New Roman"/>
          <w:szCs w:val="24"/>
          <w:lang w:eastAsia="ru-RU"/>
        </w:rPr>
        <w:t>;</w:t>
      </w:r>
    </w:p>
    <w:p w:rsidR="0035544D" w:rsidRDefault="00896F9E" w:rsidP="004D61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1.4</w:t>
      </w:r>
      <w:r w:rsidR="008F6D87">
        <w:rPr>
          <w:rFonts w:eastAsia="Times New Roman" w:cs="Times New Roman"/>
          <w:szCs w:val="24"/>
          <w:lang w:eastAsia="ru-RU"/>
        </w:rPr>
        <w:t xml:space="preserve"> </w:t>
      </w:r>
      <w:r w:rsidR="00571BD1">
        <w:rPr>
          <w:rFonts w:eastAsia="Times New Roman" w:cs="Times New Roman"/>
          <w:szCs w:val="24"/>
          <w:lang w:eastAsia="ru-RU"/>
        </w:rPr>
        <w:t xml:space="preserve">в </w:t>
      </w:r>
      <w:r w:rsidR="00CF37EA">
        <w:rPr>
          <w:rFonts w:eastAsia="Times New Roman" w:cs="Times New Roman"/>
          <w:szCs w:val="24"/>
          <w:lang w:eastAsia="ru-RU"/>
        </w:rPr>
        <w:t>п</w:t>
      </w:r>
      <w:r w:rsidR="0035544D" w:rsidRPr="0035544D">
        <w:rPr>
          <w:rFonts w:eastAsia="Times New Roman" w:cs="Times New Roman"/>
          <w:szCs w:val="24"/>
          <w:lang w:eastAsia="ru-RU"/>
        </w:rPr>
        <w:t>лан</w:t>
      </w:r>
      <w:r w:rsidR="00571BD1">
        <w:rPr>
          <w:rFonts w:eastAsia="Times New Roman" w:cs="Times New Roman"/>
          <w:szCs w:val="24"/>
          <w:lang w:eastAsia="ru-RU"/>
        </w:rPr>
        <w:t>е</w:t>
      </w:r>
      <w:r w:rsidR="0035544D" w:rsidRPr="0035544D">
        <w:rPr>
          <w:rFonts w:eastAsia="Times New Roman" w:cs="Times New Roman"/>
          <w:szCs w:val="24"/>
          <w:lang w:eastAsia="ru-RU"/>
        </w:rPr>
        <w:t xml:space="preserve"> мероприятий по реализации Стратегии социально-экономического развития муниципального образования город Пермь до 2030 года на перио</w:t>
      </w:r>
      <w:r w:rsidR="0035544D">
        <w:rPr>
          <w:rFonts w:eastAsia="Times New Roman" w:cs="Times New Roman"/>
          <w:szCs w:val="24"/>
          <w:lang w:eastAsia="ru-RU"/>
        </w:rPr>
        <w:t>д 2016-2020 годов:</w:t>
      </w:r>
    </w:p>
    <w:p w:rsidR="0035544D" w:rsidRDefault="00BB4C99" w:rsidP="003554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1.4.1 </w:t>
      </w:r>
      <w:r w:rsidR="0035544D">
        <w:rPr>
          <w:rFonts w:eastAsia="Times New Roman" w:cs="Times New Roman"/>
          <w:szCs w:val="24"/>
          <w:lang w:eastAsia="ru-RU"/>
        </w:rPr>
        <w:t>дополнить приложением 1</w:t>
      </w:r>
      <w:r w:rsidR="0035544D" w:rsidRPr="0035544D">
        <w:rPr>
          <w:rFonts w:eastAsia="Times New Roman" w:cs="Times New Roman"/>
          <w:szCs w:val="24"/>
          <w:vertAlign w:val="superscript"/>
          <w:lang w:eastAsia="ru-RU"/>
        </w:rPr>
        <w:t>1</w:t>
      </w:r>
      <w:r w:rsidR="0035544D">
        <w:rPr>
          <w:rFonts w:eastAsia="Times New Roman" w:cs="Times New Roman"/>
          <w:szCs w:val="24"/>
          <w:lang w:eastAsia="ru-RU"/>
        </w:rPr>
        <w:t xml:space="preserve"> </w:t>
      </w:r>
      <w:r w:rsidR="009750EF">
        <w:rPr>
          <w:rFonts w:eastAsia="Times New Roman" w:cs="Times New Roman"/>
          <w:szCs w:val="24"/>
          <w:lang w:eastAsia="ru-RU"/>
        </w:rPr>
        <w:t>«</w:t>
      </w:r>
      <w:r w:rsidR="0035544D" w:rsidRPr="0035544D">
        <w:rPr>
          <w:rFonts w:eastAsia="Times New Roman" w:cs="Times New Roman"/>
          <w:szCs w:val="24"/>
          <w:lang w:eastAsia="ru-RU"/>
        </w:rPr>
        <w:t>Прогноз</w:t>
      </w:r>
      <w:r w:rsidR="0035544D">
        <w:rPr>
          <w:rFonts w:eastAsia="Times New Roman" w:cs="Times New Roman"/>
          <w:szCs w:val="24"/>
          <w:lang w:eastAsia="ru-RU"/>
        </w:rPr>
        <w:t xml:space="preserve"> </w:t>
      </w:r>
      <w:r w:rsidR="0035544D" w:rsidRPr="0035544D">
        <w:rPr>
          <w:rFonts w:eastAsia="Times New Roman" w:cs="Times New Roman"/>
          <w:szCs w:val="24"/>
          <w:lang w:eastAsia="ru-RU"/>
        </w:rPr>
        <w:t>социально-экономических результатов</w:t>
      </w:r>
      <w:r w:rsidR="0035544D">
        <w:rPr>
          <w:rFonts w:eastAsia="Times New Roman" w:cs="Times New Roman"/>
          <w:szCs w:val="24"/>
          <w:lang w:eastAsia="ru-RU"/>
        </w:rPr>
        <w:t xml:space="preserve"> </w:t>
      </w:r>
      <w:r w:rsidR="00740576">
        <w:rPr>
          <w:rFonts w:eastAsia="Times New Roman" w:cs="Times New Roman"/>
          <w:szCs w:val="24"/>
          <w:lang w:eastAsia="ru-RU"/>
        </w:rPr>
        <w:t>на 2021 год</w:t>
      </w:r>
      <w:r w:rsidR="009750EF">
        <w:rPr>
          <w:rFonts w:eastAsia="Times New Roman" w:cs="Times New Roman"/>
          <w:szCs w:val="24"/>
          <w:lang w:eastAsia="ru-RU"/>
        </w:rPr>
        <w:t>»</w:t>
      </w:r>
      <w:r w:rsidR="0035544D">
        <w:rPr>
          <w:rFonts w:eastAsia="Times New Roman" w:cs="Times New Roman"/>
          <w:szCs w:val="24"/>
          <w:lang w:eastAsia="ru-RU"/>
        </w:rPr>
        <w:t xml:space="preserve"> согласно приложению 1 к настоящему решению;</w:t>
      </w:r>
    </w:p>
    <w:p w:rsidR="000D5C05" w:rsidRDefault="0022390F" w:rsidP="00571B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1.</w:t>
      </w:r>
      <w:r w:rsidR="00740576">
        <w:rPr>
          <w:rFonts w:eastAsia="Times New Roman" w:cs="Times New Roman"/>
          <w:szCs w:val="24"/>
          <w:lang w:eastAsia="ru-RU"/>
        </w:rPr>
        <w:t>4.2</w:t>
      </w:r>
      <w:r w:rsidR="000D5C05" w:rsidRPr="000D5C05">
        <w:rPr>
          <w:rFonts w:eastAsia="Times New Roman" w:cs="Times New Roman"/>
          <w:szCs w:val="24"/>
          <w:lang w:eastAsia="ru-RU"/>
        </w:rPr>
        <w:t xml:space="preserve"> </w:t>
      </w:r>
      <w:r w:rsidR="000D5C05">
        <w:rPr>
          <w:rFonts w:eastAsia="Times New Roman" w:cs="Times New Roman"/>
          <w:szCs w:val="24"/>
          <w:lang w:eastAsia="ru-RU"/>
        </w:rPr>
        <w:t>дополнить приложением 2</w:t>
      </w:r>
      <w:r w:rsidR="000D5C05" w:rsidRPr="0035544D">
        <w:rPr>
          <w:rFonts w:eastAsia="Times New Roman" w:cs="Times New Roman"/>
          <w:szCs w:val="24"/>
          <w:vertAlign w:val="superscript"/>
          <w:lang w:eastAsia="ru-RU"/>
        </w:rPr>
        <w:t>1</w:t>
      </w:r>
      <w:r w:rsidR="000D5C05">
        <w:rPr>
          <w:rFonts w:eastAsia="Times New Roman" w:cs="Times New Roman"/>
          <w:szCs w:val="24"/>
          <w:lang w:eastAsia="ru-RU"/>
        </w:rPr>
        <w:t xml:space="preserve"> </w:t>
      </w:r>
      <w:r w:rsidR="009750EF">
        <w:rPr>
          <w:rFonts w:eastAsia="Times New Roman" w:cs="Times New Roman"/>
          <w:szCs w:val="24"/>
          <w:lang w:eastAsia="ru-RU"/>
        </w:rPr>
        <w:t>«</w:t>
      </w:r>
      <w:r w:rsidR="000D5C05" w:rsidRPr="000D5C05">
        <w:rPr>
          <w:rFonts w:eastAsia="Times New Roman" w:cs="Times New Roman"/>
          <w:szCs w:val="24"/>
          <w:lang w:eastAsia="ru-RU"/>
        </w:rPr>
        <w:t>Примерный перечень муниципальных программ на 2021 год</w:t>
      </w:r>
      <w:r w:rsidR="009750EF">
        <w:rPr>
          <w:rFonts w:eastAsia="Times New Roman" w:cs="Times New Roman"/>
          <w:szCs w:val="24"/>
          <w:lang w:eastAsia="ru-RU"/>
        </w:rPr>
        <w:t>»</w:t>
      </w:r>
      <w:r w:rsidR="000D5C05">
        <w:rPr>
          <w:rFonts w:eastAsia="Times New Roman" w:cs="Times New Roman"/>
          <w:szCs w:val="24"/>
          <w:lang w:eastAsia="ru-RU"/>
        </w:rPr>
        <w:t xml:space="preserve"> согласно приложению 2 к настоящему решению</w:t>
      </w:r>
      <w:r w:rsidR="007A5446">
        <w:rPr>
          <w:rFonts w:eastAsia="Times New Roman" w:cs="Times New Roman"/>
          <w:szCs w:val="24"/>
          <w:lang w:eastAsia="ru-RU"/>
        </w:rPr>
        <w:t>;</w:t>
      </w:r>
    </w:p>
    <w:p w:rsidR="0022390F" w:rsidRDefault="00896F9E" w:rsidP="00571B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1.4.3</w:t>
      </w:r>
      <w:r w:rsidR="0022390F">
        <w:rPr>
          <w:rFonts w:eastAsia="Times New Roman" w:cs="Times New Roman"/>
          <w:szCs w:val="24"/>
          <w:lang w:eastAsia="ru-RU"/>
        </w:rPr>
        <w:t xml:space="preserve"> </w:t>
      </w:r>
      <w:r w:rsidR="00571BD1">
        <w:rPr>
          <w:rFonts w:eastAsia="Times New Roman" w:cs="Times New Roman"/>
          <w:szCs w:val="24"/>
          <w:lang w:eastAsia="ru-RU"/>
        </w:rPr>
        <w:t xml:space="preserve">в приложении 3 </w:t>
      </w:r>
      <w:r w:rsidR="009750EF">
        <w:rPr>
          <w:rFonts w:eastAsia="Times New Roman" w:cs="Times New Roman"/>
          <w:szCs w:val="24"/>
          <w:lang w:eastAsia="ru-RU"/>
        </w:rPr>
        <w:t>«</w:t>
      </w:r>
      <w:r w:rsidR="00571BD1" w:rsidRPr="00571BD1">
        <w:rPr>
          <w:rFonts w:eastAsia="Times New Roman" w:cs="Times New Roman"/>
          <w:szCs w:val="24"/>
          <w:lang w:eastAsia="ru-RU"/>
        </w:rPr>
        <w:t>Методика</w:t>
      </w:r>
      <w:r w:rsidR="00571BD1">
        <w:rPr>
          <w:rFonts w:eastAsia="Times New Roman" w:cs="Times New Roman"/>
          <w:szCs w:val="24"/>
          <w:lang w:eastAsia="ru-RU"/>
        </w:rPr>
        <w:t xml:space="preserve"> </w:t>
      </w:r>
      <w:r w:rsidR="00571BD1" w:rsidRPr="00571BD1">
        <w:rPr>
          <w:rFonts w:eastAsia="Times New Roman" w:cs="Times New Roman"/>
          <w:szCs w:val="24"/>
          <w:lang w:eastAsia="ru-RU"/>
        </w:rPr>
        <w:t>расчета целевых показателей плана мероприятий по реализации</w:t>
      </w:r>
      <w:r w:rsidR="00571BD1">
        <w:rPr>
          <w:rFonts w:eastAsia="Times New Roman" w:cs="Times New Roman"/>
          <w:szCs w:val="24"/>
          <w:lang w:eastAsia="ru-RU"/>
        </w:rPr>
        <w:t xml:space="preserve"> </w:t>
      </w:r>
      <w:r w:rsidR="00571BD1" w:rsidRPr="00571BD1">
        <w:rPr>
          <w:rFonts w:eastAsia="Times New Roman" w:cs="Times New Roman"/>
          <w:szCs w:val="24"/>
          <w:lang w:eastAsia="ru-RU"/>
        </w:rPr>
        <w:t>Стратегии социально-экономического развития муниципального</w:t>
      </w:r>
      <w:r w:rsidR="00571BD1">
        <w:rPr>
          <w:rFonts w:eastAsia="Times New Roman" w:cs="Times New Roman"/>
          <w:szCs w:val="24"/>
          <w:lang w:eastAsia="ru-RU"/>
        </w:rPr>
        <w:t xml:space="preserve"> </w:t>
      </w:r>
      <w:r w:rsidR="00571BD1" w:rsidRPr="00571BD1">
        <w:rPr>
          <w:rFonts w:eastAsia="Times New Roman" w:cs="Times New Roman"/>
          <w:szCs w:val="24"/>
          <w:lang w:eastAsia="ru-RU"/>
        </w:rPr>
        <w:t>образования город Пермь до 2030 года на период</w:t>
      </w:r>
      <w:r w:rsidR="00571BD1">
        <w:rPr>
          <w:rFonts w:eastAsia="Times New Roman" w:cs="Times New Roman"/>
          <w:szCs w:val="24"/>
          <w:lang w:eastAsia="ru-RU"/>
        </w:rPr>
        <w:t xml:space="preserve"> </w:t>
      </w:r>
      <w:r w:rsidR="00571BD1" w:rsidRPr="00571BD1">
        <w:rPr>
          <w:rFonts w:eastAsia="Times New Roman" w:cs="Times New Roman"/>
          <w:szCs w:val="24"/>
          <w:lang w:eastAsia="ru-RU"/>
        </w:rPr>
        <w:t>2016-2020 годов</w:t>
      </w:r>
      <w:r w:rsidR="009750EF">
        <w:rPr>
          <w:rFonts w:eastAsia="Times New Roman" w:cs="Times New Roman"/>
          <w:szCs w:val="24"/>
          <w:lang w:eastAsia="ru-RU"/>
        </w:rPr>
        <w:t>»</w:t>
      </w:r>
      <w:r w:rsidR="00571BD1">
        <w:rPr>
          <w:rFonts w:eastAsia="Times New Roman" w:cs="Times New Roman"/>
          <w:szCs w:val="24"/>
          <w:lang w:eastAsia="ru-RU"/>
        </w:rPr>
        <w:t xml:space="preserve"> </w:t>
      </w:r>
      <w:r w:rsidR="00571BD1" w:rsidRPr="00571BD1">
        <w:rPr>
          <w:rFonts w:eastAsia="Times New Roman" w:cs="Times New Roman"/>
          <w:szCs w:val="24"/>
          <w:lang w:eastAsia="ru-RU"/>
        </w:rPr>
        <w:t>строки</w:t>
      </w:r>
      <w:r>
        <w:rPr>
          <w:rFonts w:eastAsia="Times New Roman" w:cs="Times New Roman"/>
          <w:szCs w:val="24"/>
          <w:lang w:eastAsia="ru-RU"/>
        </w:rPr>
        <w:t> </w:t>
      </w:r>
      <w:r w:rsidR="00571BD1">
        <w:rPr>
          <w:rFonts w:eastAsia="Times New Roman" w:cs="Times New Roman"/>
          <w:szCs w:val="24"/>
          <w:lang w:eastAsia="ru-RU"/>
        </w:rPr>
        <w:t>12</w:t>
      </w:r>
      <w:r w:rsidR="00571BD1" w:rsidRPr="00571BD1">
        <w:rPr>
          <w:rFonts w:eastAsia="Times New Roman" w:cs="Times New Roman"/>
          <w:szCs w:val="24"/>
          <w:lang w:eastAsia="ru-RU"/>
        </w:rPr>
        <w:t xml:space="preserve">, </w:t>
      </w:r>
      <w:r w:rsidR="00571BD1">
        <w:rPr>
          <w:rFonts w:eastAsia="Times New Roman" w:cs="Times New Roman"/>
          <w:szCs w:val="24"/>
          <w:lang w:eastAsia="ru-RU"/>
        </w:rPr>
        <w:t>27</w:t>
      </w:r>
      <w:r w:rsidR="00571BD1" w:rsidRPr="00571BD1">
        <w:rPr>
          <w:rFonts w:eastAsia="Times New Roman" w:cs="Times New Roman"/>
          <w:szCs w:val="24"/>
          <w:lang w:eastAsia="ru-RU"/>
        </w:rPr>
        <w:t xml:space="preserve">, </w:t>
      </w:r>
      <w:r w:rsidR="000D5C05">
        <w:rPr>
          <w:rFonts w:eastAsia="Times New Roman" w:cs="Times New Roman"/>
          <w:szCs w:val="24"/>
          <w:lang w:eastAsia="ru-RU"/>
        </w:rPr>
        <w:t xml:space="preserve">42, </w:t>
      </w:r>
      <w:r w:rsidR="00571BD1">
        <w:rPr>
          <w:rFonts w:eastAsia="Times New Roman" w:cs="Times New Roman"/>
          <w:szCs w:val="24"/>
          <w:lang w:eastAsia="ru-RU"/>
        </w:rPr>
        <w:t xml:space="preserve">43 </w:t>
      </w:r>
      <w:r w:rsidR="00571BD1" w:rsidRPr="00571BD1">
        <w:rPr>
          <w:rFonts w:eastAsia="Times New Roman" w:cs="Times New Roman"/>
          <w:szCs w:val="24"/>
          <w:lang w:eastAsia="ru-RU"/>
        </w:rPr>
        <w:t xml:space="preserve">изложить в редакции согласно приложению </w:t>
      </w:r>
      <w:r w:rsidR="000D5C05">
        <w:rPr>
          <w:rFonts w:eastAsia="Times New Roman" w:cs="Times New Roman"/>
          <w:szCs w:val="24"/>
          <w:lang w:eastAsia="ru-RU"/>
        </w:rPr>
        <w:t>3</w:t>
      </w:r>
      <w:r w:rsidR="00571BD1" w:rsidRPr="00571BD1">
        <w:rPr>
          <w:rFonts w:eastAsia="Times New Roman" w:cs="Times New Roman"/>
          <w:szCs w:val="24"/>
          <w:lang w:eastAsia="ru-RU"/>
        </w:rPr>
        <w:t xml:space="preserve"> к настоящему решению;</w:t>
      </w:r>
    </w:p>
    <w:p w:rsidR="000D5C05" w:rsidRDefault="000D5C05" w:rsidP="00D928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 w:cs="Times New Roman"/>
          <w:szCs w:val="24"/>
          <w:lang w:eastAsia="ru-RU"/>
        </w:rPr>
      </w:pPr>
      <w:r w:rsidRPr="000D5C05">
        <w:rPr>
          <w:rFonts w:eastAsia="Times New Roman" w:cs="Times New Roman"/>
          <w:szCs w:val="24"/>
          <w:lang w:eastAsia="ru-RU"/>
        </w:rPr>
        <w:t>1.4.</w:t>
      </w:r>
      <w:r>
        <w:rPr>
          <w:rFonts w:eastAsia="Times New Roman" w:cs="Times New Roman"/>
          <w:szCs w:val="24"/>
          <w:lang w:eastAsia="ru-RU"/>
        </w:rPr>
        <w:t>4</w:t>
      </w:r>
      <w:r w:rsidRPr="000D5C05">
        <w:rPr>
          <w:rFonts w:eastAsia="Times New Roman" w:cs="Times New Roman"/>
          <w:szCs w:val="24"/>
          <w:lang w:eastAsia="ru-RU"/>
        </w:rPr>
        <w:t xml:space="preserve"> дополнить приложением </w:t>
      </w:r>
      <w:r>
        <w:rPr>
          <w:rFonts w:eastAsia="Times New Roman" w:cs="Times New Roman"/>
          <w:szCs w:val="24"/>
          <w:lang w:eastAsia="ru-RU"/>
        </w:rPr>
        <w:t>4</w:t>
      </w:r>
      <w:r w:rsidRPr="000D5C05">
        <w:rPr>
          <w:rFonts w:eastAsia="Times New Roman" w:cs="Times New Roman"/>
          <w:szCs w:val="24"/>
          <w:vertAlign w:val="superscript"/>
          <w:lang w:eastAsia="ru-RU"/>
        </w:rPr>
        <w:t>1</w:t>
      </w:r>
      <w:r w:rsidRPr="000D5C05">
        <w:rPr>
          <w:rFonts w:eastAsia="Times New Roman" w:cs="Times New Roman"/>
          <w:szCs w:val="24"/>
          <w:lang w:eastAsia="ru-RU"/>
        </w:rPr>
        <w:t xml:space="preserve"> </w:t>
      </w:r>
      <w:r w:rsidR="009750EF">
        <w:rPr>
          <w:rFonts w:eastAsia="Times New Roman" w:cs="Times New Roman"/>
          <w:szCs w:val="24"/>
          <w:lang w:eastAsia="ru-RU"/>
        </w:rPr>
        <w:t>«</w:t>
      </w:r>
      <w:r w:rsidR="00D928DD" w:rsidRPr="00D928DD">
        <w:rPr>
          <w:rFonts w:eastAsia="Times New Roman" w:cs="Times New Roman"/>
          <w:szCs w:val="24"/>
          <w:lang w:eastAsia="ru-RU"/>
        </w:rPr>
        <w:t>Методика</w:t>
      </w:r>
      <w:r w:rsidR="00D928DD">
        <w:rPr>
          <w:rFonts w:eastAsia="Times New Roman" w:cs="Times New Roman"/>
          <w:szCs w:val="24"/>
          <w:lang w:eastAsia="ru-RU"/>
        </w:rPr>
        <w:t xml:space="preserve"> </w:t>
      </w:r>
      <w:r w:rsidR="00D928DD" w:rsidRPr="00D928DD">
        <w:rPr>
          <w:rFonts w:eastAsia="Times New Roman" w:cs="Times New Roman"/>
          <w:szCs w:val="24"/>
          <w:lang w:eastAsia="ru-RU"/>
        </w:rPr>
        <w:t>расчета индексов достижения целей плана мероприятий</w:t>
      </w:r>
      <w:r w:rsidR="00D928DD">
        <w:rPr>
          <w:rFonts w:eastAsia="Times New Roman" w:cs="Times New Roman"/>
          <w:szCs w:val="24"/>
          <w:lang w:eastAsia="ru-RU"/>
        </w:rPr>
        <w:t xml:space="preserve"> </w:t>
      </w:r>
      <w:r w:rsidR="00D928DD" w:rsidRPr="00D928DD">
        <w:rPr>
          <w:rFonts w:eastAsia="Times New Roman" w:cs="Times New Roman"/>
          <w:szCs w:val="24"/>
          <w:lang w:eastAsia="ru-RU"/>
        </w:rPr>
        <w:t>по реализации Стратегии социально-экономического развития</w:t>
      </w:r>
      <w:r w:rsidR="00D928DD">
        <w:rPr>
          <w:rFonts w:eastAsia="Times New Roman" w:cs="Times New Roman"/>
          <w:szCs w:val="24"/>
          <w:lang w:eastAsia="ru-RU"/>
        </w:rPr>
        <w:t xml:space="preserve"> </w:t>
      </w:r>
      <w:r w:rsidR="00D928DD" w:rsidRPr="00D928DD">
        <w:rPr>
          <w:rFonts w:eastAsia="Times New Roman" w:cs="Times New Roman"/>
          <w:szCs w:val="24"/>
          <w:lang w:eastAsia="ru-RU"/>
        </w:rPr>
        <w:t xml:space="preserve">муниципального образования город Пермь до 2030 года </w:t>
      </w:r>
      <w:r w:rsidRPr="000D5C05">
        <w:rPr>
          <w:rFonts w:eastAsia="Times New Roman" w:cs="Times New Roman"/>
          <w:szCs w:val="24"/>
          <w:lang w:eastAsia="ru-RU"/>
        </w:rPr>
        <w:t>в 2021 году</w:t>
      </w:r>
      <w:r w:rsidR="009750EF">
        <w:rPr>
          <w:rFonts w:eastAsia="Times New Roman" w:cs="Times New Roman"/>
          <w:szCs w:val="24"/>
          <w:lang w:eastAsia="ru-RU"/>
        </w:rPr>
        <w:t>»</w:t>
      </w:r>
      <w:r w:rsidRPr="000D5C05">
        <w:rPr>
          <w:rFonts w:eastAsia="Times New Roman" w:cs="Times New Roman"/>
          <w:szCs w:val="24"/>
          <w:lang w:eastAsia="ru-RU"/>
        </w:rPr>
        <w:t xml:space="preserve"> согласно приложению </w:t>
      </w:r>
      <w:r w:rsidR="00BB4C99">
        <w:rPr>
          <w:rFonts w:eastAsia="Times New Roman" w:cs="Times New Roman"/>
          <w:szCs w:val="24"/>
          <w:lang w:eastAsia="ru-RU"/>
        </w:rPr>
        <w:t>4</w:t>
      </w:r>
      <w:r w:rsidRPr="000D5C05">
        <w:rPr>
          <w:rFonts w:eastAsia="Times New Roman" w:cs="Times New Roman"/>
          <w:szCs w:val="24"/>
          <w:lang w:eastAsia="ru-RU"/>
        </w:rPr>
        <w:t xml:space="preserve"> к настоящему решению;</w:t>
      </w:r>
    </w:p>
    <w:p w:rsidR="00740576" w:rsidRDefault="00740576" w:rsidP="007405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1.4.</w:t>
      </w:r>
      <w:r w:rsidR="000D5C05">
        <w:rPr>
          <w:rFonts w:eastAsia="Times New Roman" w:cs="Times New Roman"/>
          <w:szCs w:val="24"/>
          <w:lang w:eastAsia="ru-RU"/>
        </w:rPr>
        <w:t>5</w:t>
      </w:r>
      <w:r w:rsidRPr="0035544D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дополнить приложением 5</w:t>
      </w:r>
      <w:r w:rsidRPr="0035544D">
        <w:rPr>
          <w:rFonts w:eastAsia="Times New Roman" w:cs="Times New Roman"/>
          <w:szCs w:val="24"/>
          <w:vertAlign w:val="superscript"/>
          <w:lang w:eastAsia="ru-RU"/>
        </w:rPr>
        <w:t>1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9750EF">
        <w:rPr>
          <w:rFonts w:eastAsia="Times New Roman" w:cs="Times New Roman"/>
          <w:szCs w:val="24"/>
          <w:lang w:eastAsia="ru-RU"/>
        </w:rPr>
        <w:t>«</w:t>
      </w:r>
      <w:r w:rsidRPr="0035544D">
        <w:rPr>
          <w:rFonts w:eastAsia="Times New Roman" w:cs="Times New Roman"/>
          <w:szCs w:val="24"/>
          <w:lang w:eastAsia="ru-RU"/>
        </w:rPr>
        <w:t>Значения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35544D">
        <w:rPr>
          <w:rFonts w:eastAsia="Times New Roman" w:cs="Times New Roman"/>
          <w:szCs w:val="24"/>
          <w:lang w:eastAsia="ru-RU"/>
        </w:rPr>
        <w:t>индексов достижения целей плана мероприятий по реализации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35544D">
        <w:rPr>
          <w:rFonts w:eastAsia="Times New Roman" w:cs="Times New Roman"/>
          <w:szCs w:val="24"/>
          <w:lang w:eastAsia="ru-RU"/>
        </w:rPr>
        <w:t>Стратегии социально-экономического развития муниципального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35544D">
        <w:rPr>
          <w:rFonts w:eastAsia="Times New Roman" w:cs="Times New Roman"/>
          <w:szCs w:val="24"/>
          <w:lang w:eastAsia="ru-RU"/>
        </w:rPr>
        <w:t xml:space="preserve">образования город Пермь до 2030 года </w:t>
      </w:r>
      <w:r>
        <w:rPr>
          <w:rFonts w:eastAsia="Times New Roman" w:cs="Times New Roman"/>
          <w:szCs w:val="24"/>
          <w:lang w:eastAsia="ru-RU"/>
        </w:rPr>
        <w:t>в 2021 году</w:t>
      </w:r>
      <w:r w:rsidR="009750EF">
        <w:rPr>
          <w:rFonts w:eastAsia="Times New Roman" w:cs="Times New Roman"/>
          <w:szCs w:val="24"/>
          <w:lang w:eastAsia="ru-RU"/>
        </w:rPr>
        <w:t>»</w:t>
      </w:r>
      <w:r>
        <w:rPr>
          <w:rFonts w:eastAsia="Times New Roman" w:cs="Times New Roman"/>
          <w:szCs w:val="24"/>
          <w:lang w:eastAsia="ru-RU"/>
        </w:rPr>
        <w:t xml:space="preserve"> согласно приложению </w:t>
      </w:r>
      <w:r w:rsidR="00BB4C99">
        <w:rPr>
          <w:rFonts w:eastAsia="Times New Roman" w:cs="Times New Roman"/>
          <w:szCs w:val="24"/>
          <w:lang w:eastAsia="ru-RU"/>
        </w:rPr>
        <w:t>5</w:t>
      </w:r>
      <w:r>
        <w:rPr>
          <w:rFonts w:eastAsia="Times New Roman" w:cs="Times New Roman"/>
          <w:szCs w:val="24"/>
          <w:lang w:eastAsia="ru-RU"/>
        </w:rPr>
        <w:t xml:space="preserve"> к настоящему решению.</w:t>
      </w:r>
    </w:p>
    <w:p w:rsidR="008A72C0" w:rsidRPr="002B2F9F" w:rsidRDefault="008A72C0" w:rsidP="004D61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Calibri" w:cs="Times New Roman"/>
          <w:szCs w:val="28"/>
        </w:rPr>
      </w:pPr>
      <w:r>
        <w:rPr>
          <w:rFonts w:eastAsia="Times New Roman" w:cs="Times New Roman"/>
          <w:szCs w:val="24"/>
          <w:lang w:eastAsia="ru-RU"/>
        </w:rPr>
        <w:t xml:space="preserve">2. </w:t>
      </w:r>
      <w:r w:rsidRPr="008A72C0">
        <w:rPr>
          <w:rFonts w:eastAsia="Times New Roman" w:cs="Times New Roman"/>
          <w:szCs w:val="24"/>
          <w:lang w:eastAsia="ru-RU"/>
        </w:rPr>
        <w:t>Внести в решение Пермской городской Д</w:t>
      </w:r>
      <w:r>
        <w:rPr>
          <w:rFonts w:eastAsia="Times New Roman" w:cs="Times New Roman"/>
          <w:szCs w:val="24"/>
          <w:lang w:eastAsia="ru-RU"/>
        </w:rPr>
        <w:t xml:space="preserve">умы от 26.05.2020 № 86 </w:t>
      </w:r>
      <w:r w:rsidR="009750EF">
        <w:rPr>
          <w:rFonts w:eastAsia="Times New Roman" w:cs="Times New Roman"/>
          <w:szCs w:val="24"/>
          <w:lang w:eastAsia="ru-RU"/>
        </w:rPr>
        <w:t>«</w:t>
      </w:r>
      <w:r>
        <w:rPr>
          <w:rFonts w:eastAsia="Times New Roman" w:cs="Times New Roman"/>
          <w:szCs w:val="24"/>
          <w:lang w:eastAsia="ru-RU"/>
        </w:rPr>
        <w:t>О внесе</w:t>
      </w:r>
      <w:r w:rsidRPr="008A72C0">
        <w:rPr>
          <w:rFonts w:eastAsia="Times New Roman" w:cs="Times New Roman"/>
          <w:szCs w:val="24"/>
          <w:lang w:eastAsia="ru-RU"/>
        </w:rPr>
        <w:t>нии изменений в Стратегию социально</w:t>
      </w:r>
      <w:r>
        <w:rPr>
          <w:rFonts w:eastAsia="Times New Roman" w:cs="Times New Roman"/>
          <w:szCs w:val="24"/>
          <w:lang w:eastAsia="ru-RU"/>
        </w:rPr>
        <w:t>-экономического развития муници</w:t>
      </w:r>
      <w:r w:rsidRPr="008A72C0">
        <w:rPr>
          <w:rFonts w:eastAsia="Times New Roman" w:cs="Times New Roman"/>
          <w:szCs w:val="24"/>
          <w:lang w:eastAsia="ru-RU"/>
        </w:rPr>
        <w:t>пального образования город Пермь до 2030 года, утвержденную решением Пермской городской Думы от 22.04.2014 №</w:t>
      </w:r>
      <w:r>
        <w:rPr>
          <w:rFonts w:eastAsia="Times New Roman" w:cs="Times New Roman"/>
          <w:szCs w:val="24"/>
          <w:lang w:eastAsia="ru-RU"/>
        </w:rPr>
        <w:t xml:space="preserve"> 85</w:t>
      </w:r>
      <w:r w:rsidR="009750EF">
        <w:rPr>
          <w:rFonts w:eastAsia="Times New Roman" w:cs="Times New Roman"/>
          <w:szCs w:val="24"/>
          <w:lang w:eastAsia="ru-RU"/>
        </w:rPr>
        <w:t>»</w:t>
      </w:r>
      <w:r>
        <w:rPr>
          <w:rFonts w:eastAsia="Times New Roman" w:cs="Times New Roman"/>
          <w:szCs w:val="24"/>
          <w:lang w:eastAsia="ru-RU"/>
        </w:rPr>
        <w:t xml:space="preserve"> изменени</w:t>
      </w:r>
      <w:r w:rsidR="00896F9E">
        <w:rPr>
          <w:rFonts w:eastAsia="Times New Roman" w:cs="Times New Roman"/>
          <w:szCs w:val="24"/>
          <w:lang w:eastAsia="ru-RU"/>
        </w:rPr>
        <w:t>е</w:t>
      </w:r>
      <w:r>
        <w:rPr>
          <w:rFonts w:eastAsia="Times New Roman" w:cs="Times New Roman"/>
          <w:szCs w:val="24"/>
          <w:lang w:eastAsia="ru-RU"/>
        </w:rPr>
        <w:t>, заменив в пунк</w:t>
      </w:r>
      <w:r w:rsidRPr="008A72C0">
        <w:rPr>
          <w:rFonts w:eastAsia="Times New Roman" w:cs="Times New Roman"/>
          <w:szCs w:val="24"/>
          <w:lang w:eastAsia="ru-RU"/>
        </w:rPr>
        <w:t xml:space="preserve">те 3 </w:t>
      </w:r>
      <w:r w:rsidR="00896F9E">
        <w:rPr>
          <w:rFonts w:eastAsia="Times New Roman" w:cs="Times New Roman"/>
          <w:szCs w:val="24"/>
          <w:lang w:eastAsia="ru-RU"/>
        </w:rPr>
        <w:t>цифры</w:t>
      </w:r>
      <w:r w:rsidRPr="008A72C0">
        <w:rPr>
          <w:rFonts w:eastAsia="Times New Roman" w:cs="Times New Roman"/>
          <w:szCs w:val="24"/>
          <w:lang w:eastAsia="ru-RU"/>
        </w:rPr>
        <w:t xml:space="preserve"> </w:t>
      </w:r>
      <w:r w:rsidR="009750EF">
        <w:rPr>
          <w:rFonts w:eastAsia="Times New Roman" w:cs="Times New Roman"/>
          <w:szCs w:val="24"/>
          <w:lang w:eastAsia="ru-RU"/>
        </w:rPr>
        <w:t>«</w:t>
      </w:r>
      <w:r w:rsidRPr="008A72C0">
        <w:rPr>
          <w:rFonts w:eastAsia="Times New Roman" w:cs="Times New Roman"/>
          <w:szCs w:val="24"/>
          <w:lang w:eastAsia="ru-RU"/>
        </w:rPr>
        <w:t>01.01.2021</w:t>
      </w:r>
      <w:r w:rsidR="009750EF">
        <w:rPr>
          <w:rFonts w:eastAsia="Times New Roman" w:cs="Times New Roman"/>
          <w:szCs w:val="24"/>
          <w:lang w:eastAsia="ru-RU"/>
        </w:rPr>
        <w:t>»</w:t>
      </w:r>
      <w:r w:rsidRPr="008A72C0">
        <w:rPr>
          <w:rFonts w:eastAsia="Times New Roman" w:cs="Times New Roman"/>
          <w:szCs w:val="24"/>
          <w:lang w:eastAsia="ru-RU"/>
        </w:rPr>
        <w:t xml:space="preserve"> </w:t>
      </w:r>
      <w:r w:rsidR="00896F9E">
        <w:rPr>
          <w:rFonts w:eastAsia="Times New Roman" w:cs="Times New Roman"/>
          <w:szCs w:val="24"/>
          <w:lang w:eastAsia="ru-RU"/>
        </w:rPr>
        <w:t>цифрами</w:t>
      </w:r>
      <w:r w:rsidRPr="008A72C0">
        <w:rPr>
          <w:rFonts w:eastAsia="Times New Roman" w:cs="Times New Roman"/>
          <w:szCs w:val="24"/>
          <w:lang w:eastAsia="ru-RU"/>
        </w:rPr>
        <w:t xml:space="preserve"> </w:t>
      </w:r>
      <w:r w:rsidR="009750EF">
        <w:rPr>
          <w:rFonts w:eastAsia="Times New Roman" w:cs="Times New Roman"/>
          <w:szCs w:val="24"/>
          <w:lang w:eastAsia="ru-RU"/>
        </w:rPr>
        <w:t>«</w:t>
      </w:r>
      <w:r w:rsidRPr="008A72C0">
        <w:rPr>
          <w:rFonts w:eastAsia="Times New Roman" w:cs="Times New Roman"/>
          <w:szCs w:val="24"/>
          <w:lang w:eastAsia="ru-RU"/>
        </w:rPr>
        <w:t>01.01</w:t>
      </w:r>
      <w:r w:rsidR="00F65029">
        <w:rPr>
          <w:rFonts w:eastAsia="Times New Roman" w:cs="Times New Roman"/>
          <w:szCs w:val="24"/>
          <w:lang w:eastAsia="ru-RU"/>
        </w:rPr>
        <w:t>.</w:t>
      </w:r>
      <w:r w:rsidRPr="008A72C0">
        <w:rPr>
          <w:rFonts w:eastAsia="Times New Roman" w:cs="Times New Roman"/>
          <w:szCs w:val="24"/>
          <w:lang w:eastAsia="ru-RU"/>
        </w:rPr>
        <w:t>2022</w:t>
      </w:r>
      <w:r w:rsidR="009750EF">
        <w:rPr>
          <w:rFonts w:eastAsia="Times New Roman" w:cs="Times New Roman"/>
          <w:szCs w:val="24"/>
          <w:lang w:eastAsia="ru-RU"/>
        </w:rPr>
        <w:t>»</w:t>
      </w:r>
      <w:r w:rsidRPr="008A72C0">
        <w:rPr>
          <w:rFonts w:eastAsia="Times New Roman" w:cs="Times New Roman"/>
          <w:szCs w:val="24"/>
          <w:lang w:eastAsia="ru-RU"/>
        </w:rPr>
        <w:t>.</w:t>
      </w:r>
    </w:p>
    <w:p w:rsidR="00CB32EA" w:rsidRPr="002B2F9F" w:rsidRDefault="008A72C0" w:rsidP="002B2F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="002B2F9F" w:rsidRPr="002B2F9F">
        <w:rPr>
          <w:rFonts w:eastAsia="Calibri" w:cs="Times New Roman"/>
          <w:szCs w:val="28"/>
        </w:rPr>
        <w:t xml:space="preserve">. Настоящее решение вступает в силу со дня его официального опубликования в печатном средстве массовой информации </w:t>
      </w:r>
      <w:r w:rsidR="009750EF">
        <w:rPr>
          <w:rFonts w:eastAsia="Calibri" w:cs="Times New Roman"/>
          <w:szCs w:val="28"/>
        </w:rPr>
        <w:t>«</w:t>
      </w:r>
      <w:r w:rsidR="002B2F9F" w:rsidRPr="002B2F9F">
        <w:rPr>
          <w:rFonts w:eastAsia="Calibri" w:cs="Times New Roman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9750EF">
        <w:rPr>
          <w:rFonts w:eastAsia="Calibri" w:cs="Times New Roman"/>
          <w:szCs w:val="28"/>
        </w:rPr>
        <w:t>»</w:t>
      </w:r>
      <w:r w:rsidR="002B2F9F" w:rsidRPr="002B2F9F">
        <w:rPr>
          <w:rFonts w:eastAsia="Calibri" w:cs="Times New Roman"/>
          <w:szCs w:val="28"/>
        </w:rPr>
        <w:t>.</w:t>
      </w:r>
    </w:p>
    <w:p w:rsidR="00CB32EA" w:rsidRPr="00887D44" w:rsidRDefault="008A72C0" w:rsidP="00E3470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CB32EA" w:rsidRPr="00887D44">
        <w:rPr>
          <w:szCs w:val="28"/>
        </w:rPr>
        <w:t xml:space="preserve">. Опубликовать настоящее решение в печатном средстве массовой информации </w:t>
      </w:r>
      <w:r w:rsidR="009750EF">
        <w:rPr>
          <w:szCs w:val="28"/>
        </w:rPr>
        <w:t>«</w:t>
      </w:r>
      <w:r w:rsidR="00CB32EA" w:rsidRPr="00887D44">
        <w:rPr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9750EF">
        <w:rPr>
          <w:szCs w:val="28"/>
        </w:rPr>
        <w:t>»</w:t>
      </w:r>
      <w:r w:rsidR="00CB32EA" w:rsidRPr="00887D44">
        <w:rPr>
          <w:szCs w:val="28"/>
        </w:rPr>
        <w:t>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CB32EA" w:rsidRPr="00FE6BEA" w:rsidRDefault="008A72C0" w:rsidP="00E34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szCs w:val="28"/>
        </w:rPr>
        <w:t>5</w:t>
      </w:r>
      <w:r w:rsidR="00CB32EA" w:rsidRPr="00887D44">
        <w:rPr>
          <w:szCs w:val="28"/>
        </w:rPr>
        <w:t xml:space="preserve">. Контроль за исполнением настоящего решения возложить на комитет Пермской городской Думы </w:t>
      </w:r>
      <w:r w:rsidR="00FE6BEA">
        <w:rPr>
          <w:rFonts w:cs="Times New Roman"/>
          <w:szCs w:val="28"/>
        </w:rPr>
        <w:t>по экономическому развитию</w:t>
      </w:r>
      <w:r w:rsidR="00CB32EA" w:rsidRPr="00887D44">
        <w:rPr>
          <w:szCs w:val="28"/>
        </w:rPr>
        <w:t>.</w:t>
      </w:r>
    </w:p>
    <w:p w:rsidR="00896F9E" w:rsidRDefault="00896F9E" w:rsidP="00896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896F9E" w:rsidRDefault="00896F9E" w:rsidP="00896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896F9E" w:rsidRDefault="00896F9E" w:rsidP="00896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Временно исполняющий</w:t>
      </w:r>
    </w:p>
    <w:p w:rsidR="00896F9E" w:rsidRDefault="00896F9E" w:rsidP="00896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полномочия председателя</w:t>
      </w:r>
    </w:p>
    <w:p w:rsidR="00896F9E" w:rsidRDefault="00896F9E" w:rsidP="00896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Пермской городской Думы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Д.В. Малютин</w:t>
      </w:r>
    </w:p>
    <w:p w:rsidR="00896F9E" w:rsidRDefault="00896F9E" w:rsidP="00896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896F9E" w:rsidRDefault="00896F9E" w:rsidP="00896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896F9E" w:rsidRDefault="00CB32EA" w:rsidP="00896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Глава города Перми                                                                     </w:t>
      </w:r>
      <w:r w:rsidR="00E3470B">
        <w:rPr>
          <w:szCs w:val="28"/>
        </w:rPr>
        <w:t xml:space="preserve">   </w:t>
      </w:r>
      <w:r w:rsidR="00896F9E">
        <w:rPr>
          <w:szCs w:val="28"/>
        </w:rPr>
        <w:t xml:space="preserve">  </w:t>
      </w:r>
      <w:r w:rsidR="00E3470B">
        <w:rPr>
          <w:szCs w:val="28"/>
        </w:rPr>
        <w:t xml:space="preserve">  </w:t>
      </w:r>
      <w:r w:rsidR="00BB4C99">
        <w:rPr>
          <w:szCs w:val="28"/>
        </w:rPr>
        <w:t xml:space="preserve">  </w:t>
      </w:r>
      <w:r w:rsidR="00E3470B">
        <w:rPr>
          <w:szCs w:val="28"/>
        </w:rPr>
        <w:t xml:space="preserve">   </w:t>
      </w:r>
      <w:r>
        <w:rPr>
          <w:szCs w:val="28"/>
        </w:rPr>
        <w:t>Д.И. Самойлов</w:t>
      </w:r>
    </w:p>
    <w:p w:rsidR="00896F9E" w:rsidRDefault="00896F9E" w:rsidP="00896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896F9E" w:rsidRDefault="00896F9E" w:rsidP="00896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  <w:sectPr w:rsidR="00896F9E" w:rsidSect="00896F9E">
          <w:headerReference w:type="default" r:id="rId8"/>
          <w:pgSz w:w="11906" w:h="16838"/>
          <w:pgMar w:top="363" w:right="567" w:bottom="1134" w:left="1418" w:header="363" w:footer="709" w:gutter="0"/>
          <w:cols w:space="708"/>
          <w:titlePg/>
          <w:docGrid w:linePitch="381"/>
        </w:sectPr>
      </w:pPr>
    </w:p>
    <w:p w:rsidR="00EE3976" w:rsidRPr="00EE3976" w:rsidRDefault="00896F9E" w:rsidP="00896F9E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ПРИЛОЖЕНИЕ 1</w:t>
      </w:r>
    </w:p>
    <w:p w:rsidR="00EE3976" w:rsidRPr="00EE3976" w:rsidRDefault="00EE3976" w:rsidP="00896F9E">
      <w:pPr>
        <w:autoSpaceDE w:val="0"/>
        <w:autoSpaceDN w:val="0"/>
        <w:adjustRightInd w:val="0"/>
        <w:spacing w:after="0" w:line="240" w:lineRule="auto"/>
        <w:ind w:left="6663"/>
        <w:rPr>
          <w:rFonts w:cs="Times New Roman"/>
          <w:szCs w:val="24"/>
        </w:rPr>
      </w:pPr>
      <w:r w:rsidRPr="00EE3976">
        <w:rPr>
          <w:rFonts w:cs="Times New Roman"/>
          <w:szCs w:val="24"/>
        </w:rPr>
        <w:t>к решению</w:t>
      </w:r>
    </w:p>
    <w:p w:rsidR="00EE3976" w:rsidRDefault="00EE3976" w:rsidP="00896F9E">
      <w:pPr>
        <w:autoSpaceDE w:val="0"/>
        <w:autoSpaceDN w:val="0"/>
        <w:adjustRightInd w:val="0"/>
        <w:spacing w:after="0" w:line="240" w:lineRule="auto"/>
        <w:ind w:left="6663"/>
        <w:rPr>
          <w:rFonts w:cs="Times New Roman"/>
          <w:szCs w:val="24"/>
        </w:rPr>
      </w:pPr>
      <w:r w:rsidRPr="00EE3976">
        <w:rPr>
          <w:rFonts w:cs="Times New Roman"/>
          <w:szCs w:val="24"/>
        </w:rPr>
        <w:t>Пермской городской Думы</w:t>
      </w:r>
    </w:p>
    <w:p w:rsidR="00EE3976" w:rsidRPr="00EE3976" w:rsidRDefault="00EE3976" w:rsidP="00EE397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</w:p>
    <w:p w:rsidR="00EE3976" w:rsidRPr="00EE3976" w:rsidRDefault="00EE3976" w:rsidP="00EE39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EE3976">
        <w:rPr>
          <w:rFonts w:eastAsia="Times New Roman" w:cs="Times New Roman"/>
          <w:b/>
          <w:szCs w:val="24"/>
          <w:lang w:eastAsia="ru-RU"/>
        </w:rPr>
        <w:t>ПРОГНОЗ</w:t>
      </w:r>
    </w:p>
    <w:p w:rsidR="00CB32EA" w:rsidRDefault="00EE3976" w:rsidP="00EE39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EE3976">
        <w:rPr>
          <w:rFonts w:eastAsia="Times New Roman" w:cs="Times New Roman"/>
          <w:b/>
          <w:szCs w:val="24"/>
          <w:lang w:eastAsia="ru-RU"/>
        </w:rPr>
        <w:t xml:space="preserve">социально-экономических результатов </w:t>
      </w:r>
      <w:r w:rsidR="00740576">
        <w:rPr>
          <w:rFonts w:eastAsia="Times New Roman" w:cs="Times New Roman"/>
          <w:b/>
          <w:szCs w:val="24"/>
          <w:lang w:eastAsia="ru-RU"/>
        </w:rPr>
        <w:t>на 2021 год</w:t>
      </w:r>
    </w:p>
    <w:p w:rsidR="00EE3976" w:rsidRDefault="00EE3976" w:rsidP="00EE39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65"/>
        <w:gridCol w:w="7851"/>
        <w:gridCol w:w="1395"/>
      </w:tblGrid>
      <w:tr w:rsidR="00EE3976" w:rsidRPr="00EE3976" w:rsidTr="00896F9E"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896F9E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целевого показателя/индикатора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8F7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="008F750D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E3976" w:rsidRPr="00EE3976" w:rsidTr="00896F9E"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8F7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 w:rsidR="008F750D">
              <w:rPr>
                <w:rFonts w:eastAsia="Times New Roman" w:cs="Times New Roman"/>
                <w:sz w:val="24"/>
                <w:szCs w:val="24"/>
                <w:lang w:eastAsia="ru-RU"/>
              </w:rPr>
              <w:t>прогноз</w:t>
            </w: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896F9E" w:rsidRPr="00896F9E" w:rsidRDefault="00896F9E" w:rsidP="00896F9E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65"/>
        <w:gridCol w:w="7851"/>
        <w:gridCol w:w="1395"/>
      </w:tblGrid>
      <w:tr w:rsidR="00EE3976" w:rsidRPr="00896F9E" w:rsidTr="00896F9E">
        <w:trPr>
          <w:tblHeader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качества жизни населения на основе инновационного развития экономики города Перми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ФЦН </w:t>
            </w:r>
            <w:r w:rsidR="009750EF"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Социальная сфера</w:t>
            </w:r>
            <w:r w:rsidR="009750EF"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условий для развития человеческого потенциала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Ожидаемая продолжительность жизни при рождении, лет (индикатор)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976" w:rsidRPr="00896F9E" w:rsidRDefault="00EE3976" w:rsidP="00896F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96F9E">
              <w:rPr>
                <w:rFonts w:cs="Times New Roman"/>
                <w:color w:val="000000"/>
                <w:sz w:val="24"/>
                <w:szCs w:val="24"/>
              </w:rPr>
              <w:t>73,6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Суммарный коэффициент рождаемости, ед. (индикатор)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976" w:rsidRPr="00896F9E" w:rsidRDefault="00EE3976" w:rsidP="00896F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96F9E">
              <w:rPr>
                <w:rFonts w:cs="Times New Roman"/>
                <w:color w:val="000000"/>
                <w:sz w:val="24"/>
                <w:szCs w:val="24"/>
              </w:rPr>
              <w:t>1,24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Коэффициент смертности, промилле (индикатор)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976" w:rsidRPr="00896F9E" w:rsidRDefault="00EE3976" w:rsidP="00896F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96F9E">
              <w:rPr>
                <w:rFonts w:cs="Times New Roman"/>
                <w:color w:val="000000"/>
                <w:sz w:val="24"/>
                <w:szCs w:val="24"/>
              </w:rPr>
              <w:t>11,7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Охват дошкольным образованием детей в возрасте от 1 до 8 лет, %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976" w:rsidRPr="00896F9E" w:rsidRDefault="00896F9E" w:rsidP="00896F9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83,5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Охват дошкольным образованием детей в возрасте от 3 до 8 лет,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  <w:r w:rsidR="00BE11F3"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Доля жителей города Перми, удовлетворенных качеством предоставляемых образовательных услуг, от общей численности опрошенных жителей города Перми, воспользовавшихся услугами в сфере образования,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896F9E" w:rsidRDefault="00BE11F3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85,5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Доля учащихся, занимающихся в первую смену, от общей </w:t>
            </w:r>
            <w:proofErr w:type="gramStart"/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учащихся муниципальных образовательных организаций,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896F9E" w:rsidRDefault="00BE11F3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896F9E" w:rsidRDefault="00BE11F3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Превышение среднего балла по всем предметам Единого государственного экзамена в городе Перми по аналогичному показателю в Российской Федерации, ед.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896F9E" w:rsidRDefault="00BE11F3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Доля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896F9E" w:rsidRDefault="00BE11F3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Доля молодежи, вовлеченной в общественную жизнь города Перми, от общей численности молодежи города Перми,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896F9E" w:rsidRDefault="00BE11F3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33,0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Доля молодежи города Перми, удовлетворенной качеством реализуемых мероприятий в сфере молодежной политики, от общей численности опрошенной молодежи города Перми, участвовавшей в реализуемых мероприятиях в сфере молодежной политики, не менее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896F9E" w:rsidRDefault="00BE11F3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7A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</w:t>
            </w:r>
            <w:r w:rsidR="007A544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спортом, от общей численности населения,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896F9E" w:rsidRDefault="00BE11F3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47,0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Уровень обеспеченности населения спортивными сооружениями исходя из единовременной пропускной способности,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896F9E" w:rsidRDefault="00BE11F3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семей, находящихся в социально опасном положении, ед.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896F9E" w:rsidRDefault="00BE11F3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778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Уровень удовлетворенности инвалидов и иных маломобильных групп населения доступностью объектов городской инфраструктуры от общей численности опрошенных,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896F9E" w:rsidRDefault="00BE11F3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7A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Доля граждан, информированных о деятельности социально ориентированных некоммерческих организаций (далее </w:t>
            </w:r>
            <w:r w:rsidR="007A5446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 НКО), от общей численности опрошенных,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896F9E" w:rsidRDefault="00BE11F3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48,5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Доля граждан, положительно оценивающих деятельность СО НКО, от общей численности опрошенных граждан, получивших услуги некоммерческих организаций,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896F9E" w:rsidRDefault="00BE11F3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66,5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Доля граждан, положительно оценивающих состояние межнациональных отношений, от общей численности опрошенных,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896F9E" w:rsidRDefault="00BE11F3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77,1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Доля граждан, положительно оценивающих состояние межконфессиональных отношений, от общей численности опрошенных,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896F9E" w:rsidRDefault="00BE11F3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ФЦН </w:t>
            </w:r>
            <w:r w:rsidR="009750EF"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Общественная безопасность</w:t>
            </w:r>
            <w:r w:rsidR="009750EF"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личной и общественной безопасности в городе Перми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Уровень преступности, случаев на 10 тыс. чел. населения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896F9E" w:rsidRDefault="00BE11F3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197,2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896F9E" w:rsidRDefault="00BE11F3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ФЦН </w:t>
            </w:r>
            <w:r w:rsidR="009750EF"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Экономическое развитие</w:t>
            </w:r>
            <w:r w:rsidR="009750EF"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</w:t>
            </w:r>
            <w:r w:rsidR="00896F9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перехода городской экономики к VI технологическому укладу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Объем отгруженной продукции собственного производства, выполненных работ и услуг в расчете на душу населения, тыс. руб. (индикатор)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896F9E" w:rsidRDefault="00BE11F3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762</w:t>
            </w:r>
            <w:r w:rsidR="00EE3976"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 работников крупных и средних предприятий и организаций, руб.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896F9E" w:rsidRDefault="00BE11F3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51300</w:t>
            </w:r>
            <w:r w:rsidR="00EE3976"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Объем инвестиций в основной капитал за счет всех источников финансирования в расчете на душу населения, тыс. руб. (индикатор)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896F9E" w:rsidRDefault="00BE11F3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108,2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7A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Число субъектов малого и среднего предпринимательства в расчете на</w:t>
            </w:r>
            <w:r w:rsidR="007A544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="00896F9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тыс. чел. населения, ед.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896F9E" w:rsidRDefault="00BE11F3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600,6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Оборот розничной торговли в расчете на душу населения, тыс. руб. (индикатор)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896F9E" w:rsidRDefault="00BE11F3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131,9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ФЦН </w:t>
            </w:r>
            <w:r w:rsidR="009750EF"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инфраструктуры</w:t>
            </w:r>
            <w:r w:rsidR="009750EF"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комфортной среды проживания в городе Перми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Уровень удовлетворенности населения полнотой и качеством оказания жилищно-коммунальных услуг,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896F9E" w:rsidRDefault="00BE11F3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Расселенная площадь жилищного фонда, жилые помещения которого признаны непригодными для проживания и многоквартирные дома </w:t>
            </w:r>
            <w:r w:rsidR="00896F9E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аварийными и подлежащими сносу, тыс. кв. м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896F9E" w:rsidRDefault="00BE11F3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37,6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Общая обеспеченность населения города Перми доступом к коммунальным ресурсам, в том числе к централизованным системам: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газоснабжения,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896F9E" w:rsidRDefault="00BE11F3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водоснабжения,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896F9E" w:rsidRDefault="00BE11F3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водоотведения,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896F9E" w:rsidRDefault="00BE11F3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896F9E" w:rsidRDefault="00BE11F3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Удельный вес улиц, проездов, набережных, обеспеченных уличным освещением,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896F9E" w:rsidRDefault="00BE11F3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85,3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перевезенных пассажиров на муниципальных маршрутах регулярных перевозок города Перми, млн. чел. в год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896F9E" w:rsidRDefault="00BE11F3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217,9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ФЦН </w:t>
            </w:r>
            <w:r w:rsidR="009750EF"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Пространственное развитие</w:t>
            </w:r>
            <w:r w:rsidR="009750EF"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Сбалансированная и эффективная пространственная организация города Перми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Обеспеченность документами градостроительного проектирования,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896F9E" w:rsidRDefault="00BE11F3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Ввод общей площади жилья в городе Перми, тыс. кв. м в год (индикатор)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896F9E" w:rsidRDefault="00BE11F3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560,0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Доля созданных особо охраняемых природных территорий от общего количества особо охраняемых природных территорий, планируемых к созданию комплексным планом развития системы особо охраняемых природных территорий местного значения города Перми,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896F9E" w:rsidRDefault="00BE11F3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Доля особо охраняемых природных территорий, на которых создана инфраструктура для развития экологического туризма, от общего количества особо охраняемых природных территорий, предназначенных для развития экологического туризма,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896F9E" w:rsidRDefault="00BE11F3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Соотношение посаженных и вырубленных деревьев, не менее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BE11F3"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00</w:t>
            </w: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Удельный вес лесных пожаров, ликвидированных (локализованных) в течение суток, не менее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ФЦН </w:t>
            </w:r>
            <w:r w:rsidR="009750EF"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системы муниципального управления</w:t>
            </w:r>
            <w:r w:rsidR="009750EF"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эффективности системы муниципального управления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Доля главных администраторов средств бюджета города Перми, имеющих значение интегрального показателя оценки качества финансового менеджмента более 60,0</w:t>
            </w:r>
            <w:r w:rsidR="00C86E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%, от общего количества оцениваемых главных администраторов средств бюджета города Перми,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896F9E" w:rsidRDefault="00BE11F3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Собственные доходы бюджета города Перми в расчете на душу населения, тыс. руб./чел.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896F9E" w:rsidRDefault="00BE11F3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16,2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Доля муниципальных программ, получивших высокую и среднюю оценку эффективности по итогам реализации за отчетный период (год), от общего числа реализуемых муниципальных программ,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896F9E" w:rsidRDefault="000D5C05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Доля муниципальных служащих, прошедших обучение по программам повышения квалификации, в том числе за счет средств бюджета Пермского края, от общей численности муниципальных служащих,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896F9E" w:rsidRDefault="00BE11F3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34,0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Доля исполненных мероприятий Плана противодействия коррупции к общему количеству мероприятий Плана противодействия коррупции,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Уровень удовлетворенности жителей города Перми качеством предоставления муниципальных услуг,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896F9E" w:rsidRDefault="00BE11F3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EE3976" w:rsidRPr="00896F9E" w:rsidTr="00896F9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896F9E" w:rsidRDefault="00EE3976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Доля жителей города Перми с высоким и средним уровнем информированности о событиях городской жизни от общей численности опрошенных жителей города Перми,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896F9E" w:rsidRDefault="00BE11F3" w:rsidP="0089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F9E">
              <w:rPr>
                <w:rFonts w:eastAsia="Times New Roman" w:cs="Times New Roman"/>
                <w:sz w:val="24"/>
                <w:szCs w:val="24"/>
                <w:lang w:eastAsia="ru-RU"/>
              </w:rPr>
              <w:t>72,8</w:t>
            </w:r>
          </w:p>
        </w:tc>
      </w:tr>
    </w:tbl>
    <w:p w:rsidR="00BE11F3" w:rsidRDefault="00BE11F3" w:rsidP="00EE39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</w:p>
    <w:p w:rsidR="00896F9E" w:rsidRDefault="00896F9E" w:rsidP="009750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4"/>
        </w:rPr>
        <w:sectPr w:rsidR="00896F9E" w:rsidSect="00896F9E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81"/>
        </w:sectPr>
      </w:pPr>
    </w:p>
    <w:p w:rsidR="009750EF" w:rsidRPr="00EE3976" w:rsidRDefault="00896F9E" w:rsidP="00896F9E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cs="Times New Roman"/>
          <w:szCs w:val="24"/>
        </w:rPr>
      </w:pPr>
      <w:r w:rsidRPr="00EE3976">
        <w:rPr>
          <w:rFonts w:cs="Times New Roman"/>
          <w:szCs w:val="24"/>
        </w:rPr>
        <w:lastRenderedPageBreak/>
        <w:t xml:space="preserve">ПРИЛОЖЕНИЕ </w:t>
      </w:r>
      <w:r w:rsidR="009750EF">
        <w:rPr>
          <w:rFonts w:cs="Times New Roman"/>
          <w:szCs w:val="24"/>
        </w:rPr>
        <w:t>2</w:t>
      </w:r>
    </w:p>
    <w:p w:rsidR="009750EF" w:rsidRPr="00EE3976" w:rsidRDefault="009750EF" w:rsidP="00896F9E">
      <w:pPr>
        <w:autoSpaceDE w:val="0"/>
        <w:autoSpaceDN w:val="0"/>
        <w:adjustRightInd w:val="0"/>
        <w:spacing w:after="0" w:line="240" w:lineRule="auto"/>
        <w:ind w:left="6663"/>
        <w:rPr>
          <w:rFonts w:cs="Times New Roman"/>
          <w:szCs w:val="24"/>
        </w:rPr>
      </w:pPr>
      <w:r w:rsidRPr="00EE3976">
        <w:rPr>
          <w:rFonts w:cs="Times New Roman"/>
          <w:szCs w:val="24"/>
        </w:rPr>
        <w:t>к решению</w:t>
      </w:r>
    </w:p>
    <w:p w:rsidR="009750EF" w:rsidRDefault="009750EF" w:rsidP="00896F9E">
      <w:pPr>
        <w:autoSpaceDE w:val="0"/>
        <w:autoSpaceDN w:val="0"/>
        <w:adjustRightInd w:val="0"/>
        <w:spacing w:after="0" w:line="240" w:lineRule="auto"/>
        <w:ind w:left="6663"/>
        <w:rPr>
          <w:rFonts w:cs="Times New Roman"/>
          <w:szCs w:val="24"/>
        </w:rPr>
      </w:pPr>
      <w:r w:rsidRPr="00EE3976">
        <w:rPr>
          <w:rFonts w:cs="Times New Roman"/>
          <w:szCs w:val="24"/>
        </w:rPr>
        <w:t>Пермской городской Думы</w:t>
      </w:r>
    </w:p>
    <w:p w:rsidR="00BE11F3" w:rsidRDefault="00BE11F3" w:rsidP="00896F9E">
      <w:pPr>
        <w:spacing w:after="0" w:line="240" w:lineRule="auto"/>
        <w:rPr>
          <w:rFonts w:cs="Times New Roman"/>
          <w:b/>
          <w:szCs w:val="28"/>
        </w:rPr>
      </w:pPr>
    </w:p>
    <w:p w:rsidR="009750EF" w:rsidRDefault="009750EF" w:rsidP="00896F9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ПРИМЕРНЫЙ ПЕРЕЧЕНЬ</w:t>
      </w:r>
    </w:p>
    <w:p w:rsidR="009750EF" w:rsidRDefault="009750EF" w:rsidP="00896F9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муниципальных программ на 2021 год</w:t>
      </w:r>
    </w:p>
    <w:p w:rsidR="009750EF" w:rsidRDefault="009750EF" w:rsidP="00896F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59"/>
        <w:gridCol w:w="9352"/>
      </w:tblGrid>
      <w:tr w:rsidR="009750EF" w:rsidRPr="00896F9E" w:rsidTr="00896F9E">
        <w:tc>
          <w:tcPr>
            <w:tcW w:w="282" w:type="pct"/>
            <w:vAlign w:val="center"/>
          </w:tcPr>
          <w:p w:rsidR="009750EF" w:rsidRPr="00896F9E" w:rsidRDefault="009750EF" w:rsidP="0089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96F9E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4718" w:type="pct"/>
            <w:vAlign w:val="center"/>
          </w:tcPr>
          <w:p w:rsidR="009750EF" w:rsidRPr="00896F9E" w:rsidRDefault="009750EF" w:rsidP="0089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96F9E">
              <w:rPr>
                <w:rFonts w:cs="Times New Roman"/>
                <w:sz w:val="24"/>
                <w:szCs w:val="24"/>
              </w:rPr>
              <w:t>Наименование муниципальных программ</w:t>
            </w:r>
          </w:p>
        </w:tc>
      </w:tr>
      <w:tr w:rsidR="009750EF" w:rsidRPr="00896F9E" w:rsidTr="00896F9E">
        <w:tc>
          <w:tcPr>
            <w:tcW w:w="5000" w:type="pct"/>
            <w:gridSpan w:val="2"/>
            <w:vAlign w:val="center"/>
          </w:tcPr>
          <w:p w:rsidR="009750EF" w:rsidRPr="00896F9E" w:rsidRDefault="009750EF" w:rsidP="00896F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896F9E">
              <w:rPr>
                <w:rFonts w:cs="Times New Roman"/>
                <w:sz w:val="24"/>
                <w:szCs w:val="24"/>
              </w:rPr>
              <w:t>1. Социальная сфера</w:t>
            </w:r>
          </w:p>
        </w:tc>
      </w:tr>
      <w:tr w:rsidR="009750EF" w:rsidRPr="00896F9E" w:rsidTr="00896F9E">
        <w:tc>
          <w:tcPr>
            <w:tcW w:w="282" w:type="pct"/>
          </w:tcPr>
          <w:p w:rsidR="009750EF" w:rsidRPr="00896F9E" w:rsidRDefault="009750EF" w:rsidP="0089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96F9E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4718" w:type="pct"/>
          </w:tcPr>
          <w:p w:rsidR="009750EF" w:rsidRPr="00896F9E" w:rsidRDefault="009750EF" w:rsidP="00896F9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96F9E">
              <w:rPr>
                <w:rFonts w:cs="Times New Roman"/>
                <w:sz w:val="24"/>
                <w:szCs w:val="24"/>
              </w:rPr>
              <w:t>Муниципальная программа «</w:t>
            </w:r>
            <w:r w:rsidR="00266ABD" w:rsidRPr="00896F9E">
              <w:rPr>
                <w:rFonts w:cs="Times New Roman"/>
                <w:sz w:val="24"/>
                <w:szCs w:val="24"/>
              </w:rPr>
              <w:t>Доступное и качественное образование</w:t>
            </w:r>
            <w:r w:rsidRPr="00896F9E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9750EF" w:rsidRPr="00896F9E" w:rsidTr="00896F9E">
        <w:tc>
          <w:tcPr>
            <w:tcW w:w="282" w:type="pct"/>
          </w:tcPr>
          <w:p w:rsidR="009750EF" w:rsidRPr="00896F9E" w:rsidRDefault="009750EF" w:rsidP="0089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96F9E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4718" w:type="pct"/>
          </w:tcPr>
          <w:p w:rsidR="009750EF" w:rsidRPr="00896F9E" w:rsidRDefault="009750EF" w:rsidP="00896F9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96F9E">
              <w:rPr>
                <w:rFonts w:cs="Times New Roman"/>
                <w:sz w:val="24"/>
                <w:szCs w:val="24"/>
              </w:rPr>
              <w:t>Муниципальная программа «</w:t>
            </w:r>
            <w:r w:rsidR="00266ABD" w:rsidRPr="00896F9E">
              <w:rPr>
                <w:rFonts w:cs="Times New Roman"/>
                <w:sz w:val="24"/>
                <w:szCs w:val="24"/>
              </w:rPr>
              <w:t>Развитие сети образовательных организаций города Перми</w:t>
            </w:r>
            <w:r w:rsidRPr="00896F9E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9750EF" w:rsidRPr="00896F9E" w:rsidTr="00896F9E">
        <w:tc>
          <w:tcPr>
            <w:tcW w:w="282" w:type="pct"/>
          </w:tcPr>
          <w:p w:rsidR="009750EF" w:rsidRPr="00896F9E" w:rsidRDefault="009750EF" w:rsidP="0089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96F9E">
              <w:rPr>
                <w:rFonts w:cs="Times New Roman"/>
                <w:sz w:val="24"/>
                <w:szCs w:val="24"/>
              </w:rPr>
              <w:t>1.</w:t>
            </w:r>
            <w:r w:rsidR="00266ABD" w:rsidRPr="00896F9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718" w:type="pct"/>
          </w:tcPr>
          <w:p w:rsidR="009750EF" w:rsidRPr="00896F9E" w:rsidRDefault="009750EF" w:rsidP="00896F9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96F9E">
              <w:rPr>
                <w:rFonts w:cs="Times New Roman"/>
                <w:sz w:val="24"/>
                <w:szCs w:val="24"/>
              </w:rPr>
              <w:t>Муниципальная программа «Культура города Перми»</w:t>
            </w:r>
          </w:p>
        </w:tc>
      </w:tr>
      <w:tr w:rsidR="009750EF" w:rsidRPr="00896F9E" w:rsidTr="00896F9E">
        <w:tc>
          <w:tcPr>
            <w:tcW w:w="282" w:type="pct"/>
          </w:tcPr>
          <w:p w:rsidR="009750EF" w:rsidRPr="00896F9E" w:rsidRDefault="009750EF" w:rsidP="0089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96F9E">
              <w:rPr>
                <w:rFonts w:cs="Times New Roman"/>
                <w:sz w:val="24"/>
                <w:szCs w:val="24"/>
              </w:rPr>
              <w:t>1.</w:t>
            </w:r>
            <w:r w:rsidR="00266ABD" w:rsidRPr="00896F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718" w:type="pct"/>
          </w:tcPr>
          <w:p w:rsidR="009750EF" w:rsidRPr="00896F9E" w:rsidRDefault="009750EF" w:rsidP="00896F9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96F9E">
              <w:rPr>
                <w:rFonts w:cs="Times New Roman"/>
                <w:sz w:val="24"/>
                <w:szCs w:val="24"/>
              </w:rPr>
              <w:t>Муниципальная программа «Молодежь города Перми»</w:t>
            </w:r>
          </w:p>
        </w:tc>
      </w:tr>
      <w:tr w:rsidR="009750EF" w:rsidRPr="00896F9E" w:rsidTr="00896F9E">
        <w:tc>
          <w:tcPr>
            <w:tcW w:w="282" w:type="pct"/>
          </w:tcPr>
          <w:p w:rsidR="009750EF" w:rsidRPr="00896F9E" w:rsidRDefault="009750EF" w:rsidP="0089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96F9E">
              <w:rPr>
                <w:rFonts w:cs="Times New Roman"/>
                <w:sz w:val="24"/>
                <w:szCs w:val="24"/>
              </w:rPr>
              <w:t>1.</w:t>
            </w:r>
            <w:r w:rsidR="00266ABD" w:rsidRPr="00896F9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718" w:type="pct"/>
          </w:tcPr>
          <w:p w:rsidR="009750EF" w:rsidRPr="00896F9E" w:rsidRDefault="009750EF" w:rsidP="00896F9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96F9E">
              <w:rPr>
                <w:rFonts w:cs="Times New Roman"/>
                <w:sz w:val="24"/>
                <w:szCs w:val="24"/>
              </w:rPr>
              <w:t>Муниципальная программа «</w:t>
            </w:r>
            <w:r w:rsidR="00961F43" w:rsidRPr="00961F43">
              <w:rPr>
                <w:rFonts w:cs="Times New Roman"/>
                <w:sz w:val="24"/>
                <w:szCs w:val="24"/>
              </w:rPr>
              <w:t>Развитие физической культуры и спорта города Перми</w:t>
            </w:r>
            <w:r w:rsidRPr="00896F9E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9750EF" w:rsidRPr="00896F9E" w:rsidTr="00896F9E">
        <w:tc>
          <w:tcPr>
            <w:tcW w:w="282" w:type="pct"/>
          </w:tcPr>
          <w:p w:rsidR="009750EF" w:rsidRPr="00896F9E" w:rsidRDefault="009750EF" w:rsidP="0089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96F9E">
              <w:rPr>
                <w:rFonts w:cs="Times New Roman"/>
                <w:sz w:val="24"/>
                <w:szCs w:val="24"/>
              </w:rPr>
              <w:t>1.</w:t>
            </w:r>
            <w:r w:rsidR="00266ABD" w:rsidRPr="00896F9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718" w:type="pct"/>
          </w:tcPr>
          <w:p w:rsidR="009750EF" w:rsidRPr="00896F9E" w:rsidRDefault="009750EF" w:rsidP="00896F9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96F9E">
              <w:rPr>
                <w:rFonts w:cs="Times New Roman"/>
                <w:sz w:val="24"/>
                <w:szCs w:val="24"/>
              </w:rPr>
              <w:t>Муниципальная программа «</w:t>
            </w:r>
            <w:r w:rsidR="00266ABD" w:rsidRPr="00896F9E">
              <w:rPr>
                <w:rFonts w:cs="Times New Roman"/>
                <w:sz w:val="24"/>
                <w:szCs w:val="24"/>
              </w:rPr>
              <w:t>Социальная поддержка и обеспечение семейного благополучия населения города Перми</w:t>
            </w:r>
            <w:r w:rsidRPr="00896F9E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9750EF" w:rsidRPr="00896F9E" w:rsidTr="00896F9E">
        <w:tc>
          <w:tcPr>
            <w:tcW w:w="282" w:type="pct"/>
          </w:tcPr>
          <w:p w:rsidR="009750EF" w:rsidRPr="00896F9E" w:rsidRDefault="009750EF" w:rsidP="0089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96F9E">
              <w:rPr>
                <w:rFonts w:cs="Times New Roman"/>
                <w:sz w:val="24"/>
                <w:szCs w:val="24"/>
              </w:rPr>
              <w:t>1.</w:t>
            </w:r>
            <w:r w:rsidR="00266ABD" w:rsidRPr="00896F9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718" w:type="pct"/>
          </w:tcPr>
          <w:p w:rsidR="009750EF" w:rsidRPr="00896F9E" w:rsidRDefault="009750EF" w:rsidP="00896F9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96F9E">
              <w:rPr>
                <w:rFonts w:cs="Times New Roman"/>
                <w:sz w:val="24"/>
                <w:szCs w:val="24"/>
              </w:rPr>
              <w:t>Муниципальная программа «</w:t>
            </w:r>
            <w:r w:rsidR="00266ABD" w:rsidRPr="00896F9E">
              <w:rPr>
                <w:rFonts w:cs="Times New Roman"/>
                <w:sz w:val="24"/>
                <w:szCs w:val="24"/>
              </w:rPr>
              <w:t>Общественное согласие</w:t>
            </w:r>
            <w:r w:rsidRPr="00896F9E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9750EF" w:rsidRPr="00896F9E" w:rsidTr="00896F9E">
        <w:tc>
          <w:tcPr>
            <w:tcW w:w="5000" w:type="pct"/>
            <w:gridSpan w:val="2"/>
            <w:vAlign w:val="center"/>
          </w:tcPr>
          <w:p w:rsidR="009750EF" w:rsidRPr="00896F9E" w:rsidRDefault="009750EF" w:rsidP="00896F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896F9E">
              <w:rPr>
                <w:rFonts w:cs="Times New Roman"/>
                <w:sz w:val="24"/>
                <w:szCs w:val="24"/>
              </w:rPr>
              <w:t>2. Общественная безопасность</w:t>
            </w:r>
          </w:p>
        </w:tc>
      </w:tr>
      <w:tr w:rsidR="009750EF" w:rsidRPr="00896F9E" w:rsidTr="00896F9E">
        <w:tc>
          <w:tcPr>
            <w:tcW w:w="282" w:type="pct"/>
          </w:tcPr>
          <w:p w:rsidR="009750EF" w:rsidRPr="00896F9E" w:rsidRDefault="009750EF" w:rsidP="0089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96F9E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4718" w:type="pct"/>
          </w:tcPr>
          <w:p w:rsidR="009750EF" w:rsidRPr="00896F9E" w:rsidRDefault="009750EF" w:rsidP="00896F9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96F9E">
              <w:rPr>
                <w:rFonts w:cs="Times New Roman"/>
                <w:sz w:val="24"/>
                <w:szCs w:val="24"/>
              </w:rPr>
              <w:t>Муниципальная программа «</w:t>
            </w:r>
            <w:r w:rsidR="00266ABD" w:rsidRPr="00896F9E">
              <w:rPr>
                <w:rFonts w:cs="Times New Roman"/>
                <w:sz w:val="24"/>
                <w:szCs w:val="24"/>
              </w:rPr>
              <w:t>Безопасный город</w:t>
            </w:r>
            <w:r w:rsidRPr="00896F9E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9750EF" w:rsidRPr="00896F9E" w:rsidTr="00896F9E">
        <w:tc>
          <w:tcPr>
            <w:tcW w:w="5000" w:type="pct"/>
            <w:gridSpan w:val="2"/>
            <w:vAlign w:val="center"/>
          </w:tcPr>
          <w:p w:rsidR="009750EF" w:rsidRPr="00896F9E" w:rsidRDefault="009750EF" w:rsidP="00896F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896F9E">
              <w:rPr>
                <w:rFonts w:cs="Times New Roman"/>
                <w:sz w:val="24"/>
                <w:szCs w:val="24"/>
              </w:rPr>
              <w:t>3. Экономическое развитие</w:t>
            </w:r>
          </w:p>
        </w:tc>
      </w:tr>
      <w:tr w:rsidR="009750EF" w:rsidRPr="00896F9E" w:rsidTr="00896F9E">
        <w:tc>
          <w:tcPr>
            <w:tcW w:w="282" w:type="pct"/>
          </w:tcPr>
          <w:p w:rsidR="009750EF" w:rsidRPr="00896F9E" w:rsidRDefault="009750EF" w:rsidP="0089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96F9E"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4718" w:type="pct"/>
          </w:tcPr>
          <w:p w:rsidR="009750EF" w:rsidRPr="00896F9E" w:rsidRDefault="009750EF" w:rsidP="00896F9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96F9E">
              <w:rPr>
                <w:rFonts w:cs="Times New Roman"/>
                <w:sz w:val="24"/>
                <w:szCs w:val="24"/>
              </w:rPr>
              <w:t>Муниципальная программа «Экономическое развитие города Перми»</w:t>
            </w:r>
          </w:p>
        </w:tc>
      </w:tr>
      <w:tr w:rsidR="009750EF" w:rsidRPr="00896F9E" w:rsidTr="00896F9E">
        <w:tc>
          <w:tcPr>
            <w:tcW w:w="5000" w:type="pct"/>
            <w:gridSpan w:val="2"/>
            <w:vAlign w:val="center"/>
          </w:tcPr>
          <w:p w:rsidR="009750EF" w:rsidRPr="00896F9E" w:rsidRDefault="009750EF" w:rsidP="00896F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896F9E">
              <w:rPr>
                <w:rFonts w:cs="Times New Roman"/>
                <w:sz w:val="24"/>
                <w:szCs w:val="24"/>
              </w:rPr>
              <w:t>4. Развитие инфраструктуры</w:t>
            </w:r>
          </w:p>
        </w:tc>
      </w:tr>
      <w:tr w:rsidR="009750EF" w:rsidRPr="00896F9E" w:rsidTr="00896F9E">
        <w:tc>
          <w:tcPr>
            <w:tcW w:w="282" w:type="pct"/>
          </w:tcPr>
          <w:p w:rsidR="009750EF" w:rsidRPr="00896F9E" w:rsidRDefault="009750EF" w:rsidP="0089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96F9E">
              <w:rPr>
                <w:rFonts w:cs="Times New Roman"/>
                <w:sz w:val="24"/>
                <w:szCs w:val="24"/>
              </w:rPr>
              <w:t>4.1</w:t>
            </w:r>
          </w:p>
        </w:tc>
        <w:tc>
          <w:tcPr>
            <w:tcW w:w="4718" w:type="pct"/>
          </w:tcPr>
          <w:p w:rsidR="009750EF" w:rsidRPr="00896F9E" w:rsidRDefault="009750EF" w:rsidP="00896F9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96F9E">
              <w:rPr>
                <w:rFonts w:cs="Times New Roman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</w:tr>
      <w:tr w:rsidR="009750EF" w:rsidRPr="00896F9E" w:rsidTr="00896F9E">
        <w:tc>
          <w:tcPr>
            <w:tcW w:w="282" w:type="pct"/>
          </w:tcPr>
          <w:p w:rsidR="009750EF" w:rsidRPr="00896F9E" w:rsidRDefault="009750EF" w:rsidP="0089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96F9E">
              <w:rPr>
                <w:rFonts w:cs="Times New Roman"/>
                <w:sz w:val="24"/>
                <w:szCs w:val="24"/>
              </w:rPr>
              <w:t>4.2</w:t>
            </w:r>
          </w:p>
        </w:tc>
        <w:tc>
          <w:tcPr>
            <w:tcW w:w="4718" w:type="pct"/>
          </w:tcPr>
          <w:p w:rsidR="009750EF" w:rsidRPr="00896F9E" w:rsidRDefault="009750EF" w:rsidP="00896F9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96F9E">
              <w:rPr>
                <w:rFonts w:cs="Times New Roman"/>
                <w:sz w:val="24"/>
                <w:szCs w:val="24"/>
              </w:rPr>
              <w:t>Муниципальная программа «Обеспечение жильем жителей города Перми»</w:t>
            </w:r>
          </w:p>
        </w:tc>
      </w:tr>
      <w:tr w:rsidR="009750EF" w:rsidRPr="00896F9E" w:rsidTr="00896F9E">
        <w:tc>
          <w:tcPr>
            <w:tcW w:w="282" w:type="pct"/>
          </w:tcPr>
          <w:p w:rsidR="009750EF" w:rsidRPr="00896F9E" w:rsidRDefault="009750EF" w:rsidP="0089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96F9E">
              <w:rPr>
                <w:rFonts w:cs="Times New Roman"/>
                <w:sz w:val="24"/>
                <w:szCs w:val="24"/>
              </w:rPr>
              <w:t>4.3</w:t>
            </w:r>
          </w:p>
        </w:tc>
        <w:tc>
          <w:tcPr>
            <w:tcW w:w="4718" w:type="pct"/>
          </w:tcPr>
          <w:p w:rsidR="009750EF" w:rsidRPr="00896F9E" w:rsidRDefault="009750EF" w:rsidP="00896F9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96F9E">
              <w:rPr>
                <w:rFonts w:cs="Times New Roman"/>
                <w:sz w:val="24"/>
                <w:szCs w:val="24"/>
              </w:rPr>
              <w:t>Муниципальная программа «Развитие системы жилищно-коммунального хозяйства в городе Перми»</w:t>
            </w:r>
          </w:p>
        </w:tc>
      </w:tr>
      <w:tr w:rsidR="009750EF" w:rsidRPr="00896F9E" w:rsidTr="00896F9E">
        <w:tc>
          <w:tcPr>
            <w:tcW w:w="282" w:type="pct"/>
          </w:tcPr>
          <w:p w:rsidR="009750EF" w:rsidRPr="00896F9E" w:rsidRDefault="009750EF" w:rsidP="0089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96F9E">
              <w:rPr>
                <w:rFonts w:cs="Times New Roman"/>
                <w:sz w:val="24"/>
                <w:szCs w:val="24"/>
              </w:rPr>
              <w:t>4.4</w:t>
            </w:r>
          </w:p>
        </w:tc>
        <w:tc>
          <w:tcPr>
            <w:tcW w:w="4718" w:type="pct"/>
          </w:tcPr>
          <w:p w:rsidR="009750EF" w:rsidRPr="00896F9E" w:rsidRDefault="009750EF" w:rsidP="00896F9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96F9E">
              <w:rPr>
                <w:rFonts w:cs="Times New Roman"/>
                <w:sz w:val="24"/>
                <w:szCs w:val="24"/>
              </w:rPr>
              <w:t>Муниципальная программа «Организация дорожной деятельности в городе Перми»</w:t>
            </w:r>
          </w:p>
        </w:tc>
      </w:tr>
      <w:tr w:rsidR="009750EF" w:rsidRPr="00896F9E" w:rsidTr="00896F9E">
        <w:tc>
          <w:tcPr>
            <w:tcW w:w="282" w:type="pct"/>
          </w:tcPr>
          <w:p w:rsidR="009750EF" w:rsidRPr="00896F9E" w:rsidRDefault="009750EF" w:rsidP="0089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96F9E">
              <w:rPr>
                <w:rFonts w:cs="Times New Roman"/>
                <w:sz w:val="24"/>
                <w:szCs w:val="24"/>
              </w:rPr>
              <w:t>4.5</w:t>
            </w:r>
          </w:p>
        </w:tc>
        <w:tc>
          <w:tcPr>
            <w:tcW w:w="4718" w:type="pct"/>
          </w:tcPr>
          <w:p w:rsidR="009750EF" w:rsidRPr="00896F9E" w:rsidRDefault="009750EF" w:rsidP="00896F9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96F9E">
              <w:rPr>
                <w:rFonts w:cs="Times New Roman"/>
                <w:sz w:val="24"/>
                <w:szCs w:val="24"/>
              </w:rPr>
              <w:t>Муниципальная программа «</w:t>
            </w:r>
            <w:r w:rsidR="00266ABD" w:rsidRPr="00896F9E">
              <w:rPr>
                <w:rFonts w:cs="Times New Roman"/>
                <w:sz w:val="24"/>
                <w:szCs w:val="24"/>
              </w:rPr>
              <w:t>Благоустройство города Перми</w:t>
            </w:r>
            <w:r w:rsidRPr="00896F9E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9750EF" w:rsidRPr="00896F9E" w:rsidTr="00896F9E">
        <w:tc>
          <w:tcPr>
            <w:tcW w:w="282" w:type="pct"/>
          </w:tcPr>
          <w:p w:rsidR="009750EF" w:rsidRPr="00896F9E" w:rsidRDefault="009750EF" w:rsidP="0089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96F9E">
              <w:rPr>
                <w:rFonts w:cs="Times New Roman"/>
                <w:sz w:val="24"/>
                <w:szCs w:val="24"/>
              </w:rPr>
              <w:t>4.6</w:t>
            </w:r>
          </w:p>
        </w:tc>
        <w:tc>
          <w:tcPr>
            <w:tcW w:w="4718" w:type="pct"/>
          </w:tcPr>
          <w:p w:rsidR="009750EF" w:rsidRPr="00896F9E" w:rsidRDefault="009750EF" w:rsidP="00896F9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96F9E">
              <w:rPr>
                <w:rFonts w:cs="Times New Roman"/>
                <w:sz w:val="24"/>
                <w:szCs w:val="24"/>
              </w:rPr>
              <w:t>Муниципальная программа «</w:t>
            </w:r>
            <w:r w:rsidR="00266ABD" w:rsidRPr="00896F9E">
              <w:rPr>
                <w:rFonts w:cs="Times New Roman"/>
                <w:sz w:val="24"/>
                <w:szCs w:val="24"/>
              </w:rPr>
              <w:t>Организация регулярных перевозок автомобильным и городским наземным электрическим транспортом в городе Перми</w:t>
            </w:r>
            <w:r w:rsidRPr="00896F9E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3464C0" w:rsidRPr="00896F9E" w:rsidTr="00896F9E">
        <w:tc>
          <w:tcPr>
            <w:tcW w:w="282" w:type="pct"/>
          </w:tcPr>
          <w:p w:rsidR="003464C0" w:rsidRPr="00896F9E" w:rsidRDefault="003464C0" w:rsidP="0089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96F9E">
              <w:rPr>
                <w:rFonts w:cs="Times New Roman"/>
                <w:sz w:val="24"/>
                <w:szCs w:val="24"/>
              </w:rPr>
              <w:t>4.7</w:t>
            </w:r>
          </w:p>
        </w:tc>
        <w:tc>
          <w:tcPr>
            <w:tcW w:w="4718" w:type="pct"/>
          </w:tcPr>
          <w:p w:rsidR="003464C0" w:rsidRPr="00896F9E" w:rsidRDefault="003464C0" w:rsidP="00896F9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96F9E">
              <w:rPr>
                <w:rFonts w:cs="Times New Roman"/>
                <w:sz w:val="24"/>
                <w:szCs w:val="24"/>
              </w:rPr>
              <w:t>Муниципальная программа «Развитие автомобильных дорог и дорожных сооружений в</w:t>
            </w:r>
            <w:r w:rsidR="00896F9E">
              <w:rPr>
                <w:rFonts w:cs="Times New Roman"/>
                <w:sz w:val="24"/>
                <w:szCs w:val="24"/>
              </w:rPr>
              <w:t> </w:t>
            </w:r>
            <w:r w:rsidRPr="00896F9E">
              <w:rPr>
                <w:rFonts w:cs="Times New Roman"/>
                <w:sz w:val="24"/>
                <w:szCs w:val="24"/>
              </w:rPr>
              <w:t>городе Перми»</w:t>
            </w:r>
          </w:p>
        </w:tc>
      </w:tr>
      <w:tr w:rsidR="009750EF" w:rsidRPr="00896F9E" w:rsidTr="00896F9E">
        <w:tc>
          <w:tcPr>
            <w:tcW w:w="5000" w:type="pct"/>
            <w:gridSpan w:val="2"/>
            <w:vAlign w:val="center"/>
          </w:tcPr>
          <w:p w:rsidR="009750EF" w:rsidRPr="00896F9E" w:rsidRDefault="009750EF" w:rsidP="00896F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896F9E">
              <w:rPr>
                <w:rFonts w:cs="Times New Roman"/>
                <w:sz w:val="24"/>
                <w:szCs w:val="24"/>
              </w:rPr>
              <w:t>5. Пространственное развитие</w:t>
            </w:r>
          </w:p>
        </w:tc>
      </w:tr>
      <w:tr w:rsidR="009750EF" w:rsidRPr="00896F9E" w:rsidTr="00896F9E">
        <w:tc>
          <w:tcPr>
            <w:tcW w:w="282" w:type="pct"/>
          </w:tcPr>
          <w:p w:rsidR="009750EF" w:rsidRPr="00896F9E" w:rsidRDefault="009750EF" w:rsidP="0089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96F9E">
              <w:rPr>
                <w:rFonts w:cs="Times New Roman"/>
                <w:sz w:val="24"/>
                <w:szCs w:val="24"/>
              </w:rPr>
              <w:t>5.1</w:t>
            </w:r>
          </w:p>
        </w:tc>
        <w:tc>
          <w:tcPr>
            <w:tcW w:w="4718" w:type="pct"/>
          </w:tcPr>
          <w:p w:rsidR="009750EF" w:rsidRPr="00896F9E" w:rsidRDefault="009750EF" w:rsidP="00896F9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96F9E">
              <w:rPr>
                <w:rFonts w:cs="Times New Roman"/>
                <w:sz w:val="24"/>
                <w:szCs w:val="24"/>
              </w:rPr>
              <w:t>Муниципальная программа «Градостроительная деятельность на территории города Перми»</w:t>
            </w:r>
          </w:p>
        </w:tc>
      </w:tr>
      <w:tr w:rsidR="009750EF" w:rsidRPr="00896F9E" w:rsidTr="00896F9E">
        <w:tc>
          <w:tcPr>
            <w:tcW w:w="282" w:type="pct"/>
          </w:tcPr>
          <w:p w:rsidR="009750EF" w:rsidRPr="00896F9E" w:rsidRDefault="009750EF" w:rsidP="0089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96F9E">
              <w:rPr>
                <w:rFonts w:cs="Times New Roman"/>
                <w:sz w:val="24"/>
                <w:szCs w:val="24"/>
              </w:rPr>
              <w:t>5.2</w:t>
            </w:r>
          </w:p>
        </w:tc>
        <w:tc>
          <w:tcPr>
            <w:tcW w:w="4718" w:type="pct"/>
          </w:tcPr>
          <w:p w:rsidR="009750EF" w:rsidRPr="00896F9E" w:rsidRDefault="009750EF" w:rsidP="00896F9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96F9E">
              <w:rPr>
                <w:rFonts w:cs="Times New Roman"/>
                <w:sz w:val="24"/>
                <w:szCs w:val="24"/>
              </w:rPr>
              <w:t>Муниципальная программа «</w:t>
            </w:r>
            <w:r w:rsidR="00266ABD" w:rsidRPr="00896F9E">
              <w:rPr>
                <w:rFonts w:cs="Times New Roman"/>
                <w:sz w:val="24"/>
                <w:szCs w:val="24"/>
              </w:rPr>
              <w:t>Охрана природы и лесное хозяйство города Перми</w:t>
            </w:r>
            <w:r w:rsidRPr="00896F9E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9750EF" w:rsidRPr="00896F9E" w:rsidTr="00896F9E">
        <w:tc>
          <w:tcPr>
            <w:tcW w:w="5000" w:type="pct"/>
            <w:gridSpan w:val="2"/>
            <w:vAlign w:val="center"/>
          </w:tcPr>
          <w:p w:rsidR="009750EF" w:rsidRPr="00896F9E" w:rsidRDefault="009750EF" w:rsidP="00896F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896F9E">
              <w:rPr>
                <w:rFonts w:cs="Times New Roman"/>
                <w:sz w:val="24"/>
                <w:szCs w:val="24"/>
              </w:rPr>
              <w:t>6. Развитие системы муниципального управления</w:t>
            </w:r>
          </w:p>
        </w:tc>
      </w:tr>
      <w:tr w:rsidR="009750EF" w:rsidRPr="00896F9E" w:rsidTr="00896F9E">
        <w:tc>
          <w:tcPr>
            <w:tcW w:w="282" w:type="pct"/>
          </w:tcPr>
          <w:p w:rsidR="009750EF" w:rsidRPr="00896F9E" w:rsidRDefault="009750EF" w:rsidP="0089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96F9E">
              <w:rPr>
                <w:rFonts w:cs="Times New Roman"/>
                <w:sz w:val="24"/>
                <w:szCs w:val="24"/>
              </w:rPr>
              <w:t>6.1</w:t>
            </w:r>
          </w:p>
        </w:tc>
        <w:tc>
          <w:tcPr>
            <w:tcW w:w="4718" w:type="pct"/>
          </w:tcPr>
          <w:p w:rsidR="009750EF" w:rsidRPr="00896F9E" w:rsidRDefault="009750EF" w:rsidP="00896F9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96F9E">
              <w:rPr>
                <w:rFonts w:cs="Times New Roman"/>
                <w:sz w:val="24"/>
                <w:szCs w:val="24"/>
              </w:rPr>
              <w:t>Муниципальная программа «Управление земельными ресурсами города Перми»</w:t>
            </w:r>
          </w:p>
        </w:tc>
      </w:tr>
      <w:tr w:rsidR="009750EF" w:rsidRPr="00896F9E" w:rsidTr="00896F9E">
        <w:tc>
          <w:tcPr>
            <w:tcW w:w="282" w:type="pct"/>
          </w:tcPr>
          <w:p w:rsidR="009750EF" w:rsidRPr="00896F9E" w:rsidRDefault="009750EF" w:rsidP="00896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96F9E">
              <w:rPr>
                <w:rFonts w:cs="Times New Roman"/>
                <w:sz w:val="24"/>
                <w:szCs w:val="24"/>
              </w:rPr>
              <w:t>6.2</w:t>
            </w:r>
          </w:p>
        </w:tc>
        <w:tc>
          <w:tcPr>
            <w:tcW w:w="4718" w:type="pct"/>
          </w:tcPr>
          <w:p w:rsidR="009750EF" w:rsidRPr="00896F9E" w:rsidRDefault="009750EF" w:rsidP="00896F9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96F9E">
              <w:rPr>
                <w:rFonts w:cs="Times New Roman"/>
                <w:sz w:val="24"/>
                <w:szCs w:val="24"/>
              </w:rPr>
              <w:t>Муниципальная программа «Управление муниципальным имуществом города Перми»</w:t>
            </w:r>
          </w:p>
        </w:tc>
      </w:tr>
    </w:tbl>
    <w:p w:rsidR="00740576" w:rsidRDefault="00740576" w:rsidP="00EF6E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4"/>
        </w:rPr>
        <w:sectPr w:rsidR="00740576" w:rsidSect="00896F9E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81"/>
        </w:sectPr>
      </w:pPr>
    </w:p>
    <w:p w:rsidR="00EF6E5D" w:rsidRPr="00EE3976" w:rsidRDefault="00896F9E" w:rsidP="00896F9E">
      <w:pPr>
        <w:autoSpaceDE w:val="0"/>
        <w:autoSpaceDN w:val="0"/>
        <w:adjustRightInd w:val="0"/>
        <w:spacing w:after="0" w:line="240" w:lineRule="auto"/>
        <w:ind w:left="11199"/>
        <w:outlineLvl w:val="0"/>
        <w:rPr>
          <w:rFonts w:cs="Times New Roman"/>
          <w:szCs w:val="24"/>
        </w:rPr>
      </w:pPr>
      <w:r w:rsidRPr="00EE3976">
        <w:rPr>
          <w:rFonts w:cs="Times New Roman"/>
          <w:szCs w:val="24"/>
        </w:rPr>
        <w:lastRenderedPageBreak/>
        <w:t xml:space="preserve">ПРИЛОЖЕНИЕ </w:t>
      </w:r>
      <w:r w:rsidR="003464C0">
        <w:rPr>
          <w:rFonts w:cs="Times New Roman"/>
          <w:szCs w:val="24"/>
        </w:rPr>
        <w:t>3</w:t>
      </w:r>
    </w:p>
    <w:p w:rsidR="00EF6E5D" w:rsidRPr="00EE3976" w:rsidRDefault="00EF6E5D" w:rsidP="00896F9E">
      <w:pPr>
        <w:autoSpaceDE w:val="0"/>
        <w:autoSpaceDN w:val="0"/>
        <w:adjustRightInd w:val="0"/>
        <w:spacing w:after="0" w:line="240" w:lineRule="auto"/>
        <w:ind w:left="11199"/>
        <w:rPr>
          <w:rFonts w:cs="Times New Roman"/>
          <w:szCs w:val="24"/>
        </w:rPr>
      </w:pPr>
      <w:r w:rsidRPr="00EE3976">
        <w:rPr>
          <w:rFonts w:cs="Times New Roman"/>
          <w:szCs w:val="24"/>
        </w:rPr>
        <w:t>к решению</w:t>
      </w:r>
    </w:p>
    <w:p w:rsidR="00EF6E5D" w:rsidRDefault="00EF6E5D" w:rsidP="00896F9E">
      <w:pPr>
        <w:autoSpaceDE w:val="0"/>
        <w:autoSpaceDN w:val="0"/>
        <w:adjustRightInd w:val="0"/>
        <w:spacing w:after="0" w:line="240" w:lineRule="auto"/>
        <w:ind w:left="11199"/>
        <w:rPr>
          <w:rFonts w:cs="Times New Roman"/>
          <w:szCs w:val="24"/>
        </w:rPr>
      </w:pPr>
      <w:r w:rsidRPr="00EE3976">
        <w:rPr>
          <w:rFonts w:cs="Times New Roman"/>
          <w:szCs w:val="24"/>
        </w:rPr>
        <w:t>Пермской городской Думы</w:t>
      </w:r>
    </w:p>
    <w:p w:rsidR="00BE11F3" w:rsidRDefault="00BE11F3" w:rsidP="00896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</w:p>
    <w:p w:rsidR="00896F9E" w:rsidRDefault="00896F9E" w:rsidP="00896F9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С</w:t>
      </w:r>
      <w:r w:rsidRPr="00EF6E5D">
        <w:rPr>
          <w:rFonts w:cs="Times New Roman"/>
          <w:b/>
          <w:szCs w:val="24"/>
        </w:rPr>
        <w:t>ТРОКИ</w:t>
      </w:r>
      <w:r w:rsidR="00EF6E5D" w:rsidRPr="00EF6E5D">
        <w:rPr>
          <w:rFonts w:cs="Times New Roman"/>
          <w:b/>
          <w:szCs w:val="24"/>
        </w:rPr>
        <w:t xml:space="preserve">, </w:t>
      </w:r>
    </w:p>
    <w:p w:rsidR="00896F9E" w:rsidRDefault="00EF6E5D" w:rsidP="00896F9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EF6E5D">
        <w:rPr>
          <w:rFonts w:cs="Times New Roman"/>
          <w:b/>
          <w:szCs w:val="24"/>
        </w:rPr>
        <w:t>предлагаемые к изменению в Методик</w:t>
      </w:r>
      <w:r>
        <w:rPr>
          <w:rFonts w:cs="Times New Roman"/>
          <w:b/>
          <w:szCs w:val="24"/>
        </w:rPr>
        <w:t>е</w:t>
      </w:r>
      <w:r w:rsidRPr="00EF6E5D">
        <w:rPr>
          <w:rFonts w:cs="Times New Roman"/>
          <w:b/>
          <w:szCs w:val="24"/>
        </w:rPr>
        <w:t xml:space="preserve"> расчета целевых показателей плана мероприятий по реализации Стратегии социально-экономического р</w:t>
      </w:r>
      <w:r>
        <w:rPr>
          <w:rFonts w:cs="Times New Roman"/>
          <w:b/>
          <w:szCs w:val="24"/>
        </w:rPr>
        <w:t>азвития муниципального образова</w:t>
      </w:r>
      <w:r w:rsidRPr="00EF6E5D">
        <w:rPr>
          <w:rFonts w:cs="Times New Roman"/>
          <w:b/>
          <w:szCs w:val="24"/>
        </w:rPr>
        <w:t xml:space="preserve">ния город Пермь до 2030 года </w:t>
      </w:r>
    </w:p>
    <w:p w:rsidR="00EF6E5D" w:rsidRDefault="00EF6E5D" w:rsidP="00896F9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EF6E5D">
        <w:rPr>
          <w:rFonts w:cs="Times New Roman"/>
          <w:b/>
          <w:szCs w:val="24"/>
        </w:rPr>
        <w:t>на период 2016-2020 годов, утвержденно</w:t>
      </w:r>
      <w:r>
        <w:rPr>
          <w:rFonts w:cs="Times New Roman"/>
          <w:b/>
          <w:szCs w:val="24"/>
        </w:rPr>
        <w:t>й</w:t>
      </w:r>
      <w:r w:rsidRPr="00EF6E5D">
        <w:rPr>
          <w:rFonts w:cs="Times New Roman"/>
          <w:b/>
          <w:szCs w:val="24"/>
        </w:rPr>
        <w:t xml:space="preserve"> решением </w:t>
      </w:r>
      <w:r>
        <w:rPr>
          <w:rFonts w:cs="Times New Roman"/>
          <w:b/>
          <w:szCs w:val="24"/>
        </w:rPr>
        <w:t>П</w:t>
      </w:r>
      <w:r w:rsidRPr="00EF6E5D">
        <w:rPr>
          <w:rFonts w:cs="Times New Roman"/>
          <w:b/>
          <w:szCs w:val="24"/>
        </w:rPr>
        <w:t xml:space="preserve">ермской городской </w:t>
      </w:r>
      <w:r>
        <w:rPr>
          <w:rFonts w:cs="Times New Roman"/>
          <w:b/>
          <w:szCs w:val="24"/>
        </w:rPr>
        <w:t>Д</w:t>
      </w:r>
      <w:r w:rsidRPr="00EF6E5D">
        <w:rPr>
          <w:rFonts w:cs="Times New Roman"/>
          <w:b/>
          <w:szCs w:val="24"/>
        </w:rPr>
        <w:t>умы от 26.04.2016 № 67</w:t>
      </w:r>
    </w:p>
    <w:p w:rsidR="00EF6E5D" w:rsidRDefault="00EF6E5D" w:rsidP="00896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tbl>
      <w:tblPr>
        <w:tblStyle w:val="1"/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51"/>
        <w:gridCol w:w="2111"/>
        <w:gridCol w:w="3500"/>
        <w:gridCol w:w="2659"/>
        <w:gridCol w:w="4199"/>
        <w:gridCol w:w="1540"/>
      </w:tblGrid>
      <w:tr w:rsidR="00EF6E5D" w:rsidRPr="00EF6E5D" w:rsidTr="00896F9E">
        <w:trPr>
          <w:tblHeader/>
        </w:trPr>
        <w:tc>
          <w:tcPr>
            <w:tcW w:w="189" w:type="pct"/>
          </w:tcPr>
          <w:p w:rsidR="00EF6E5D" w:rsidRPr="00EF6E5D" w:rsidRDefault="00EF6E5D" w:rsidP="00896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5" w:type="pct"/>
          </w:tcPr>
          <w:p w:rsidR="00EF6E5D" w:rsidRPr="00EF6E5D" w:rsidRDefault="00EF6E5D" w:rsidP="00EF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5D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02" w:type="pct"/>
          </w:tcPr>
          <w:p w:rsidR="00EF6E5D" w:rsidRPr="00EF6E5D" w:rsidRDefault="00EF6E5D" w:rsidP="00EF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5D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913" w:type="pct"/>
          </w:tcPr>
          <w:p w:rsidR="00EF6E5D" w:rsidRPr="00EF6E5D" w:rsidRDefault="00EF6E5D" w:rsidP="00EF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5D">
              <w:rPr>
                <w:rFonts w:ascii="Times New Roman" w:hAnsi="Times New Roman" w:cs="Times New Roman"/>
                <w:sz w:val="24"/>
                <w:szCs w:val="24"/>
              </w:rPr>
              <w:t>Методология расчета</w:t>
            </w:r>
          </w:p>
        </w:tc>
        <w:tc>
          <w:tcPr>
            <w:tcW w:w="1442" w:type="pct"/>
          </w:tcPr>
          <w:p w:rsidR="00EF6E5D" w:rsidRPr="00EF6E5D" w:rsidRDefault="00EF6E5D" w:rsidP="00EF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5D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29" w:type="pct"/>
          </w:tcPr>
          <w:p w:rsidR="00EF6E5D" w:rsidRPr="00EF6E5D" w:rsidRDefault="00EF6E5D" w:rsidP="00EF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5D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</w:p>
        </w:tc>
      </w:tr>
    </w:tbl>
    <w:p w:rsidR="00896F9E" w:rsidRPr="00896F9E" w:rsidRDefault="00896F9E" w:rsidP="00896F9E">
      <w:pPr>
        <w:spacing w:after="0" w:line="240" w:lineRule="auto"/>
        <w:rPr>
          <w:sz w:val="2"/>
          <w:szCs w:val="2"/>
        </w:rPr>
      </w:pPr>
    </w:p>
    <w:tbl>
      <w:tblPr>
        <w:tblStyle w:val="1"/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51"/>
        <w:gridCol w:w="2111"/>
        <w:gridCol w:w="3500"/>
        <w:gridCol w:w="2659"/>
        <w:gridCol w:w="4199"/>
        <w:gridCol w:w="1540"/>
      </w:tblGrid>
      <w:tr w:rsidR="00EF6E5D" w:rsidRPr="00830B1E" w:rsidTr="00896F9E">
        <w:trPr>
          <w:tblHeader/>
        </w:trPr>
        <w:tc>
          <w:tcPr>
            <w:tcW w:w="189" w:type="pct"/>
          </w:tcPr>
          <w:p w:rsidR="00EF6E5D" w:rsidRPr="00830B1E" w:rsidRDefault="00EF6E5D" w:rsidP="00EF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pct"/>
          </w:tcPr>
          <w:p w:rsidR="00EF6E5D" w:rsidRPr="00830B1E" w:rsidRDefault="00EF6E5D" w:rsidP="00EF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pct"/>
          </w:tcPr>
          <w:p w:rsidR="00EF6E5D" w:rsidRPr="00830B1E" w:rsidRDefault="00EF6E5D" w:rsidP="00EF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pct"/>
          </w:tcPr>
          <w:p w:rsidR="00EF6E5D" w:rsidRPr="00830B1E" w:rsidRDefault="00EF6E5D" w:rsidP="00EF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2" w:type="pct"/>
          </w:tcPr>
          <w:p w:rsidR="00EF6E5D" w:rsidRPr="00830B1E" w:rsidRDefault="00EF6E5D" w:rsidP="00EF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pct"/>
          </w:tcPr>
          <w:p w:rsidR="00EF6E5D" w:rsidRPr="00830B1E" w:rsidRDefault="00EF6E5D" w:rsidP="00EF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6E5D" w:rsidRPr="00830B1E" w:rsidTr="00830B1E">
        <w:tc>
          <w:tcPr>
            <w:tcW w:w="189" w:type="pct"/>
          </w:tcPr>
          <w:p w:rsidR="00EF6E5D" w:rsidRPr="00830B1E" w:rsidRDefault="00EF6E5D" w:rsidP="00EF6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5" w:type="pct"/>
          </w:tcPr>
          <w:p w:rsidR="00EF6E5D" w:rsidRPr="00830B1E" w:rsidRDefault="00D55673" w:rsidP="00EF6E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спортом, от общей численности населения, %</w:t>
            </w:r>
          </w:p>
        </w:tc>
        <w:tc>
          <w:tcPr>
            <w:tcW w:w="1202" w:type="pct"/>
          </w:tcPr>
          <w:p w:rsidR="00EF6E5D" w:rsidRPr="00830B1E" w:rsidRDefault="00D55673" w:rsidP="00EF6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B1E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Pr="00830B1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830B1E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830B1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830B1E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830B1E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  <w:r w:rsidR="00B83B7D" w:rsidRPr="00830B1E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D55673" w:rsidRPr="00830B1E" w:rsidRDefault="00D55673" w:rsidP="00EF6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673" w:rsidRPr="00830B1E" w:rsidRDefault="00D55673" w:rsidP="00B83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B1E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Pr="00830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B1E" w:rsidRPr="00830B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 xml:space="preserve"> доля населения, систематически занимающегося физической культурой и спортом, от общей численности населения в возрасте 3-79 лет;</w:t>
            </w:r>
          </w:p>
          <w:p w:rsidR="00D55673" w:rsidRPr="00830B1E" w:rsidRDefault="00D55673" w:rsidP="00B83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Чз</w:t>
            </w:r>
            <w:proofErr w:type="spellEnd"/>
            <w:r w:rsidRPr="00830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0B1E" w:rsidRPr="00830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30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</w:t>
            </w:r>
            <w:r w:rsidR="00830B1E" w:rsidRPr="00830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ленность населения в возрасте 3</w:t>
            </w:r>
            <w:r w:rsidRPr="00830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-79 лет, занимающегося физической культурой и спортом, в соответствии с данными федерального статистического наблюдения по </w:t>
            </w:r>
            <w:hyperlink r:id="rId9" w:history="1">
              <w:r w:rsidRPr="00830B1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форме №</w:t>
              </w:r>
              <w:r w:rsidR="00830B1E" w:rsidRPr="00830B1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 </w:t>
              </w:r>
              <w:r w:rsidRPr="00830B1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1-ФК</w:t>
              </w:r>
            </w:hyperlink>
            <w:r w:rsidRPr="00830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50EF" w:rsidRPr="00830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30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физической культуре и спорте</w:t>
            </w:r>
            <w:r w:rsidR="009750EF" w:rsidRPr="00830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30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55673" w:rsidRPr="00830B1E" w:rsidRDefault="00D55673" w:rsidP="00830B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830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0B1E" w:rsidRPr="00830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30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численность населения в возрасте 3-79 лет</w:t>
            </w:r>
          </w:p>
        </w:tc>
        <w:tc>
          <w:tcPr>
            <w:tcW w:w="913" w:type="pct"/>
          </w:tcPr>
          <w:p w:rsidR="00EF6E5D" w:rsidRPr="00830B1E" w:rsidRDefault="00D55673" w:rsidP="00830B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>рассчитывается как процентное отношение численности населения в возрасте 3-79 лет, занимающегося физической культурой и спортом, к численности населения в возрасте 3-79 лет</w:t>
            </w:r>
          </w:p>
        </w:tc>
        <w:tc>
          <w:tcPr>
            <w:tcW w:w="1442" w:type="pct"/>
          </w:tcPr>
          <w:p w:rsidR="00EF6E5D" w:rsidRPr="00830B1E" w:rsidRDefault="00EF6E5D" w:rsidP="00C86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>функциональный орган (подразделение) администрации города Перми, осуществляющий(ее) функции управления в сфере образования (</w:t>
            </w:r>
            <w:r w:rsidR="00D55673" w:rsidRPr="00830B1E">
              <w:rPr>
                <w:rFonts w:ascii="Times New Roman" w:hAnsi="Times New Roman" w:cs="Times New Roman"/>
                <w:sz w:val="24"/>
                <w:szCs w:val="24"/>
              </w:rPr>
              <w:t xml:space="preserve">форма статистического наблюдения № 1-ФК </w:t>
            </w:r>
            <w:r w:rsidR="009750EF" w:rsidRPr="00830B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5673" w:rsidRPr="00830B1E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физической культуре и спорте</w:t>
            </w:r>
            <w:r w:rsidR="009750EF" w:rsidRPr="00830B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55673" w:rsidRPr="00830B1E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утвержденная </w:t>
            </w:r>
            <w:r w:rsidR="00C86E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5673" w:rsidRPr="00830B1E">
              <w:rPr>
                <w:rFonts w:ascii="Times New Roman" w:hAnsi="Times New Roman" w:cs="Times New Roman"/>
                <w:sz w:val="24"/>
                <w:szCs w:val="24"/>
              </w:rPr>
              <w:t xml:space="preserve">риказом Росстата от 27.03.2019 № 172 </w:t>
            </w:r>
            <w:r w:rsidR="009750EF" w:rsidRPr="00830B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5673" w:rsidRPr="00830B1E">
              <w:rPr>
                <w:rFonts w:ascii="Times New Roman" w:hAnsi="Times New Roman" w:cs="Times New Roman"/>
                <w:sz w:val="24"/>
                <w:szCs w:val="24"/>
              </w:rPr>
              <w:t>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</w:t>
            </w:r>
            <w:r w:rsidR="00C86E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55673" w:rsidRPr="00830B1E">
              <w:rPr>
                <w:rFonts w:ascii="Times New Roman" w:hAnsi="Times New Roman" w:cs="Times New Roman"/>
                <w:sz w:val="24"/>
                <w:szCs w:val="24"/>
              </w:rPr>
              <w:t xml:space="preserve">, приказ </w:t>
            </w:r>
            <w:proofErr w:type="spellStart"/>
            <w:r w:rsidR="00D55673" w:rsidRPr="00830B1E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="00D55673" w:rsidRPr="00830B1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19.04.2019 № 324 </w:t>
            </w:r>
            <w:r w:rsidR="009750EF" w:rsidRPr="00830B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5673" w:rsidRPr="00830B1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Методики расчета показателя </w:t>
            </w:r>
            <w:r w:rsidR="009750EF" w:rsidRPr="00830B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5673" w:rsidRPr="00830B1E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систематически занимающихся физической культурой и </w:t>
            </w:r>
            <w:r w:rsidR="00D55673" w:rsidRPr="00830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спортом</w:t>
            </w:r>
            <w:r w:rsidR="009750EF" w:rsidRPr="00830B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55673" w:rsidRPr="00830B1E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проекта </w:t>
            </w:r>
            <w:r w:rsidR="009750EF" w:rsidRPr="00830B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5673" w:rsidRPr="00830B1E">
              <w:rPr>
                <w:rFonts w:ascii="Times New Roman" w:hAnsi="Times New Roman" w:cs="Times New Roman"/>
                <w:sz w:val="24"/>
                <w:szCs w:val="24"/>
              </w:rPr>
              <w:t>Демография</w:t>
            </w:r>
            <w:r w:rsidR="009750EF" w:rsidRPr="00830B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55673" w:rsidRPr="00830B1E">
              <w:rPr>
                <w:rFonts w:ascii="Times New Roman" w:hAnsi="Times New Roman" w:cs="Times New Roman"/>
                <w:sz w:val="24"/>
                <w:szCs w:val="24"/>
              </w:rPr>
              <w:t xml:space="preserve"> и показателей федерального проекта </w:t>
            </w:r>
            <w:r w:rsidR="009750EF" w:rsidRPr="00830B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5673" w:rsidRPr="00830B1E">
              <w:rPr>
                <w:rFonts w:ascii="Times New Roman" w:hAnsi="Times New Roman" w:cs="Times New Roman"/>
                <w:sz w:val="24"/>
                <w:szCs w:val="24"/>
              </w:rPr>
              <w:t xml:space="preserve">Спорт </w:t>
            </w:r>
            <w:r w:rsidR="00830B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55673" w:rsidRPr="00830B1E">
              <w:rPr>
                <w:rFonts w:ascii="Times New Roman" w:hAnsi="Times New Roman" w:cs="Times New Roman"/>
                <w:sz w:val="24"/>
                <w:szCs w:val="24"/>
              </w:rPr>
              <w:t xml:space="preserve"> норма жизни</w:t>
            </w:r>
            <w:r w:rsidR="009750EF" w:rsidRPr="00830B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55673" w:rsidRPr="00830B1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="00D55673" w:rsidRPr="00830B1E">
              <w:rPr>
                <w:rFonts w:ascii="Times New Roman" w:hAnsi="Times New Roman" w:cs="Times New Roman"/>
                <w:sz w:val="24"/>
                <w:szCs w:val="24"/>
              </w:rPr>
              <w:t>Перм</w:t>
            </w:r>
            <w:r w:rsidR="00C86E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55673" w:rsidRPr="00830B1E"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proofErr w:type="spellEnd"/>
          </w:p>
        </w:tc>
        <w:tc>
          <w:tcPr>
            <w:tcW w:w="529" w:type="pct"/>
          </w:tcPr>
          <w:p w:rsidR="00EF6E5D" w:rsidRPr="00830B1E" w:rsidRDefault="00D55673" w:rsidP="00830B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до </w:t>
            </w:r>
            <w:r w:rsidR="00830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>1 марта года, следующего за отчетным периодом, по состоянию на 31 декабря отчетного года</w:t>
            </w:r>
          </w:p>
        </w:tc>
      </w:tr>
      <w:tr w:rsidR="00B83B7D" w:rsidRPr="00830B1E" w:rsidTr="00830B1E">
        <w:tc>
          <w:tcPr>
            <w:tcW w:w="189" w:type="pct"/>
          </w:tcPr>
          <w:p w:rsidR="00B83B7D" w:rsidRPr="00830B1E" w:rsidRDefault="00B83B7D" w:rsidP="00B83B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5" w:type="pct"/>
          </w:tcPr>
          <w:p w:rsidR="00B83B7D" w:rsidRPr="00830B1E" w:rsidRDefault="00B83B7D" w:rsidP="00B83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 в расчете на душу населения, тыс. руб. (индикатор)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7D" w:rsidRPr="00830B1E" w:rsidRDefault="00B83B7D" w:rsidP="00B83B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0B1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</w:t>
            </w: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 xml:space="preserve"> = Р / Ч, где</w:t>
            </w:r>
          </w:p>
          <w:p w:rsidR="00B83B7D" w:rsidRPr="00830B1E" w:rsidRDefault="00B83B7D" w:rsidP="00B83B7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B7D" w:rsidRPr="00830B1E" w:rsidRDefault="00B83B7D" w:rsidP="00B83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0B1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</w:t>
            </w:r>
            <w:r w:rsidR="00830B1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 xml:space="preserve"> оборот розничной торговли (без субъектов малого предпринимательства) в расчете на душу населения, тыс. руб.</w:t>
            </w:r>
            <w:r w:rsidR="00C86E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3B7D" w:rsidRPr="00830B1E" w:rsidRDefault="00B83B7D" w:rsidP="00B83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830B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 xml:space="preserve"> оборот розничной торговли по городу Перми (без субъектов малого предпринимательства), тыс. руб.;</w:t>
            </w:r>
          </w:p>
          <w:p w:rsidR="00B83B7D" w:rsidRPr="00830B1E" w:rsidRDefault="00B83B7D" w:rsidP="00830B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r w:rsidR="00830B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постоянного населения города Перми на </w:t>
            </w:r>
            <w:r w:rsidR="00830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0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>января отчетного периода, чел.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7D" w:rsidRPr="00830B1E" w:rsidRDefault="00B83B7D" w:rsidP="00830B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рассчитывается как отношение оборота розничной торговли по городу Перми (без субъектов малого предпринимательства) к численности постоянного населения города Перми на </w:t>
            </w:r>
            <w:r w:rsidR="00830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0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>января отчетного периода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7D" w:rsidRPr="00830B1E" w:rsidRDefault="00B83B7D" w:rsidP="00B83B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>Пермьстат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7D" w:rsidRPr="00830B1E" w:rsidRDefault="00B83B7D" w:rsidP="00830B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</w:t>
            </w:r>
            <w:r w:rsidR="00830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>1 марта года, следующего за отчетным периодом</w:t>
            </w:r>
          </w:p>
        </w:tc>
      </w:tr>
      <w:tr w:rsidR="003464C0" w:rsidRPr="00830B1E" w:rsidTr="00830B1E">
        <w:tc>
          <w:tcPr>
            <w:tcW w:w="189" w:type="pct"/>
          </w:tcPr>
          <w:p w:rsidR="003464C0" w:rsidRPr="00830B1E" w:rsidRDefault="003464C0" w:rsidP="00B83B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5" w:type="pct"/>
          </w:tcPr>
          <w:p w:rsidR="003464C0" w:rsidRPr="00830B1E" w:rsidRDefault="003464C0" w:rsidP="00830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>Доля главных администраторов средств бюджета города Перми, имеющих значение интегрального показателя оценки качества финансового менеджмента более 60,0</w:t>
            </w:r>
            <w:r w:rsidR="00830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>%, от общего количества оцениваемых главных администрато</w:t>
            </w:r>
            <w:r w:rsidRPr="00830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 средств бюджета города Перми, %</w:t>
            </w:r>
          </w:p>
        </w:tc>
        <w:tc>
          <w:tcPr>
            <w:tcW w:w="1202" w:type="pct"/>
          </w:tcPr>
          <w:p w:rsidR="003464C0" w:rsidRPr="00830B1E" w:rsidRDefault="003464C0" w:rsidP="00830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830B1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ГЛ.АДМ</w:t>
            </w: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 xml:space="preserve"> = К / О x 100</w:t>
            </w:r>
            <w:r w:rsidR="00CE2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>%, где</w:t>
            </w:r>
          </w:p>
          <w:p w:rsidR="003464C0" w:rsidRPr="00830B1E" w:rsidRDefault="003464C0" w:rsidP="00830B1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4C0" w:rsidRDefault="003464C0" w:rsidP="00830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0B1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ГЛ.АДМ</w:t>
            </w: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B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0B1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>доля главных администраторов средств бюджета города Перми, имеющих значение интегрального показателя оценки качества финансового менеджмента более 60,0</w:t>
            </w:r>
            <w:r w:rsidR="00830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>%, от общего количества оцениваемых главных администраторов средств бюджета города Перми, %</w:t>
            </w:r>
            <w:r w:rsidR="00CE2E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2EE0" w:rsidRPr="00830B1E" w:rsidRDefault="00CE2EE0" w:rsidP="00830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4C0" w:rsidRPr="00830B1E" w:rsidRDefault="003464C0" w:rsidP="00830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</w:t>
            </w:r>
            <w:r w:rsidR="00830B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главных администраторов средств бюджета города Перми, имеющих значение интегрального показателя оценки качества финансового менеджмента более 60,0</w:t>
            </w:r>
            <w:r w:rsidR="00830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>%, ед.;</w:t>
            </w:r>
          </w:p>
          <w:p w:rsidR="003464C0" w:rsidRPr="00830B1E" w:rsidRDefault="003464C0" w:rsidP="00830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30B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оцениваемых главных администраторов средств бюджета города Перми, ед.</w:t>
            </w:r>
          </w:p>
        </w:tc>
        <w:tc>
          <w:tcPr>
            <w:tcW w:w="913" w:type="pct"/>
          </w:tcPr>
          <w:p w:rsidR="003464C0" w:rsidRPr="00830B1E" w:rsidRDefault="003464C0" w:rsidP="00830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рассчитывается как процентное отношение количества главных администраторов средств бюджета города Перми, имеющих значение интегрального показателя оценки качества финансового менеджмента более 60,0</w:t>
            </w:r>
            <w:r w:rsidR="00830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 xml:space="preserve">%, к общему количеству оцениваемых главных администраторов средств бюджета города Перми за </w:t>
            </w:r>
            <w:r w:rsidRPr="00830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отчетный период</w:t>
            </w:r>
          </w:p>
        </w:tc>
        <w:tc>
          <w:tcPr>
            <w:tcW w:w="1442" w:type="pct"/>
          </w:tcPr>
          <w:p w:rsidR="00984D03" w:rsidRDefault="003464C0" w:rsidP="00830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функциональный орган (подразделение) администрации города Перми, осуществляющий(ее) функции управления в сфере финансов (сводный отчет по оценке качества финансового менеджмента, осуществляемого главными администраторами бюджетных средств, подготавливаемый по итогам финансового года в соответствии с Порядком проведения мониторинга качества финансового менеджмента, утвержденным распоряжением заместителя главы администрации города Перми</w:t>
            </w:r>
            <w:r w:rsidR="00830B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департамента финансов </w:t>
            </w:r>
          </w:p>
          <w:p w:rsidR="003464C0" w:rsidRPr="00830B1E" w:rsidRDefault="003464C0" w:rsidP="00830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 Перми от</w:t>
            </w:r>
            <w:r w:rsidR="00830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>28.02.2020 № 059-06-01.01-03-р-31)</w:t>
            </w:r>
          </w:p>
        </w:tc>
        <w:tc>
          <w:tcPr>
            <w:tcW w:w="529" w:type="pct"/>
          </w:tcPr>
          <w:p w:rsidR="003464C0" w:rsidRPr="00830B1E" w:rsidRDefault="003464C0" w:rsidP="00830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до </w:t>
            </w:r>
            <w:r w:rsidR="00830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>1 марта года, следующего за отчетным периодом</w:t>
            </w:r>
          </w:p>
        </w:tc>
      </w:tr>
      <w:tr w:rsidR="00B83B7D" w:rsidRPr="00830B1E" w:rsidTr="00830B1E">
        <w:tc>
          <w:tcPr>
            <w:tcW w:w="189" w:type="pct"/>
          </w:tcPr>
          <w:p w:rsidR="00B83B7D" w:rsidRPr="00830B1E" w:rsidRDefault="00B83B7D" w:rsidP="00B83B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5" w:type="pct"/>
          </w:tcPr>
          <w:p w:rsidR="00B83B7D" w:rsidRPr="00830B1E" w:rsidRDefault="00B83B7D" w:rsidP="00CE2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города Перми в расчете на душу населения, тыс.</w:t>
            </w:r>
            <w:r w:rsidR="00CE2E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>руб./чел.</w:t>
            </w:r>
          </w:p>
        </w:tc>
        <w:tc>
          <w:tcPr>
            <w:tcW w:w="1202" w:type="pct"/>
          </w:tcPr>
          <w:p w:rsidR="00B83B7D" w:rsidRPr="00830B1E" w:rsidRDefault="00B83B7D" w:rsidP="00830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r w:rsidRPr="00830B1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</w:t>
            </w: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 xml:space="preserve"> = СД / Ч, где</w:t>
            </w:r>
          </w:p>
          <w:p w:rsidR="00B83B7D" w:rsidRPr="00830B1E" w:rsidRDefault="00B83B7D" w:rsidP="00830B1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B7D" w:rsidRPr="00830B1E" w:rsidRDefault="00B83B7D" w:rsidP="00830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B1E">
              <w:rPr>
                <w:rFonts w:ascii="Times New Roman" w:hAnsi="Times New Roman" w:cs="Times New Roman"/>
                <w:sz w:val="24"/>
                <w:szCs w:val="24"/>
              </w:rPr>
              <w:t>СДд</w:t>
            </w:r>
            <w:proofErr w:type="spellEnd"/>
            <w:r w:rsidRPr="00830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B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доходы бюджета города Перми в расчете на душу населения, тыс. руб./чел.;</w:t>
            </w:r>
          </w:p>
          <w:p w:rsidR="00B83B7D" w:rsidRPr="00830B1E" w:rsidRDefault="00B83B7D" w:rsidP="00830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 xml:space="preserve">СД </w:t>
            </w:r>
            <w:r w:rsidR="00830B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доходы бюджета города Перми, всего (без учета средств от реализации льготных проездных документов, единых проездных документов и платы за проезд</w:t>
            </w:r>
            <w:r w:rsidR="003D4243" w:rsidRPr="00830B1E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пассажиров и провоз багажа на муниципальных маршрутах</w:t>
            </w: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>), тыс.</w:t>
            </w:r>
            <w:r w:rsidR="00CE2E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B83B7D" w:rsidRPr="00830B1E" w:rsidRDefault="00B83B7D" w:rsidP="00830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r w:rsidR="00830B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постоянного населения города Перми, чел.</w:t>
            </w:r>
          </w:p>
        </w:tc>
        <w:tc>
          <w:tcPr>
            <w:tcW w:w="913" w:type="pct"/>
          </w:tcPr>
          <w:p w:rsidR="00B83B7D" w:rsidRPr="00830B1E" w:rsidRDefault="00B83B7D" w:rsidP="00830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>рассчитывается как отношение собственных доходов бюджета города Перми (</w:t>
            </w:r>
            <w:r w:rsidR="003D4243" w:rsidRPr="00830B1E">
              <w:rPr>
                <w:rFonts w:ascii="Times New Roman" w:hAnsi="Times New Roman" w:cs="Times New Roman"/>
                <w:sz w:val="24"/>
                <w:szCs w:val="24"/>
              </w:rPr>
              <w:t>без учета средств от реализации льготных проездных документов, единых проездных документов и платы за проезд пассажиров и провоз багажа на муниципальных маршрутах</w:t>
            </w: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>) к численности постоянного населения города Перми</w:t>
            </w:r>
          </w:p>
        </w:tc>
        <w:tc>
          <w:tcPr>
            <w:tcW w:w="1442" w:type="pct"/>
          </w:tcPr>
          <w:p w:rsidR="00B83B7D" w:rsidRPr="00830B1E" w:rsidRDefault="00B83B7D" w:rsidP="00830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>функциональный орган (подразделение) администрации города Перми, осуществляющий(ее) функции управления в сфере финансов (отчет об исполнении бюджета города Перми (форма по ОКУД 0503117) за отчетный год);</w:t>
            </w:r>
          </w:p>
          <w:p w:rsidR="00B83B7D" w:rsidRPr="00830B1E" w:rsidRDefault="00B83B7D" w:rsidP="00830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>Пермьстат</w:t>
            </w:r>
          </w:p>
        </w:tc>
        <w:tc>
          <w:tcPr>
            <w:tcW w:w="529" w:type="pct"/>
          </w:tcPr>
          <w:p w:rsidR="00B83B7D" w:rsidRPr="00830B1E" w:rsidRDefault="00B83B7D" w:rsidP="00830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</w:t>
            </w:r>
            <w:r w:rsidR="00830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0B1E">
              <w:rPr>
                <w:rFonts w:ascii="Times New Roman" w:hAnsi="Times New Roman" w:cs="Times New Roman"/>
                <w:sz w:val="24"/>
                <w:szCs w:val="24"/>
              </w:rPr>
              <w:t>1 марта года, следующего за отчетным периодом</w:t>
            </w:r>
          </w:p>
        </w:tc>
      </w:tr>
    </w:tbl>
    <w:p w:rsidR="00EF6E5D" w:rsidRDefault="00EF6E5D" w:rsidP="00EE39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32"/>
          <w:szCs w:val="28"/>
        </w:rPr>
      </w:pPr>
    </w:p>
    <w:p w:rsidR="00740576" w:rsidRDefault="00740576" w:rsidP="007405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4"/>
        </w:rPr>
        <w:sectPr w:rsidR="00740576" w:rsidSect="00830B1E">
          <w:headerReference w:type="default" r:id="rId10"/>
          <w:pgSz w:w="16838" w:h="11906" w:orient="landscape"/>
          <w:pgMar w:top="851" w:right="1134" w:bottom="1418" w:left="1134" w:header="363" w:footer="709" w:gutter="0"/>
          <w:pgNumType w:start="1"/>
          <w:cols w:space="708"/>
          <w:titlePg/>
          <w:docGrid w:linePitch="381"/>
        </w:sectPr>
      </w:pPr>
    </w:p>
    <w:p w:rsidR="003464C0" w:rsidRPr="00EE3976" w:rsidRDefault="00830B1E" w:rsidP="00830B1E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cs="Times New Roman"/>
          <w:szCs w:val="24"/>
        </w:rPr>
      </w:pPr>
      <w:r w:rsidRPr="00EE3976">
        <w:rPr>
          <w:rFonts w:cs="Times New Roman"/>
          <w:szCs w:val="24"/>
        </w:rPr>
        <w:lastRenderedPageBreak/>
        <w:t xml:space="preserve">ПРИЛОЖЕНИЕ </w:t>
      </w:r>
      <w:r w:rsidR="003464C0">
        <w:rPr>
          <w:rFonts w:cs="Times New Roman"/>
          <w:szCs w:val="24"/>
        </w:rPr>
        <w:t>4</w:t>
      </w:r>
    </w:p>
    <w:p w:rsidR="003464C0" w:rsidRPr="00EE3976" w:rsidRDefault="003464C0" w:rsidP="00830B1E">
      <w:pPr>
        <w:autoSpaceDE w:val="0"/>
        <w:autoSpaceDN w:val="0"/>
        <w:adjustRightInd w:val="0"/>
        <w:spacing w:after="0" w:line="240" w:lineRule="auto"/>
        <w:ind w:left="6379"/>
        <w:rPr>
          <w:rFonts w:cs="Times New Roman"/>
          <w:szCs w:val="24"/>
        </w:rPr>
      </w:pPr>
      <w:r w:rsidRPr="00EE3976">
        <w:rPr>
          <w:rFonts w:cs="Times New Roman"/>
          <w:szCs w:val="24"/>
        </w:rPr>
        <w:t>к решению</w:t>
      </w:r>
    </w:p>
    <w:p w:rsidR="003464C0" w:rsidRDefault="003464C0" w:rsidP="00830B1E">
      <w:pPr>
        <w:autoSpaceDE w:val="0"/>
        <w:autoSpaceDN w:val="0"/>
        <w:adjustRightInd w:val="0"/>
        <w:spacing w:after="0" w:line="240" w:lineRule="auto"/>
        <w:ind w:left="6379"/>
        <w:rPr>
          <w:rFonts w:cs="Times New Roman"/>
          <w:szCs w:val="24"/>
        </w:rPr>
      </w:pPr>
      <w:r w:rsidRPr="00EE3976">
        <w:rPr>
          <w:rFonts w:cs="Times New Roman"/>
          <w:szCs w:val="24"/>
        </w:rPr>
        <w:t>Пермской городской Думы</w:t>
      </w:r>
    </w:p>
    <w:p w:rsidR="00682667" w:rsidRDefault="00682667" w:rsidP="00830B1E">
      <w:pPr>
        <w:suppressAutoHyphens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3464C0" w:rsidRDefault="003464C0" w:rsidP="00830B1E">
      <w:pPr>
        <w:suppressAutoHyphens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3464C0" w:rsidRPr="00BE11F3" w:rsidRDefault="007D7B2B" w:rsidP="00830B1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7D7B2B">
        <w:rPr>
          <w:rFonts w:eastAsia="Times New Roman" w:cs="Times New Roman"/>
          <w:b/>
          <w:szCs w:val="24"/>
          <w:lang w:eastAsia="ru-RU"/>
        </w:rPr>
        <w:t>МЕТОДИКА РАСЧЕТА</w:t>
      </w:r>
      <w:r w:rsidRPr="00BE11F3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3464C0" w:rsidRDefault="003464C0" w:rsidP="00830B1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BE11F3">
        <w:rPr>
          <w:rFonts w:eastAsia="Times New Roman" w:cs="Times New Roman"/>
          <w:b/>
          <w:szCs w:val="24"/>
          <w:lang w:eastAsia="ru-RU"/>
        </w:rPr>
        <w:t>индексов достижения целей плана мероприятий по реализации Стратегии социально-экономического развития муниципального образования город Пермь до 2030 года в 2021 году</w:t>
      </w:r>
    </w:p>
    <w:p w:rsidR="00AD0F2F" w:rsidRPr="00EE3976" w:rsidRDefault="00AD0F2F" w:rsidP="00830B1E">
      <w:pPr>
        <w:suppressAutoHyphens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D7B2B" w:rsidRPr="007D7B2B" w:rsidRDefault="007D7B2B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Целевые показатели плана мероприятий по реализации Стратегии социально-экономического развития муниципального образования г</w:t>
      </w:r>
      <w:r w:rsidR="00830B1E">
        <w:rPr>
          <w:rFonts w:eastAsia="Times New Roman" w:cs="Times New Roman"/>
          <w:szCs w:val="28"/>
          <w:lang w:eastAsia="ru-RU"/>
        </w:rPr>
        <w:t>ород Пермь до 2030 года (далее –</w:t>
      </w:r>
      <w:r w:rsidRPr="007D7B2B">
        <w:rPr>
          <w:rFonts w:eastAsia="Times New Roman" w:cs="Times New Roman"/>
          <w:szCs w:val="28"/>
          <w:lang w:eastAsia="ru-RU"/>
        </w:rPr>
        <w:t xml:space="preserve"> План) объединены в индексы достижения целей функционально-целевых направлений (далее </w:t>
      </w:r>
      <w:r w:rsidR="00830B1E">
        <w:rPr>
          <w:rFonts w:eastAsia="Times New Roman" w:cs="Times New Roman"/>
          <w:szCs w:val="28"/>
          <w:lang w:eastAsia="ru-RU"/>
        </w:rPr>
        <w:t>–</w:t>
      </w:r>
      <w:r w:rsidRPr="007D7B2B">
        <w:rPr>
          <w:rFonts w:eastAsia="Times New Roman" w:cs="Times New Roman"/>
          <w:szCs w:val="28"/>
          <w:lang w:eastAsia="ru-RU"/>
        </w:rPr>
        <w:t xml:space="preserve"> ФЦН), а индексы достижения целей ФЦН </w:t>
      </w:r>
      <w:r w:rsidR="00830B1E">
        <w:rPr>
          <w:rFonts w:eastAsia="Times New Roman" w:cs="Times New Roman"/>
          <w:szCs w:val="28"/>
          <w:lang w:eastAsia="ru-RU"/>
        </w:rPr>
        <w:t>–</w:t>
      </w:r>
      <w:r w:rsidRPr="007D7B2B">
        <w:rPr>
          <w:rFonts w:eastAsia="Times New Roman" w:cs="Times New Roman"/>
          <w:szCs w:val="28"/>
          <w:lang w:eastAsia="ru-RU"/>
        </w:rPr>
        <w:t xml:space="preserve"> в индекс развития города Перми, характеризующий достижение цели Плана. Структура построения индексов представлена в </w:t>
      </w:r>
      <w:hyperlink w:anchor="Par2404" w:tooltip="Таблица 1. Структура построения индекса стратегической цели" w:history="1">
        <w:r w:rsidRPr="007D7B2B">
          <w:rPr>
            <w:rFonts w:eastAsia="Times New Roman" w:cs="Times New Roman"/>
            <w:szCs w:val="28"/>
            <w:lang w:eastAsia="ru-RU"/>
          </w:rPr>
          <w:t>таблицах 1</w:t>
        </w:r>
      </w:hyperlink>
      <w:r w:rsidRPr="007D7B2B">
        <w:rPr>
          <w:rFonts w:eastAsia="Times New Roman" w:cs="Times New Roman"/>
          <w:szCs w:val="28"/>
          <w:lang w:eastAsia="ru-RU"/>
        </w:rPr>
        <w:t xml:space="preserve">, </w:t>
      </w:r>
      <w:hyperlink w:anchor="Par2429" w:tooltip="Таблица 2. Структура построения индексов" w:history="1">
        <w:r w:rsidRPr="007D7B2B">
          <w:rPr>
            <w:rFonts w:eastAsia="Times New Roman" w:cs="Times New Roman"/>
            <w:szCs w:val="28"/>
            <w:lang w:eastAsia="ru-RU"/>
          </w:rPr>
          <w:t>2</w:t>
        </w:r>
      </w:hyperlink>
      <w:r>
        <w:rPr>
          <w:rFonts w:eastAsia="Times New Roman" w:cs="Times New Roman"/>
          <w:szCs w:val="28"/>
          <w:lang w:eastAsia="ru-RU"/>
        </w:rPr>
        <w:t xml:space="preserve"> </w:t>
      </w:r>
      <w:r w:rsidR="0058546D">
        <w:rPr>
          <w:rFonts w:eastAsia="Times New Roman" w:cs="Times New Roman"/>
          <w:szCs w:val="28"/>
          <w:lang w:eastAsia="ru-RU"/>
        </w:rPr>
        <w:t>п</w:t>
      </w:r>
      <w:r>
        <w:rPr>
          <w:rFonts w:eastAsia="Times New Roman" w:cs="Times New Roman"/>
          <w:szCs w:val="28"/>
          <w:lang w:eastAsia="ru-RU"/>
        </w:rPr>
        <w:t xml:space="preserve">риложения 4 к </w:t>
      </w:r>
      <w:r w:rsidR="0058546D" w:rsidRPr="0058546D">
        <w:rPr>
          <w:rFonts w:eastAsia="Times New Roman" w:cs="Times New Roman"/>
          <w:szCs w:val="28"/>
          <w:lang w:eastAsia="ru-RU"/>
        </w:rPr>
        <w:t>план</w:t>
      </w:r>
      <w:r w:rsidR="0058546D">
        <w:rPr>
          <w:rFonts w:eastAsia="Times New Roman" w:cs="Times New Roman"/>
          <w:szCs w:val="28"/>
          <w:lang w:eastAsia="ru-RU"/>
        </w:rPr>
        <w:t>у</w:t>
      </w:r>
      <w:r w:rsidR="0058546D" w:rsidRPr="0058546D">
        <w:rPr>
          <w:rFonts w:eastAsia="Times New Roman" w:cs="Times New Roman"/>
          <w:szCs w:val="28"/>
          <w:lang w:eastAsia="ru-RU"/>
        </w:rPr>
        <w:t xml:space="preserve"> мероприятий</w:t>
      </w:r>
      <w:r w:rsidR="0058546D">
        <w:rPr>
          <w:rFonts w:eastAsia="Times New Roman" w:cs="Times New Roman"/>
          <w:szCs w:val="28"/>
          <w:lang w:eastAsia="ru-RU"/>
        </w:rPr>
        <w:t xml:space="preserve"> </w:t>
      </w:r>
      <w:r w:rsidR="0058546D" w:rsidRPr="0058546D">
        <w:rPr>
          <w:rFonts w:eastAsia="Times New Roman" w:cs="Times New Roman"/>
          <w:szCs w:val="28"/>
          <w:lang w:eastAsia="ru-RU"/>
        </w:rPr>
        <w:t>по реализации Стратегии социально-экономического развития</w:t>
      </w:r>
      <w:r w:rsidR="0058546D">
        <w:rPr>
          <w:rFonts w:eastAsia="Times New Roman" w:cs="Times New Roman"/>
          <w:szCs w:val="28"/>
          <w:lang w:eastAsia="ru-RU"/>
        </w:rPr>
        <w:t xml:space="preserve"> </w:t>
      </w:r>
      <w:r w:rsidR="0058546D" w:rsidRPr="0058546D">
        <w:rPr>
          <w:rFonts w:eastAsia="Times New Roman" w:cs="Times New Roman"/>
          <w:szCs w:val="28"/>
          <w:lang w:eastAsia="ru-RU"/>
        </w:rPr>
        <w:t>муниципального образования город Пермь до 2030 года</w:t>
      </w:r>
      <w:r w:rsidR="0058546D">
        <w:rPr>
          <w:rFonts w:eastAsia="Times New Roman" w:cs="Times New Roman"/>
          <w:szCs w:val="28"/>
          <w:lang w:eastAsia="ru-RU"/>
        </w:rPr>
        <w:t xml:space="preserve"> </w:t>
      </w:r>
      <w:r w:rsidR="0058546D" w:rsidRPr="0058546D">
        <w:rPr>
          <w:rFonts w:eastAsia="Times New Roman" w:cs="Times New Roman"/>
          <w:szCs w:val="28"/>
          <w:lang w:eastAsia="ru-RU"/>
        </w:rPr>
        <w:t>на период 2016-2020 годов</w:t>
      </w:r>
      <w:r w:rsidR="0058546D">
        <w:rPr>
          <w:rFonts w:eastAsia="Times New Roman" w:cs="Times New Roman"/>
          <w:szCs w:val="28"/>
          <w:lang w:eastAsia="ru-RU"/>
        </w:rPr>
        <w:t>.</w:t>
      </w:r>
    </w:p>
    <w:p w:rsidR="007D7B2B" w:rsidRPr="007D7B2B" w:rsidRDefault="007D7B2B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Для расчета индексов используется метод линейного масштабирования, суть которого состоит в том, чтобы отобразить значения каждого целевого показателя в</w:t>
      </w:r>
      <w:r w:rsidR="00830B1E">
        <w:rPr>
          <w:rFonts w:eastAsia="Times New Roman" w:cs="Times New Roman"/>
          <w:szCs w:val="28"/>
          <w:lang w:eastAsia="ru-RU"/>
        </w:rPr>
        <w:t> </w:t>
      </w:r>
      <w:r w:rsidRPr="007D7B2B">
        <w:rPr>
          <w:rFonts w:eastAsia="Times New Roman" w:cs="Times New Roman"/>
          <w:szCs w:val="28"/>
          <w:lang w:eastAsia="ru-RU"/>
        </w:rPr>
        <w:t>интервале от 0 до 1, сохраняя все пропорции между отдельными значениями.</w:t>
      </w:r>
    </w:p>
    <w:p w:rsidR="007D7B2B" w:rsidRPr="007D7B2B" w:rsidRDefault="007D7B2B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В качестве минимального значения используется минимальное значение рассматриваемого целевого показателя за период с 2013 года по 202</w:t>
      </w:r>
      <w:r>
        <w:rPr>
          <w:rFonts w:eastAsia="Times New Roman" w:cs="Times New Roman"/>
          <w:szCs w:val="28"/>
          <w:lang w:eastAsia="ru-RU"/>
        </w:rPr>
        <w:t>1</w:t>
      </w:r>
      <w:r w:rsidRPr="007D7B2B">
        <w:rPr>
          <w:rFonts w:eastAsia="Times New Roman" w:cs="Times New Roman"/>
          <w:szCs w:val="28"/>
          <w:lang w:eastAsia="ru-RU"/>
        </w:rPr>
        <w:t xml:space="preserve"> год, а в качестве максимального </w:t>
      </w:r>
      <w:r w:rsidR="00830B1E">
        <w:rPr>
          <w:rFonts w:eastAsia="Times New Roman" w:cs="Times New Roman"/>
          <w:szCs w:val="28"/>
          <w:lang w:eastAsia="ru-RU"/>
        </w:rPr>
        <w:t>–</w:t>
      </w:r>
      <w:r w:rsidRPr="007D7B2B">
        <w:rPr>
          <w:rFonts w:eastAsia="Times New Roman" w:cs="Times New Roman"/>
          <w:szCs w:val="28"/>
          <w:lang w:eastAsia="ru-RU"/>
        </w:rPr>
        <w:t xml:space="preserve"> максимальное значение за период 2013-202</w:t>
      </w:r>
      <w:r w:rsidR="0058546D">
        <w:rPr>
          <w:rFonts w:eastAsia="Times New Roman" w:cs="Times New Roman"/>
          <w:szCs w:val="28"/>
          <w:lang w:eastAsia="ru-RU"/>
        </w:rPr>
        <w:t>1</w:t>
      </w:r>
      <w:r w:rsidRPr="007D7B2B">
        <w:rPr>
          <w:rFonts w:eastAsia="Times New Roman" w:cs="Times New Roman"/>
          <w:szCs w:val="28"/>
          <w:lang w:eastAsia="ru-RU"/>
        </w:rPr>
        <w:t xml:space="preserve"> г</w:t>
      </w:r>
      <w:r w:rsidR="00830B1E">
        <w:rPr>
          <w:rFonts w:eastAsia="Times New Roman" w:cs="Times New Roman"/>
          <w:szCs w:val="28"/>
          <w:lang w:eastAsia="ru-RU"/>
        </w:rPr>
        <w:t>одов</w:t>
      </w:r>
      <w:r w:rsidRPr="007D7B2B">
        <w:rPr>
          <w:rFonts w:eastAsia="Times New Roman" w:cs="Times New Roman"/>
          <w:szCs w:val="28"/>
          <w:lang w:eastAsia="ru-RU"/>
        </w:rPr>
        <w:t>.</w:t>
      </w:r>
    </w:p>
    <w:p w:rsidR="007D7B2B" w:rsidRPr="007D7B2B" w:rsidRDefault="007D7B2B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Расчет индекса развития города Перми осуществляется в несколько этапов.</w:t>
      </w:r>
    </w:p>
    <w:p w:rsidR="007D7B2B" w:rsidRPr="007D7B2B" w:rsidRDefault="007D7B2B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На 1 этапе рассчитывается масштабированное значение каждого целевого показателя по всем годам реализации.</w:t>
      </w:r>
    </w:p>
    <w:p w:rsidR="00286ECB" w:rsidRDefault="007D7B2B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 xml:space="preserve">Масштабированное значение целевого показателя за год с номером i вычисляется делением разности достигнутого значения в текущем периоде </w:t>
      </w:r>
      <w:proofErr w:type="spellStart"/>
      <w:r w:rsidRPr="007D7B2B">
        <w:rPr>
          <w:rFonts w:eastAsia="Times New Roman" w:cs="Times New Roman"/>
          <w:szCs w:val="28"/>
          <w:lang w:eastAsia="ru-RU"/>
        </w:rPr>
        <w:t>x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i</w:t>
      </w:r>
      <w:proofErr w:type="spellEnd"/>
      <w:r w:rsidRPr="007D7B2B">
        <w:rPr>
          <w:rFonts w:eastAsia="Times New Roman" w:cs="Times New Roman"/>
          <w:szCs w:val="28"/>
          <w:lang w:eastAsia="ru-RU"/>
        </w:rPr>
        <w:t xml:space="preserve"> и его минимального значения </w:t>
      </w:r>
      <w:proofErr w:type="spellStart"/>
      <w:r w:rsidRPr="007D7B2B">
        <w:rPr>
          <w:rFonts w:eastAsia="Times New Roman" w:cs="Times New Roman"/>
          <w:szCs w:val="28"/>
          <w:lang w:eastAsia="ru-RU"/>
        </w:rPr>
        <w:t>x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min</w:t>
      </w:r>
      <w:proofErr w:type="spellEnd"/>
      <w:r w:rsidRPr="007D7B2B">
        <w:rPr>
          <w:rFonts w:eastAsia="Times New Roman" w:cs="Times New Roman"/>
          <w:szCs w:val="28"/>
          <w:lang w:eastAsia="ru-RU"/>
        </w:rPr>
        <w:t xml:space="preserve"> (за период 2013-202</w:t>
      </w:r>
      <w:r w:rsidR="0058546D">
        <w:rPr>
          <w:rFonts w:eastAsia="Times New Roman" w:cs="Times New Roman"/>
          <w:szCs w:val="28"/>
          <w:lang w:eastAsia="ru-RU"/>
        </w:rPr>
        <w:t>1</w:t>
      </w:r>
      <w:r w:rsidRPr="007D7B2B">
        <w:rPr>
          <w:rFonts w:eastAsia="Times New Roman" w:cs="Times New Roman"/>
          <w:szCs w:val="28"/>
          <w:lang w:eastAsia="ru-RU"/>
        </w:rPr>
        <w:t xml:space="preserve"> г</w:t>
      </w:r>
      <w:r w:rsidR="00830B1E">
        <w:rPr>
          <w:rFonts w:eastAsia="Times New Roman" w:cs="Times New Roman"/>
          <w:szCs w:val="28"/>
          <w:lang w:eastAsia="ru-RU"/>
        </w:rPr>
        <w:t>одов</w:t>
      </w:r>
      <w:r w:rsidRPr="007D7B2B">
        <w:rPr>
          <w:rFonts w:eastAsia="Times New Roman" w:cs="Times New Roman"/>
          <w:szCs w:val="28"/>
          <w:lang w:eastAsia="ru-RU"/>
        </w:rPr>
        <w:t xml:space="preserve">) на величину прогнозируемого абсолютного прироста показателя, то есть разности </w:t>
      </w:r>
      <w:proofErr w:type="spellStart"/>
      <w:r w:rsidRPr="007D7B2B">
        <w:rPr>
          <w:rFonts w:eastAsia="Times New Roman" w:cs="Times New Roman"/>
          <w:szCs w:val="28"/>
          <w:lang w:eastAsia="ru-RU"/>
        </w:rPr>
        <w:t>x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max</w:t>
      </w:r>
      <w:proofErr w:type="spellEnd"/>
      <w:r w:rsidRPr="007D7B2B">
        <w:rPr>
          <w:rFonts w:eastAsia="Times New Roman" w:cs="Times New Roman"/>
          <w:szCs w:val="28"/>
          <w:lang w:eastAsia="ru-RU"/>
        </w:rPr>
        <w:t xml:space="preserve"> (за период 2013-202</w:t>
      </w:r>
      <w:r w:rsidR="0058546D">
        <w:rPr>
          <w:rFonts w:eastAsia="Times New Roman" w:cs="Times New Roman"/>
          <w:szCs w:val="28"/>
          <w:lang w:eastAsia="ru-RU"/>
        </w:rPr>
        <w:t>1</w:t>
      </w:r>
      <w:r w:rsidRPr="007D7B2B">
        <w:rPr>
          <w:rFonts w:eastAsia="Times New Roman" w:cs="Times New Roman"/>
          <w:szCs w:val="28"/>
          <w:lang w:eastAsia="ru-RU"/>
        </w:rPr>
        <w:t xml:space="preserve"> г</w:t>
      </w:r>
      <w:r w:rsidR="00830B1E">
        <w:rPr>
          <w:rFonts w:eastAsia="Times New Roman" w:cs="Times New Roman"/>
          <w:szCs w:val="28"/>
          <w:lang w:eastAsia="ru-RU"/>
        </w:rPr>
        <w:t>одов</w:t>
      </w:r>
      <w:r w:rsidRPr="007D7B2B">
        <w:rPr>
          <w:rFonts w:eastAsia="Times New Roman" w:cs="Times New Roman"/>
          <w:szCs w:val="28"/>
          <w:lang w:eastAsia="ru-RU"/>
        </w:rPr>
        <w:t xml:space="preserve">) и </w:t>
      </w:r>
      <w:proofErr w:type="spellStart"/>
      <w:r w:rsidRPr="007D7B2B">
        <w:rPr>
          <w:rFonts w:eastAsia="Times New Roman" w:cs="Times New Roman"/>
          <w:szCs w:val="28"/>
          <w:lang w:eastAsia="ru-RU"/>
        </w:rPr>
        <w:t>x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min</w:t>
      </w:r>
      <w:proofErr w:type="spellEnd"/>
      <w:r w:rsidRPr="007D7B2B">
        <w:rPr>
          <w:rFonts w:eastAsia="Times New Roman" w:cs="Times New Roman"/>
          <w:szCs w:val="28"/>
          <w:lang w:eastAsia="ru-RU"/>
        </w:rPr>
        <w:t>:</w:t>
      </w:r>
    </w:p>
    <w:p w:rsidR="00AD0F2F" w:rsidRPr="007D7B2B" w:rsidRDefault="00AD0F2F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D7B2B" w:rsidRDefault="007D7B2B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szCs w:val="28"/>
          <w:lang w:val="en-US" w:eastAsia="ru-RU"/>
        </w:rPr>
      </w:pPr>
      <w:proofErr w:type="gramStart"/>
      <w:r w:rsidRPr="007D7B2B">
        <w:rPr>
          <w:rFonts w:eastAsia="Times New Roman" w:cs="Times New Roman"/>
          <w:szCs w:val="28"/>
          <w:lang w:val="en-US" w:eastAsia="ru-RU"/>
        </w:rPr>
        <w:t>x</w:t>
      </w:r>
      <w:r w:rsidRPr="007D7B2B">
        <w:rPr>
          <w:rFonts w:eastAsia="Times New Roman" w:cs="Times New Roman"/>
          <w:szCs w:val="28"/>
          <w:vertAlign w:val="subscript"/>
          <w:lang w:val="en-US" w:eastAsia="ru-RU"/>
        </w:rPr>
        <w:t>i</w:t>
      </w:r>
      <w:proofErr w:type="gramEnd"/>
      <w:r w:rsidRPr="007D7B2B">
        <w:rPr>
          <w:rFonts w:eastAsia="Times New Roman" w:cs="Times New Roman"/>
          <w:szCs w:val="28"/>
          <w:lang w:val="en-US" w:eastAsia="ru-RU"/>
        </w:rPr>
        <w:t xml:space="preserve"> = (x</w:t>
      </w:r>
      <w:r w:rsidRPr="007D7B2B">
        <w:rPr>
          <w:rFonts w:eastAsia="Times New Roman" w:cs="Times New Roman"/>
          <w:szCs w:val="28"/>
          <w:vertAlign w:val="subscript"/>
          <w:lang w:val="en-US" w:eastAsia="ru-RU"/>
        </w:rPr>
        <w:t>i</w:t>
      </w:r>
      <w:r w:rsidRPr="007D7B2B">
        <w:rPr>
          <w:rFonts w:eastAsia="Times New Roman" w:cs="Times New Roman"/>
          <w:szCs w:val="28"/>
          <w:lang w:val="en-US" w:eastAsia="ru-RU"/>
        </w:rPr>
        <w:t xml:space="preserve"> - </w:t>
      </w:r>
      <w:proofErr w:type="spellStart"/>
      <w:r w:rsidRPr="007D7B2B">
        <w:rPr>
          <w:rFonts w:eastAsia="Times New Roman" w:cs="Times New Roman"/>
          <w:szCs w:val="28"/>
          <w:lang w:val="en-US" w:eastAsia="ru-RU"/>
        </w:rPr>
        <w:t>x</w:t>
      </w:r>
      <w:r w:rsidRPr="007D7B2B">
        <w:rPr>
          <w:rFonts w:eastAsia="Times New Roman" w:cs="Times New Roman"/>
          <w:szCs w:val="28"/>
          <w:vertAlign w:val="subscript"/>
          <w:lang w:val="en-US" w:eastAsia="ru-RU"/>
        </w:rPr>
        <w:t>min</w:t>
      </w:r>
      <w:proofErr w:type="spellEnd"/>
      <w:r w:rsidRPr="007D7B2B">
        <w:rPr>
          <w:rFonts w:eastAsia="Times New Roman" w:cs="Times New Roman"/>
          <w:szCs w:val="28"/>
          <w:lang w:val="en-US" w:eastAsia="ru-RU"/>
        </w:rPr>
        <w:t>) / (</w:t>
      </w:r>
      <w:proofErr w:type="spellStart"/>
      <w:r w:rsidRPr="007D7B2B">
        <w:rPr>
          <w:rFonts w:eastAsia="Times New Roman" w:cs="Times New Roman"/>
          <w:szCs w:val="28"/>
          <w:lang w:val="en-US" w:eastAsia="ru-RU"/>
        </w:rPr>
        <w:t>x</w:t>
      </w:r>
      <w:r w:rsidRPr="007D7B2B">
        <w:rPr>
          <w:rFonts w:eastAsia="Times New Roman" w:cs="Times New Roman"/>
          <w:szCs w:val="28"/>
          <w:vertAlign w:val="subscript"/>
          <w:lang w:val="en-US" w:eastAsia="ru-RU"/>
        </w:rPr>
        <w:t>max</w:t>
      </w:r>
      <w:proofErr w:type="spellEnd"/>
      <w:r w:rsidRPr="007D7B2B">
        <w:rPr>
          <w:rFonts w:eastAsia="Times New Roman" w:cs="Times New Roman"/>
          <w:szCs w:val="28"/>
          <w:lang w:val="en-US" w:eastAsia="ru-RU"/>
        </w:rPr>
        <w:t xml:space="preserve"> - </w:t>
      </w:r>
      <w:proofErr w:type="spellStart"/>
      <w:r w:rsidRPr="007D7B2B">
        <w:rPr>
          <w:rFonts w:eastAsia="Times New Roman" w:cs="Times New Roman"/>
          <w:szCs w:val="28"/>
          <w:lang w:val="en-US" w:eastAsia="ru-RU"/>
        </w:rPr>
        <w:t>x</w:t>
      </w:r>
      <w:r w:rsidRPr="007D7B2B">
        <w:rPr>
          <w:rFonts w:eastAsia="Times New Roman" w:cs="Times New Roman"/>
          <w:szCs w:val="28"/>
          <w:vertAlign w:val="subscript"/>
          <w:lang w:val="en-US" w:eastAsia="ru-RU"/>
        </w:rPr>
        <w:t>min</w:t>
      </w:r>
      <w:proofErr w:type="spellEnd"/>
      <w:r w:rsidR="005C4B8A">
        <w:rPr>
          <w:rFonts w:eastAsia="Times New Roman" w:cs="Times New Roman"/>
          <w:szCs w:val="28"/>
          <w:lang w:val="en-US" w:eastAsia="ru-RU"/>
        </w:rPr>
        <w:t>).</w:t>
      </w:r>
    </w:p>
    <w:p w:rsidR="00286ECB" w:rsidRPr="007D7B2B" w:rsidRDefault="00286ECB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szCs w:val="28"/>
          <w:lang w:val="en-US" w:eastAsia="ru-RU"/>
        </w:rPr>
      </w:pPr>
    </w:p>
    <w:p w:rsidR="007D7B2B" w:rsidRPr="007D7B2B" w:rsidRDefault="007D7B2B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 xml:space="preserve">В </w:t>
      </w:r>
      <w:r w:rsidR="0058546D" w:rsidRPr="007D7B2B">
        <w:rPr>
          <w:rFonts w:eastAsia="Times New Roman" w:cs="Times New Roman"/>
          <w:szCs w:val="28"/>
          <w:lang w:eastAsia="ru-RU"/>
        </w:rPr>
        <w:t>случае,</w:t>
      </w:r>
      <w:r w:rsidRPr="007D7B2B">
        <w:rPr>
          <w:rFonts w:eastAsia="Times New Roman" w:cs="Times New Roman"/>
          <w:szCs w:val="28"/>
          <w:lang w:eastAsia="ru-RU"/>
        </w:rPr>
        <w:t xml:space="preserve"> когда целевой показатель содержательно связан с индексом обратно пропорционально (например, уменьшение целевого показателя должно приводить к повышению индекса), применяется обратное линейное масштабирование:</w:t>
      </w:r>
    </w:p>
    <w:p w:rsidR="007D7B2B" w:rsidRDefault="007D7B2B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noProof/>
          <w:position w:val="-12"/>
          <w:szCs w:val="28"/>
          <w:lang w:eastAsia="ru-RU"/>
        </w:rPr>
        <w:drawing>
          <wp:inline distT="0" distB="0" distL="0" distR="0" wp14:anchorId="253A7CBE" wp14:editId="4FD0446A">
            <wp:extent cx="2575560" cy="3124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ECB" w:rsidRDefault="00286ECB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szCs w:val="28"/>
          <w:lang w:eastAsia="ru-RU"/>
        </w:rPr>
      </w:pPr>
    </w:p>
    <w:p w:rsidR="00194744" w:rsidRDefault="00194744" w:rsidP="00830B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В целях</w:t>
      </w:r>
      <w:r w:rsidR="00F30335">
        <w:rPr>
          <w:rFonts w:eastAsia="Times New Roman" w:cs="Times New Roman"/>
          <w:szCs w:val="28"/>
          <w:lang w:eastAsia="ru-RU"/>
        </w:rPr>
        <w:t xml:space="preserve"> сопоставимости значений расчет</w:t>
      </w:r>
      <w:r>
        <w:rPr>
          <w:rFonts w:eastAsia="Times New Roman" w:cs="Times New Roman"/>
          <w:szCs w:val="28"/>
          <w:lang w:eastAsia="ru-RU"/>
        </w:rPr>
        <w:t xml:space="preserve"> м</w:t>
      </w:r>
      <w:r w:rsidRPr="007D7B2B">
        <w:rPr>
          <w:rFonts w:eastAsia="Times New Roman" w:cs="Times New Roman"/>
          <w:szCs w:val="28"/>
          <w:lang w:eastAsia="ru-RU"/>
        </w:rPr>
        <w:t>асштабированно</w:t>
      </w:r>
      <w:r>
        <w:rPr>
          <w:rFonts w:eastAsia="Times New Roman" w:cs="Times New Roman"/>
          <w:szCs w:val="28"/>
          <w:lang w:eastAsia="ru-RU"/>
        </w:rPr>
        <w:t>го</w:t>
      </w:r>
      <w:r w:rsidRPr="007D7B2B">
        <w:rPr>
          <w:rFonts w:eastAsia="Times New Roman" w:cs="Times New Roman"/>
          <w:szCs w:val="28"/>
          <w:lang w:eastAsia="ru-RU"/>
        </w:rPr>
        <w:t xml:space="preserve"> значени</w:t>
      </w:r>
      <w:r>
        <w:rPr>
          <w:rFonts w:eastAsia="Times New Roman" w:cs="Times New Roman"/>
          <w:szCs w:val="28"/>
          <w:lang w:eastAsia="ru-RU"/>
        </w:rPr>
        <w:t>я</w:t>
      </w:r>
      <w:r w:rsidRPr="007D7B2B">
        <w:rPr>
          <w:rFonts w:eastAsia="Times New Roman" w:cs="Times New Roman"/>
          <w:szCs w:val="28"/>
          <w:lang w:eastAsia="ru-RU"/>
        </w:rPr>
        <w:t xml:space="preserve"> целевого показателя</w:t>
      </w:r>
      <w:r>
        <w:rPr>
          <w:rFonts w:eastAsia="Times New Roman" w:cs="Times New Roman"/>
          <w:szCs w:val="28"/>
          <w:lang w:eastAsia="ru-RU"/>
        </w:rPr>
        <w:t xml:space="preserve"> «</w:t>
      </w:r>
      <w:r w:rsidR="00682667">
        <w:rPr>
          <w:rFonts w:eastAsia="Calibri" w:cs="Times New Roman"/>
          <w:szCs w:val="28"/>
        </w:rPr>
        <w:t>Оборот розничной тор</w:t>
      </w:r>
      <w:r w:rsidR="00682667" w:rsidRPr="00682667">
        <w:rPr>
          <w:rFonts w:eastAsia="Calibri" w:cs="Times New Roman"/>
          <w:szCs w:val="28"/>
        </w:rPr>
        <w:t>говли в расчете на душу населения, тыс.</w:t>
      </w:r>
      <w:r w:rsidR="00830B1E">
        <w:rPr>
          <w:rFonts w:eastAsia="Calibri" w:cs="Times New Roman"/>
          <w:szCs w:val="28"/>
        </w:rPr>
        <w:t> </w:t>
      </w:r>
      <w:r w:rsidR="00682667" w:rsidRPr="00682667">
        <w:rPr>
          <w:rFonts w:eastAsia="Calibri" w:cs="Times New Roman"/>
          <w:szCs w:val="28"/>
        </w:rPr>
        <w:t>руб.</w:t>
      </w:r>
      <w:r>
        <w:rPr>
          <w:rFonts w:eastAsia="Calibri" w:cs="Times New Roman"/>
          <w:szCs w:val="28"/>
        </w:rPr>
        <w:t>»</w:t>
      </w:r>
      <w:r w:rsidR="00286ECB">
        <w:rPr>
          <w:rFonts w:eastAsia="Calibri" w:cs="Times New Roman"/>
          <w:szCs w:val="28"/>
        </w:rPr>
        <w:t xml:space="preserve"> осуществляется на основе данных</w:t>
      </w:r>
      <w:r w:rsidR="00682667">
        <w:rPr>
          <w:rFonts w:eastAsia="Calibri" w:cs="Times New Roman"/>
          <w:szCs w:val="28"/>
        </w:rPr>
        <w:t>,</w:t>
      </w:r>
      <w:r w:rsidR="00286ECB">
        <w:rPr>
          <w:rFonts w:eastAsia="Calibri" w:cs="Times New Roman"/>
          <w:szCs w:val="28"/>
        </w:rPr>
        <w:t xml:space="preserve"> представленных в таблице 1 к настоящей методике.</w:t>
      </w:r>
    </w:p>
    <w:p w:rsidR="00682667" w:rsidRDefault="00F30335" w:rsidP="00682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Cs w:val="24"/>
        </w:rPr>
      </w:pPr>
      <w:r w:rsidRPr="00F30335">
        <w:rPr>
          <w:rFonts w:cs="Times New Roman"/>
          <w:szCs w:val="24"/>
        </w:rPr>
        <w:lastRenderedPageBreak/>
        <w:t xml:space="preserve">Таблица 1. </w:t>
      </w:r>
      <w:r>
        <w:rPr>
          <w:rFonts w:cs="Times New Roman"/>
          <w:szCs w:val="24"/>
        </w:rPr>
        <w:t xml:space="preserve">Значения целевого показателя </w:t>
      </w:r>
      <w:r w:rsidR="00682667">
        <w:rPr>
          <w:rFonts w:cs="Times New Roman"/>
          <w:szCs w:val="24"/>
        </w:rPr>
        <w:t xml:space="preserve"> </w:t>
      </w:r>
    </w:p>
    <w:p w:rsidR="00F30335" w:rsidRPr="00F30335" w:rsidRDefault="00F30335" w:rsidP="00682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Cs w:val="24"/>
        </w:rPr>
      </w:pPr>
      <w:r>
        <w:rPr>
          <w:rFonts w:eastAsia="Times New Roman" w:cs="Times New Roman"/>
          <w:szCs w:val="28"/>
          <w:lang w:eastAsia="ru-RU"/>
        </w:rPr>
        <w:t>«</w:t>
      </w:r>
      <w:r w:rsidR="00682667">
        <w:rPr>
          <w:rFonts w:eastAsia="Calibri" w:cs="Times New Roman"/>
          <w:szCs w:val="28"/>
        </w:rPr>
        <w:t>Оборот розничной тор</w:t>
      </w:r>
      <w:r w:rsidR="00682667" w:rsidRPr="00682667">
        <w:rPr>
          <w:rFonts w:eastAsia="Calibri" w:cs="Times New Roman"/>
          <w:szCs w:val="28"/>
        </w:rPr>
        <w:t>говли в расчете на душу населения, тыс. руб.</w:t>
      </w:r>
      <w:r>
        <w:rPr>
          <w:rFonts w:eastAsia="Calibri" w:cs="Times New Roman"/>
          <w:szCs w:val="28"/>
        </w:rPr>
        <w:t xml:space="preserve">» </w:t>
      </w:r>
    </w:p>
    <w:p w:rsidR="00F30335" w:rsidRDefault="00F30335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Calibri" w:cs="Times New Roman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770"/>
        <w:gridCol w:w="730"/>
        <w:gridCol w:w="728"/>
        <w:gridCol w:w="729"/>
        <w:gridCol w:w="729"/>
        <w:gridCol w:w="729"/>
        <w:gridCol w:w="727"/>
        <w:gridCol w:w="729"/>
        <w:gridCol w:w="1021"/>
        <w:gridCol w:w="1019"/>
      </w:tblGrid>
      <w:tr w:rsidR="00F30335" w:rsidRPr="00830B1E" w:rsidTr="00830B1E">
        <w:tc>
          <w:tcPr>
            <w:tcW w:w="1397" w:type="pct"/>
            <w:vMerge w:val="restart"/>
          </w:tcPr>
          <w:p w:rsidR="00F30335" w:rsidRPr="00830B1E" w:rsidRDefault="00F30335" w:rsidP="00830B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0B1E">
              <w:rPr>
                <w:rFonts w:cs="Times New Roman"/>
                <w:sz w:val="24"/>
                <w:szCs w:val="24"/>
              </w:rPr>
              <w:t>Наименование</w:t>
            </w:r>
          </w:p>
          <w:p w:rsidR="00F30335" w:rsidRPr="00830B1E" w:rsidRDefault="00F30335" w:rsidP="00830B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0B1E">
              <w:rPr>
                <w:rFonts w:cs="Times New Roman"/>
                <w:sz w:val="24"/>
                <w:szCs w:val="24"/>
              </w:rPr>
              <w:t>целевого</w:t>
            </w:r>
          </w:p>
          <w:p w:rsidR="00F30335" w:rsidRPr="00830B1E" w:rsidRDefault="00F30335" w:rsidP="00830B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0B1E">
              <w:rPr>
                <w:rFonts w:cs="Times New Roman"/>
                <w:sz w:val="24"/>
                <w:szCs w:val="24"/>
              </w:rPr>
              <w:t>показателя</w:t>
            </w:r>
          </w:p>
        </w:tc>
        <w:tc>
          <w:tcPr>
            <w:tcW w:w="368" w:type="pct"/>
          </w:tcPr>
          <w:p w:rsidR="00F30335" w:rsidRPr="00830B1E" w:rsidRDefault="00F30335" w:rsidP="00830B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0B1E">
              <w:rPr>
                <w:rFonts w:eastAsia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367" w:type="pct"/>
          </w:tcPr>
          <w:p w:rsidR="00F30335" w:rsidRPr="00830B1E" w:rsidRDefault="00F30335" w:rsidP="00830B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0B1E">
              <w:rPr>
                <w:rFonts w:eastAsia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368" w:type="pct"/>
          </w:tcPr>
          <w:p w:rsidR="00F30335" w:rsidRPr="00830B1E" w:rsidRDefault="00F30335" w:rsidP="00830B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0B1E">
              <w:rPr>
                <w:rFonts w:eastAsia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368" w:type="pct"/>
          </w:tcPr>
          <w:p w:rsidR="00F30335" w:rsidRPr="00830B1E" w:rsidRDefault="00F30335" w:rsidP="00830B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0B1E">
              <w:rPr>
                <w:rFonts w:eastAsia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368" w:type="pct"/>
          </w:tcPr>
          <w:p w:rsidR="00F30335" w:rsidRPr="00830B1E" w:rsidRDefault="00F30335" w:rsidP="00830B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0B1E">
              <w:rPr>
                <w:rFonts w:eastAsia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367" w:type="pct"/>
          </w:tcPr>
          <w:p w:rsidR="00F30335" w:rsidRPr="00830B1E" w:rsidRDefault="00F30335" w:rsidP="00830B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0B1E">
              <w:rPr>
                <w:rFonts w:eastAsia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368" w:type="pct"/>
          </w:tcPr>
          <w:p w:rsidR="00F30335" w:rsidRPr="00830B1E" w:rsidRDefault="00F30335" w:rsidP="00830B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0B1E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  <w:p w:rsidR="00F30335" w:rsidRPr="00830B1E" w:rsidRDefault="00F30335" w:rsidP="00830B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0B1E">
              <w:rPr>
                <w:rFonts w:eastAsia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15" w:type="pct"/>
          </w:tcPr>
          <w:p w:rsidR="00F30335" w:rsidRPr="00830B1E" w:rsidRDefault="00F30335" w:rsidP="00830B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0B1E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  <w:p w:rsidR="00F30335" w:rsidRPr="00830B1E" w:rsidRDefault="00F30335" w:rsidP="00830B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0B1E">
              <w:rPr>
                <w:rFonts w:eastAsia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15" w:type="pct"/>
          </w:tcPr>
          <w:p w:rsidR="00F30335" w:rsidRPr="00830B1E" w:rsidRDefault="00F30335" w:rsidP="00830B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0B1E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  <w:p w:rsidR="00F30335" w:rsidRPr="00830B1E" w:rsidRDefault="00F30335" w:rsidP="00830B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0B1E">
              <w:rPr>
                <w:rFonts w:eastAsia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F30335" w:rsidRPr="00830B1E" w:rsidTr="00830B1E">
        <w:tc>
          <w:tcPr>
            <w:tcW w:w="1397" w:type="pct"/>
            <w:vMerge/>
            <w:vAlign w:val="center"/>
          </w:tcPr>
          <w:p w:rsidR="00F30335" w:rsidRPr="00830B1E" w:rsidRDefault="00F30335" w:rsidP="00F303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F30335" w:rsidRPr="00830B1E" w:rsidRDefault="00F30335" w:rsidP="00830B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0B1E">
              <w:rPr>
                <w:rFonts w:eastAsia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67" w:type="pct"/>
          </w:tcPr>
          <w:p w:rsidR="00F30335" w:rsidRPr="00830B1E" w:rsidRDefault="00F30335" w:rsidP="00830B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0B1E">
              <w:rPr>
                <w:rFonts w:eastAsia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68" w:type="pct"/>
          </w:tcPr>
          <w:p w:rsidR="00F30335" w:rsidRPr="00830B1E" w:rsidRDefault="00F30335" w:rsidP="00830B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0B1E">
              <w:rPr>
                <w:rFonts w:eastAsia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68" w:type="pct"/>
          </w:tcPr>
          <w:p w:rsidR="00F30335" w:rsidRPr="00830B1E" w:rsidRDefault="00F30335" w:rsidP="00830B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0B1E">
              <w:rPr>
                <w:rFonts w:eastAsia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68" w:type="pct"/>
          </w:tcPr>
          <w:p w:rsidR="00F30335" w:rsidRPr="00830B1E" w:rsidRDefault="00F30335" w:rsidP="00830B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0B1E">
              <w:rPr>
                <w:rFonts w:eastAsia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67" w:type="pct"/>
          </w:tcPr>
          <w:p w:rsidR="00F30335" w:rsidRPr="00830B1E" w:rsidRDefault="00F30335" w:rsidP="00830B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0B1E">
              <w:rPr>
                <w:rFonts w:eastAsia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68" w:type="pct"/>
          </w:tcPr>
          <w:p w:rsidR="00F30335" w:rsidRPr="00830B1E" w:rsidRDefault="00F30335" w:rsidP="00830B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0B1E">
              <w:rPr>
                <w:rFonts w:eastAsia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15" w:type="pct"/>
          </w:tcPr>
          <w:p w:rsidR="00F30335" w:rsidRPr="00830B1E" w:rsidRDefault="00F30335" w:rsidP="00830B1E">
            <w:pPr>
              <w:spacing w:after="0" w:line="240" w:lineRule="auto"/>
              <w:jc w:val="center"/>
              <w:rPr>
                <w:rFonts w:cs="Times New Roman"/>
              </w:rPr>
            </w:pPr>
            <w:r w:rsidRPr="00830B1E">
              <w:rPr>
                <w:rFonts w:eastAsia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515" w:type="pct"/>
          </w:tcPr>
          <w:p w:rsidR="00F30335" w:rsidRPr="00830B1E" w:rsidRDefault="00F30335" w:rsidP="00830B1E">
            <w:pPr>
              <w:spacing w:after="0" w:line="240" w:lineRule="auto"/>
              <w:jc w:val="center"/>
              <w:rPr>
                <w:rFonts w:cs="Times New Roman"/>
              </w:rPr>
            </w:pPr>
            <w:r w:rsidRPr="00830B1E">
              <w:rPr>
                <w:rFonts w:eastAsia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</w:tr>
      <w:tr w:rsidR="00F30335" w:rsidRPr="00830B1E" w:rsidTr="00984D03">
        <w:tc>
          <w:tcPr>
            <w:tcW w:w="1397" w:type="pct"/>
          </w:tcPr>
          <w:p w:rsidR="00F30335" w:rsidRPr="00830B1E" w:rsidRDefault="00F30335" w:rsidP="00830B1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0B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Оборот розничной торговли в расчете на душу населения, тыс. руб. </w:t>
            </w:r>
          </w:p>
          <w:p w:rsidR="00F30335" w:rsidRPr="00830B1E" w:rsidRDefault="00F30335" w:rsidP="00830B1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0B1E">
              <w:rPr>
                <w:rFonts w:eastAsia="Times New Roman" w:cs="Times New Roman"/>
                <w:sz w:val="24"/>
                <w:szCs w:val="24"/>
                <w:lang w:eastAsia="ru-RU"/>
              </w:rPr>
              <w:t>(индикатор)</w:t>
            </w:r>
          </w:p>
        </w:tc>
        <w:tc>
          <w:tcPr>
            <w:tcW w:w="368" w:type="pct"/>
            <w:vAlign w:val="bottom"/>
          </w:tcPr>
          <w:p w:rsidR="00F30335" w:rsidRPr="00830B1E" w:rsidRDefault="00F30335" w:rsidP="00984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30B1E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7" w:type="pct"/>
            <w:vAlign w:val="bottom"/>
          </w:tcPr>
          <w:p w:rsidR="00F30335" w:rsidRPr="00830B1E" w:rsidRDefault="00F30335" w:rsidP="00984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0B1E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8" w:type="pct"/>
            <w:vAlign w:val="bottom"/>
          </w:tcPr>
          <w:p w:rsidR="00F30335" w:rsidRPr="00830B1E" w:rsidRDefault="00F30335" w:rsidP="00984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0B1E">
              <w:rPr>
                <w:rFonts w:eastAsia="Times New Roman" w:cs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368" w:type="pct"/>
            <w:vAlign w:val="bottom"/>
          </w:tcPr>
          <w:p w:rsidR="00F30335" w:rsidRPr="00830B1E" w:rsidRDefault="00F30335" w:rsidP="00984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0B1E">
              <w:rPr>
                <w:rFonts w:eastAsia="Times New Roman" w:cs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368" w:type="pct"/>
            <w:vAlign w:val="bottom"/>
          </w:tcPr>
          <w:p w:rsidR="00F30335" w:rsidRPr="00830B1E" w:rsidRDefault="00F30335" w:rsidP="00984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0B1E">
              <w:rPr>
                <w:rFonts w:eastAsia="Times New Roman" w:cs="Times New Roman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367" w:type="pct"/>
            <w:vAlign w:val="bottom"/>
          </w:tcPr>
          <w:p w:rsidR="00F30335" w:rsidRPr="00830B1E" w:rsidRDefault="00F30335" w:rsidP="00984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0B1E">
              <w:rPr>
                <w:rFonts w:eastAsia="Times New Roman" w:cs="Times New Roman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368" w:type="pct"/>
            <w:vAlign w:val="bottom"/>
          </w:tcPr>
          <w:p w:rsidR="00F30335" w:rsidRPr="00830B1E" w:rsidRDefault="00F30335" w:rsidP="00984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0B1E">
              <w:rPr>
                <w:rFonts w:eastAsia="Times New Roman" w:cs="Times New Roman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515" w:type="pct"/>
            <w:vAlign w:val="bottom"/>
          </w:tcPr>
          <w:p w:rsidR="00F30335" w:rsidRPr="00830B1E" w:rsidRDefault="00F30335" w:rsidP="00984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0B1E">
              <w:rPr>
                <w:rFonts w:eastAsia="Times New Roman" w:cs="Times New Roman"/>
                <w:sz w:val="24"/>
                <w:szCs w:val="24"/>
                <w:lang w:eastAsia="ru-RU"/>
              </w:rPr>
              <w:t>123,9</w:t>
            </w:r>
          </w:p>
        </w:tc>
        <w:tc>
          <w:tcPr>
            <w:tcW w:w="515" w:type="pct"/>
            <w:vAlign w:val="bottom"/>
          </w:tcPr>
          <w:p w:rsidR="00F30335" w:rsidRPr="00830B1E" w:rsidRDefault="00F30335" w:rsidP="00984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0B1E">
              <w:rPr>
                <w:rFonts w:eastAsia="Times New Roman" w:cs="Times New Roman"/>
                <w:sz w:val="24"/>
                <w:szCs w:val="24"/>
                <w:lang w:eastAsia="ru-RU"/>
              </w:rPr>
              <w:t>131,9</w:t>
            </w:r>
          </w:p>
        </w:tc>
      </w:tr>
    </w:tbl>
    <w:p w:rsidR="00286ECB" w:rsidRPr="007D7B2B" w:rsidRDefault="00286ECB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7D7B2B" w:rsidRPr="007D7B2B" w:rsidRDefault="007D7B2B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На 2 этапе рассчитываются индексы по годам реализации.</w:t>
      </w:r>
    </w:p>
    <w:p w:rsidR="007D7B2B" w:rsidRPr="007D7B2B" w:rsidRDefault="007D7B2B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 xml:space="preserve">Формула для расчета индекса с номером i представляет собой среднеарифметическое значение индексов целевого </w:t>
      </w:r>
      <w:proofErr w:type="gramStart"/>
      <w:r w:rsidRPr="007D7B2B">
        <w:rPr>
          <w:rFonts w:eastAsia="Times New Roman" w:cs="Times New Roman"/>
          <w:szCs w:val="28"/>
          <w:lang w:eastAsia="ru-RU"/>
        </w:rPr>
        <w:t xml:space="preserve">показателя </w:t>
      </w:r>
      <w:r w:rsidRPr="007D7B2B">
        <w:rPr>
          <w:rFonts w:eastAsia="Times New Roman" w:cs="Times New Roman"/>
          <w:noProof/>
          <w:position w:val="-10"/>
          <w:szCs w:val="28"/>
          <w:lang w:eastAsia="ru-RU"/>
        </w:rPr>
        <w:drawing>
          <wp:inline distT="0" distB="0" distL="0" distR="0" wp14:anchorId="03DD639D" wp14:editId="5F432DFD">
            <wp:extent cx="266700" cy="2895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B2B">
        <w:rPr>
          <w:rFonts w:eastAsia="Times New Roman" w:cs="Times New Roman"/>
          <w:szCs w:val="28"/>
          <w:lang w:eastAsia="ru-RU"/>
        </w:rPr>
        <w:t>,</w:t>
      </w:r>
      <w:proofErr w:type="gramEnd"/>
      <w:r w:rsidRPr="007D7B2B">
        <w:rPr>
          <w:rFonts w:eastAsia="Times New Roman" w:cs="Times New Roman"/>
          <w:szCs w:val="28"/>
          <w:lang w:eastAsia="ru-RU"/>
        </w:rPr>
        <w:t xml:space="preserve"> </w:t>
      </w:r>
      <w:r w:rsidRPr="007D7B2B">
        <w:rPr>
          <w:rFonts w:eastAsia="Times New Roman" w:cs="Times New Roman"/>
          <w:noProof/>
          <w:position w:val="-3"/>
          <w:szCs w:val="28"/>
          <w:lang w:eastAsia="ru-RU"/>
        </w:rPr>
        <w:drawing>
          <wp:inline distT="0" distB="0" distL="0" distR="0" wp14:anchorId="2F482657" wp14:editId="7DF3B2DD">
            <wp:extent cx="655320" cy="1981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B2B">
        <w:rPr>
          <w:rFonts w:eastAsia="Times New Roman" w:cs="Times New Roman"/>
          <w:szCs w:val="28"/>
          <w:lang w:eastAsia="ru-RU"/>
        </w:rPr>
        <w:t xml:space="preserve">, составляющих данный индекс </w:t>
      </w:r>
      <w:hyperlink w:anchor="Par2429" w:tooltip="Таблица 2. Структура построения индексов" w:history="1">
        <w:r w:rsidRPr="007D7B2B">
          <w:rPr>
            <w:rFonts w:eastAsia="Times New Roman" w:cs="Times New Roman"/>
            <w:szCs w:val="28"/>
            <w:lang w:eastAsia="ru-RU"/>
          </w:rPr>
          <w:t>(таблица 2)</w:t>
        </w:r>
      </w:hyperlink>
      <w:r w:rsidRPr="007D7B2B">
        <w:rPr>
          <w:rFonts w:eastAsia="Times New Roman" w:cs="Times New Roman"/>
          <w:szCs w:val="28"/>
          <w:lang w:eastAsia="ru-RU"/>
        </w:rPr>
        <w:t>:</w:t>
      </w:r>
    </w:p>
    <w:p w:rsidR="007D7B2B" w:rsidRPr="007D7B2B" w:rsidRDefault="007D7B2B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noProof/>
          <w:position w:val="-28"/>
          <w:szCs w:val="28"/>
          <w:lang w:eastAsia="ru-RU"/>
        </w:rPr>
        <w:drawing>
          <wp:inline distT="0" distB="0" distL="0" distR="0" wp14:anchorId="0921D1A2" wp14:editId="7173E560">
            <wp:extent cx="1304238" cy="5952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159" cy="6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B2B" w:rsidRPr="007D7B2B" w:rsidRDefault="007D7B2B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где</w:t>
      </w:r>
    </w:p>
    <w:p w:rsidR="007D7B2B" w:rsidRPr="007D7B2B" w:rsidRDefault="007D7B2B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7D7B2B">
        <w:rPr>
          <w:rFonts w:eastAsia="Times New Roman" w:cs="Times New Roman"/>
          <w:szCs w:val="28"/>
          <w:lang w:eastAsia="ru-RU"/>
        </w:rPr>
        <w:t>I</w:t>
      </w:r>
      <w:r w:rsidRPr="007D7B2B">
        <w:rPr>
          <w:rFonts w:eastAsia="Times New Roman" w:cs="Times New Roman"/>
          <w:szCs w:val="28"/>
          <w:vertAlign w:val="superscript"/>
          <w:lang w:eastAsia="ru-RU"/>
        </w:rPr>
        <w:t>j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i</w:t>
      </w:r>
      <w:proofErr w:type="spellEnd"/>
      <w:r w:rsidRPr="007D7B2B">
        <w:rPr>
          <w:rFonts w:eastAsia="Times New Roman" w:cs="Times New Roman"/>
          <w:szCs w:val="28"/>
          <w:lang w:eastAsia="ru-RU"/>
        </w:rPr>
        <w:t xml:space="preserve"> </w:t>
      </w:r>
      <w:r w:rsidR="00830B1E">
        <w:rPr>
          <w:rFonts w:eastAsia="Times New Roman" w:cs="Times New Roman"/>
          <w:szCs w:val="28"/>
          <w:lang w:eastAsia="ru-RU"/>
        </w:rPr>
        <w:t>–</w:t>
      </w:r>
      <w:r w:rsidRPr="007D7B2B">
        <w:rPr>
          <w:rFonts w:eastAsia="Times New Roman" w:cs="Times New Roman"/>
          <w:szCs w:val="28"/>
          <w:lang w:eastAsia="ru-RU"/>
        </w:rPr>
        <w:t xml:space="preserve"> значение j-</w:t>
      </w:r>
      <w:proofErr w:type="spellStart"/>
      <w:r w:rsidRPr="007D7B2B">
        <w:rPr>
          <w:rFonts w:eastAsia="Times New Roman" w:cs="Times New Roman"/>
          <w:szCs w:val="28"/>
          <w:lang w:eastAsia="ru-RU"/>
        </w:rPr>
        <w:t>го</w:t>
      </w:r>
      <w:proofErr w:type="spellEnd"/>
      <w:r w:rsidRPr="007D7B2B">
        <w:rPr>
          <w:rFonts w:eastAsia="Times New Roman" w:cs="Times New Roman"/>
          <w:szCs w:val="28"/>
          <w:lang w:eastAsia="ru-RU"/>
        </w:rPr>
        <w:t xml:space="preserve"> индекса в текущий период i.</w:t>
      </w:r>
    </w:p>
    <w:p w:rsidR="007D7B2B" w:rsidRDefault="007D7B2B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Формула применяется к расчету следующих индексов: индекс образования, индекс развития культуры и молодежной политики, индекс вовлеченности в спорт, индекс социального благополучия населения, индекс гражданской активности населения, индекс общественной безопасности, индекс экономического развития, индекс комфортности и доступности жилья, индекс комфортности городской среды, индекс пространственного развития, индекс развития системы муниципального управления.</w:t>
      </w:r>
    </w:p>
    <w:p w:rsidR="007D7B2B" w:rsidRPr="007D7B2B" w:rsidRDefault="007D7B2B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На 3 этапе рассчитываются индекс развития социальной сферы (И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РСС</w:t>
      </w:r>
      <w:r w:rsidRPr="007D7B2B">
        <w:rPr>
          <w:rFonts w:eastAsia="Times New Roman" w:cs="Times New Roman"/>
          <w:szCs w:val="28"/>
          <w:lang w:eastAsia="ru-RU"/>
        </w:rPr>
        <w:t>) и индекс развития инфраструктуры (И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РИ</w:t>
      </w:r>
      <w:r w:rsidRPr="007D7B2B">
        <w:rPr>
          <w:rFonts w:eastAsia="Times New Roman" w:cs="Times New Roman"/>
          <w:szCs w:val="28"/>
          <w:lang w:eastAsia="ru-RU"/>
        </w:rPr>
        <w:t>) по годам реализации.</w:t>
      </w:r>
    </w:p>
    <w:p w:rsidR="007D7B2B" w:rsidRPr="007D7B2B" w:rsidRDefault="007D7B2B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Индекс развития социальной сферы рассчитывается по следующей формуле:</w:t>
      </w:r>
    </w:p>
    <w:p w:rsidR="007D7B2B" w:rsidRDefault="007D7B2B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РСС</w:t>
      </w:r>
      <w:r w:rsidRPr="007D7B2B">
        <w:rPr>
          <w:rFonts w:eastAsia="Times New Roman" w:cs="Times New Roman"/>
          <w:szCs w:val="28"/>
          <w:lang w:eastAsia="ru-RU"/>
        </w:rPr>
        <w:t xml:space="preserve"> = 0,3 x 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О</w:t>
      </w:r>
      <w:r w:rsidRPr="007D7B2B">
        <w:rPr>
          <w:rFonts w:eastAsia="Times New Roman" w:cs="Times New Roman"/>
          <w:szCs w:val="28"/>
          <w:lang w:eastAsia="ru-RU"/>
        </w:rPr>
        <w:t xml:space="preserve"> + 0,25 x 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РК</w:t>
      </w:r>
      <w:r w:rsidRPr="007D7B2B">
        <w:rPr>
          <w:rFonts w:eastAsia="Times New Roman" w:cs="Times New Roman"/>
          <w:szCs w:val="28"/>
          <w:lang w:eastAsia="ru-RU"/>
        </w:rPr>
        <w:t xml:space="preserve"> + 0,25 x 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ВС</w:t>
      </w:r>
      <w:r w:rsidRPr="007D7B2B">
        <w:rPr>
          <w:rFonts w:eastAsia="Times New Roman" w:cs="Times New Roman"/>
          <w:szCs w:val="28"/>
          <w:lang w:eastAsia="ru-RU"/>
        </w:rPr>
        <w:t xml:space="preserve"> + 0,1 x 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СБ</w:t>
      </w:r>
      <w:r w:rsidR="005C4B8A">
        <w:rPr>
          <w:rFonts w:eastAsia="Times New Roman" w:cs="Times New Roman"/>
          <w:szCs w:val="28"/>
          <w:lang w:eastAsia="ru-RU"/>
        </w:rPr>
        <w:t xml:space="preserve"> </w:t>
      </w:r>
      <w:r w:rsidRPr="007D7B2B">
        <w:rPr>
          <w:rFonts w:eastAsia="Times New Roman" w:cs="Times New Roman"/>
          <w:szCs w:val="28"/>
          <w:lang w:eastAsia="ru-RU"/>
        </w:rPr>
        <w:t>+ 0,1 x 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ГА</w:t>
      </w:r>
      <w:r w:rsidRPr="007D7B2B">
        <w:rPr>
          <w:rFonts w:eastAsia="Times New Roman" w:cs="Times New Roman"/>
          <w:szCs w:val="28"/>
          <w:lang w:eastAsia="ru-RU"/>
        </w:rPr>
        <w:t>,</w:t>
      </w:r>
    </w:p>
    <w:p w:rsidR="00AD0F2F" w:rsidRPr="007D7B2B" w:rsidRDefault="00AD0F2F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szCs w:val="28"/>
          <w:lang w:eastAsia="ru-RU"/>
        </w:rPr>
      </w:pPr>
    </w:p>
    <w:p w:rsidR="007D7B2B" w:rsidRPr="007D7B2B" w:rsidRDefault="007D7B2B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где</w:t>
      </w:r>
    </w:p>
    <w:p w:rsidR="007D7B2B" w:rsidRPr="007D7B2B" w:rsidRDefault="007D7B2B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О</w:t>
      </w:r>
      <w:r w:rsidRPr="007D7B2B">
        <w:rPr>
          <w:rFonts w:eastAsia="Times New Roman" w:cs="Times New Roman"/>
          <w:szCs w:val="28"/>
          <w:lang w:eastAsia="ru-RU"/>
        </w:rPr>
        <w:t xml:space="preserve"> </w:t>
      </w:r>
      <w:r w:rsidR="00830B1E">
        <w:rPr>
          <w:rFonts w:eastAsia="Times New Roman" w:cs="Times New Roman"/>
          <w:szCs w:val="28"/>
          <w:lang w:eastAsia="ru-RU"/>
        </w:rPr>
        <w:t>–</w:t>
      </w:r>
      <w:r w:rsidRPr="007D7B2B">
        <w:rPr>
          <w:rFonts w:eastAsia="Times New Roman" w:cs="Times New Roman"/>
          <w:szCs w:val="28"/>
          <w:lang w:eastAsia="ru-RU"/>
        </w:rPr>
        <w:t xml:space="preserve"> индекс образования,</w:t>
      </w:r>
    </w:p>
    <w:p w:rsidR="007D7B2B" w:rsidRPr="007D7B2B" w:rsidRDefault="007D7B2B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РК</w:t>
      </w:r>
      <w:r w:rsidRPr="007D7B2B">
        <w:rPr>
          <w:rFonts w:eastAsia="Times New Roman" w:cs="Times New Roman"/>
          <w:szCs w:val="28"/>
          <w:lang w:eastAsia="ru-RU"/>
        </w:rPr>
        <w:t xml:space="preserve"> </w:t>
      </w:r>
      <w:r w:rsidR="00830B1E">
        <w:rPr>
          <w:rFonts w:eastAsia="Times New Roman" w:cs="Times New Roman"/>
          <w:szCs w:val="28"/>
          <w:lang w:eastAsia="ru-RU"/>
        </w:rPr>
        <w:t>–</w:t>
      </w:r>
      <w:r w:rsidRPr="007D7B2B">
        <w:rPr>
          <w:rFonts w:eastAsia="Times New Roman" w:cs="Times New Roman"/>
          <w:szCs w:val="28"/>
          <w:lang w:eastAsia="ru-RU"/>
        </w:rPr>
        <w:t xml:space="preserve"> индекс развития культуры и молодежной политики,</w:t>
      </w:r>
    </w:p>
    <w:p w:rsidR="007D7B2B" w:rsidRPr="007D7B2B" w:rsidRDefault="007D7B2B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ВС</w:t>
      </w:r>
      <w:r w:rsidRPr="007D7B2B">
        <w:rPr>
          <w:rFonts w:eastAsia="Times New Roman" w:cs="Times New Roman"/>
          <w:szCs w:val="28"/>
          <w:lang w:eastAsia="ru-RU"/>
        </w:rPr>
        <w:t xml:space="preserve"> </w:t>
      </w:r>
      <w:r w:rsidR="00830B1E">
        <w:rPr>
          <w:rFonts w:eastAsia="Times New Roman" w:cs="Times New Roman"/>
          <w:szCs w:val="28"/>
          <w:lang w:eastAsia="ru-RU"/>
        </w:rPr>
        <w:t>–</w:t>
      </w:r>
      <w:r w:rsidRPr="007D7B2B">
        <w:rPr>
          <w:rFonts w:eastAsia="Times New Roman" w:cs="Times New Roman"/>
          <w:szCs w:val="28"/>
          <w:lang w:eastAsia="ru-RU"/>
        </w:rPr>
        <w:t xml:space="preserve"> индекс вовлеченности в спорт,</w:t>
      </w:r>
    </w:p>
    <w:p w:rsidR="007D7B2B" w:rsidRPr="007D7B2B" w:rsidRDefault="007D7B2B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СБ</w:t>
      </w:r>
      <w:r w:rsidRPr="007D7B2B">
        <w:rPr>
          <w:rFonts w:eastAsia="Times New Roman" w:cs="Times New Roman"/>
          <w:szCs w:val="28"/>
          <w:lang w:eastAsia="ru-RU"/>
        </w:rPr>
        <w:t xml:space="preserve"> </w:t>
      </w:r>
      <w:r w:rsidR="00830B1E">
        <w:rPr>
          <w:rFonts w:eastAsia="Times New Roman" w:cs="Times New Roman"/>
          <w:szCs w:val="28"/>
          <w:lang w:eastAsia="ru-RU"/>
        </w:rPr>
        <w:t>–</w:t>
      </w:r>
      <w:r w:rsidRPr="007D7B2B">
        <w:rPr>
          <w:rFonts w:eastAsia="Times New Roman" w:cs="Times New Roman"/>
          <w:szCs w:val="28"/>
          <w:lang w:eastAsia="ru-RU"/>
        </w:rPr>
        <w:t xml:space="preserve"> индекс социального благополучия населения,</w:t>
      </w:r>
    </w:p>
    <w:p w:rsidR="007D7B2B" w:rsidRDefault="007D7B2B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ГА</w:t>
      </w:r>
      <w:r w:rsidR="00830B1E">
        <w:rPr>
          <w:rFonts w:eastAsia="Times New Roman" w:cs="Times New Roman"/>
          <w:szCs w:val="28"/>
          <w:lang w:eastAsia="ru-RU"/>
        </w:rPr>
        <w:t xml:space="preserve"> –</w:t>
      </w:r>
      <w:r w:rsidRPr="007D7B2B">
        <w:rPr>
          <w:rFonts w:eastAsia="Times New Roman" w:cs="Times New Roman"/>
          <w:szCs w:val="28"/>
          <w:lang w:eastAsia="ru-RU"/>
        </w:rPr>
        <w:t xml:space="preserve"> индекс гражданской активности населения.</w:t>
      </w:r>
    </w:p>
    <w:p w:rsidR="00AD0F2F" w:rsidRPr="007D7B2B" w:rsidRDefault="00AD0F2F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D7B2B" w:rsidRDefault="007D7B2B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Индекс развития инфраструктуры рассч</w:t>
      </w:r>
      <w:r w:rsidR="005C4B8A">
        <w:rPr>
          <w:rFonts w:eastAsia="Times New Roman" w:cs="Times New Roman"/>
          <w:szCs w:val="28"/>
          <w:lang w:eastAsia="ru-RU"/>
        </w:rPr>
        <w:t>итывается по следующей формуле:</w:t>
      </w:r>
    </w:p>
    <w:p w:rsidR="00AD0F2F" w:rsidRPr="007D7B2B" w:rsidRDefault="00AD0F2F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D7B2B" w:rsidRDefault="007D7B2B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РИ</w:t>
      </w:r>
      <w:r w:rsidRPr="007D7B2B">
        <w:rPr>
          <w:rFonts w:eastAsia="Times New Roman" w:cs="Times New Roman"/>
          <w:szCs w:val="28"/>
          <w:lang w:eastAsia="ru-RU"/>
        </w:rPr>
        <w:t xml:space="preserve"> = 0,55 x 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КЖ</w:t>
      </w:r>
      <w:r w:rsidRPr="007D7B2B">
        <w:rPr>
          <w:rFonts w:eastAsia="Times New Roman" w:cs="Times New Roman"/>
          <w:szCs w:val="28"/>
          <w:lang w:eastAsia="ru-RU"/>
        </w:rPr>
        <w:t xml:space="preserve"> + 0,45 x 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КГС</w:t>
      </w:r>
      <w:r w:rsidRPr="007D7B2B">
        <w:rPr>
          <w:rFonts w:eastAsia="Times New Roman" w:cs="Times New Roman"/>
          <w:szCs w:val="28"/>
          <w:lang w:eastAsia="ru-RU"/>
        </w:rPr>
        <w:t>,</w:t>
      </w:r>
    </w:p>
    <w:p w:rsidR="00AD0F2F" w:rsidRPr="007D7B2B" w:rsidRDefault="00AD0F2F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szCs w:val="28"/>
          <w:lang w:eastAsia="ru-RU"/>
        </w:rPr>
      </w:pPr>
    </w:p>
    <w:p w:rsidR="007D7B2B" w:rsidRPr="007D7B2B" w:rsidRDefault="007D7B2B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где</w:t>
      </w:r>
    </w:p>
    <w:p w:rsidR="007D7B2B" w:rsidRPr="007D7B2B" w:rsidRDefault="007D7B2B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lastRenderedPageBreak/>
        <w:t>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КЖ</w:t>
      </w:r>
      <w:r w:rsidRPr="007D7B2B">
        <w:rPr>
          <w:rFonts w:eastAsia="Times New Roman" w:cs="Times New Roman"/>
          <w:szCs w:val="28"/>
          <w:lang w:eastAsia="ru-RU"/>
        </w:rPr>
        <w:t xml:space="preserve"> </w:t>
      </w:r>
      <w:r w:rsidR="00830B1E">
        <w:rPr>
          <w:rFonts w:eastAsia="Times New Roman" w:cs="Times New Roman"/>
          <w:szCs w:val="28"/>
          <w:lang w:eastAsia="ru-RU"/>
        </w:rPr>
        <w:t>–</w:t>
      </w:r>
      <w:r w:rsidRPr="007D7B2B">
        <w:rPr>
          <w:rFonts w:eastAsia="Times New Roman" w:cs="Times New Roman"/>
          <w:szCs w:val="28"/>
          <w:lang w:eastAsia="ru-RU"/>
        </w:rPr>
        <w:t xml:space="preserve"> индекс комфортности и доступности жилья,</w:t>
      </w:r>
    </w:p>
    <w:p w:rsidR="007D7B2B" w:rsidRDefault="007D7B2B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КГС</w:t>
      </w:r>
      <w:r w:rsidRPr="007D7B2B">
        <w:rPr>
          <w:rFonts w:eastAsia="Times New Roman" w:cs="Times New Roman"/>
          <w:szCs w:val="28"/>
          <w:lang w:eastAsia="ru-RU"/>
        </w:rPr>
        <w:t xml:space="preserve"> </w:t>
      </w:r>
      <w:r w:rsidR="00830B1E">
        <w:rPr>
          <w:rFonts w:eastAsia="Times New Roman" w:cs="Times New Roman"/>
          <w:szCs w:val="28"/>
          <w:lang w:eastAsia="ru-RU"/>
        </w:rPr>
        <w:t>–</w:t>
      </w:r>
      <w:r w:rsidRPr="007D7B2B">
        <w:rPr>
          <w:rFonts w:eastAsia="Times New Roman" w:cs="Times New Roman"/>
          <w:szCs w:val="28"/>
          <w:lang w:eastAsia="ru-RU"/>
        </w:rPr>
        <w:t xml:space="preserve"> индекс комфортности городской среды.</w:t>
      </w:r>
    </w:p>
    <w:p w:rsidR="00AD0F2F" w:rsidRPr="007D7B2B" w:rsidRDefault="00AD0F2F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D7B2B" w:rsidRPr="007D7B2B" w:rsidRDefault="007D7B2B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На 4 этапе рассчитывается индекс развития города Перми (И) по годам реализации.</w:t>
      </w:r>
    </w:p>
    <w:p w:rsidR="007D7B2B" w:rsidRDefault="007D7B2B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Индекс развития города Перми рассч</w:t>
      </w:r>
      <w:r w:rsidR="005C4B8A">
        <w:rPr>
          <w:rFonts w:eastAsia="Times New Roman" w:cs="Times New Roman"/>
          <w:szCs w:val="28"/>
          <w:lang w:eastAsia="ru-RU"/>
        </w:rPr>
        <w:t>итывается по следующей формуле:</w:t>
      </w:r>
    </w:p>
    <w:p w:rsidR="00AD0F2F" w:rsidRPr="007D7B2B" w:rsidRDefault="00AD0F2F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C4B8A" w:rsidRDefault="007D7B2B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И = 0,3 x 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РСС</w:t>
      </w:r>
      <w:r w:rsidRPr="007D7B2B">
        <w:rPr>
          <w:rFonts w:eastAsia="Times New Roman" w:cs="Times New Roman"/>
          <w:szCs w:val="28"/>
          <w:lang w:eastAsia="ru-RU"/>
        </w:rPr>
        <w:t xml:space="preserve"> + 0,1 x 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ОО</w:t>
      </w:r>
      <w:r w:rsidRPr="007D7B2B">
        <w:rPr>
          <w:rFonts w:eastAsia="Times New Roman" w:cs="Times New Roman"/>
          <w:szCs w:val="28"/>
          <w:lang w:eastAsia="ru-RU"/>
        </w:rPr>
        <w:t xml:space="preserve"> + 0,15 x 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ЭР</w:t>
      </w:r>
      <w:r w:rsidRPr="007D7B2B">
        <w:rPr>
          <w:rFonts w:eastAsia="Times New Roman" w:cs="Times New Roman"/>
          <w:szCs w:val="28"/>
          <w:lang w:eastAsia="ru-RU"/>
        </w:rPr>
        <w:t xml:space="preserve"> + 0,2 x 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РИ</w:t>
      </w:r>
      <w:r w:rsidRPr="007D7B2B">
        <w:rPr>
          <w:rFonts w:eastAsia="Times New Roman" w:cs="Times New Roman"/>
          <w:szCs w:val="28"/>
          <w:lang w:eastAsia="ru-RU"/>
        </w:rPr>
        <w:t xml:space="preserve"> + 0,15 x 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ПР</w:t>
      </w:r>
      <w:r w:rsidRPr="007D7B2B">
        <w:rPr>
          <w:rFonts w:eastAsia="Times New Roman" w:cs="Times New Roman"/>
          <w:szCs w:val="28"/>
          <w:lang w:eastAsia="ru-RU"/>
        </w:rPr>
        <w:t xml:space="preserve"> + 0,1 x 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ЭМУ</w:t>
      </w:r>
      <w:r w:rsidR="005C4B8A">
        <w:rPr>
          <w:rFonts w:eastAsia="Times New Roman" w:cs="Times New Roman"/>
          <w:szCs w:val="28"/>
          <w:lang w:eastAsia="ru-RU"/>
        </w:rPr>
        <w:t>,</w:t>
      </w:r>
    </w:p>
    <w:p w:rsidR="00AD0F2F" w:rsidRDefault="00AD0F2F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D7B2B" w:rsidRPr="007D7B2B" w:rsidRDefault="007D7B2B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где</w:t>
      </w:r>
    </w:p>
    <w:p w:rsidR="007D7B2B" w:rsidRPr="007D7B2B" w:rsidRDefault="007D7B2B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РСС</w:t>
      </w:r>
      <w:r w:rsidRPr="007D7B2B">
        <w:rPr>
          <w:rFonts w:eastAsia="Times New Roman" w:cs="Times New Roman"/>
          <w:szCs w:val="28"/>
          <w:lang w:eastAsia="ru-RU"/>
        </w:rPr>
        <w:t xml:space="preserve"> </w:t>
      </w:r>
      <w:r w:rsidR="00830B1E">
        <w:rPr>
          <w:rFonts w:eastAsia="Times New Roman" w:cs="Times New Roman"/>
          <w:szCs w:val="28"/>
          <w:lang w:eastAsia="ru-RU"/>
        </w:rPr>
        <w:t>–</w:t>
      </w:r>
      <w:r w:rsidRPr="007D7B2B">
        <w:rPr>
          <w:rFonts w:eastAsia="Times New Roman" w:cs="Times New Roman"/>
          <w:szCs w:val="28"/>
          <w:lang w:eastAsia="ru-RU"/>
        </w:rPr>
        <w:t xml:space="preserve"> индекс развития социальной сферы,</w:t>
      </w:r>
    </w:p>
    <w:p w:rsidR="007D7B2B" w:rsidRPr="007D7B2B" w:rsidRDefault="007D7B2B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ОО</w:t>
      </w:r>
      <w:r w:rsidRPr="007D7B2B">
        <w:rPr>
          <w:rFonts w:eastAsia="Times New Roman" w:cs="Times New Roman"/>
          <w:szCs w:val="28"/>
          <w:lang w:eastAsia="ru-RU"/>
        </w:rPr>
        <w:t xml:space="preserve"> </w:t>
      </w:r>
      <w:r w:rsidR="00830B1E">
        <w:rPr>
          <w:rFonts w:eastAsia="Times New Roman" w:cs="Times New Roman"/>
          <w:szCs w:val="28"/>
          <w:lang w:eastAsia="ru-RU"/>
        </w:rPr>
        <w:t>–</w:t>
      </w:r>
      <w:r w:rsidRPr="007D7B2B">
        <w:rPr>
          <w:rFonts w:eastAsia="Times New Roman" w:cs="Times New Roman"/>
          <w:szCs w:val="28"/>
          <w:lang w:eastAsia="ru-RU"/>
        </w:rPr>
        <w:t xml:space="preserve"> индекс общественной безопасности,</w:t>
      </w:r>
    </w:p>
    <w:p w:rsidR="007D7B2B" w:rsidRPr="007D7B2B" w:rsidRDefault="007D7B2B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ЭР</w:t>
      </w:r>
      <w:r w:rsidRPr="007D7B2B">
        <w:rPr>
          <w:rFonts w:eastAsia="Times New Roman" w:cs="Times New Roman"/>
          <w:szCs w:val="28"/>
          <w:lang w:eastAsia="ru-RU"/>
        </w:rPr>
        <w:t xml:space="preserve"> </w:t>
      </w:r>
      <w:r w:rsidR="00830B1E">
        <w:rPr>
          <w:rFonts w:eastAsia="Times New Roman" w:cs="Times New Roman"/>
          <w:szCs w:val="28"/>
          <w:lang w:eastAsia="ru-RU"/>
        </w:rPr>
        <w:t>–</w:t>
      </w:r>
      <w:r w:rsidRPr="007D7B2B">
        <w:rPr>
          <w:rFonts w:eastAsia="Times New Roman" w:cs="Times New Roman"/>
          <w:szCs w:val="28"/>
          <w:lang w:eastAsia="ru-RU"/>
        </w:rPr>
        <w:t xml:space="preserve"> индекс экономического развития,</w:t>
      </w:r>
    </w:p>
    <w:p w:rsidR="007D7B2B" w:rsidRPr="007D7B2B" w:rsidRDefault="007D7B2B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РИ</w:t>
      </w:r>
      <w:r w:rsidRPr="007D7B2B">
        <w:rPr>
          <w:rFonts w:eastAsia="Times New Roman" w:cs="Times New Roman"/>
          <w:szCs w:val="28"/>
          <w:lang w:eastAsia="ru-RU"/>
        </w:rPr>
        <w:t xml:space="preserve"> </w:t>
      </w:r>
      <w:r w:rsidR="00830B1E">
        <w:rPr>
          <w:rFonts w:eastAsia="Times New Roman" w:cs="Times New Roman"/>
          <w:szCs w:val="28"/>
          <w:lang w:eastAsia="ru-RU"/>
        </w:rPr>
        <w:t>–</w:t>
      </w:r>
      <w:r w:rsidRPr="007D7B2B">
        <w:rPr>
          <w:rFonts w:eastAsia="Times New Roman" w:cs="Times New Roman"/>
          <w:szCs w:val="28"/>
          <w:lang w:eastAsia="ru-RU"/>
        </w:rPr>
        <w:t xml:space="preserve"> индекс развития инфраструктуры,</w:t>
      </w:r>
    </w:p>
    <w:p w:rsidR="007D7B2B" w:rsidRPr="007D7B2B" w:rsidRDefault="007D7B2B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ПР</w:t>
      </w:r>
      <w:r w:rsidRPr="007D7B2B">
        <w:rPr>
          <w:rFonts w:eastAsia="Times New Roman" w:cs="Times New Roman"/>
          <w:szCs w:val="28"/>
          <w:lang w:eastAsia="ru-RU"/>
        </w:rPr>
        <w:t xml:space="preserve"> </w:t>
      </w:r>
      <w:r w:rsidR="00830B1E">
        <w:rPr>
          <w:rFonts w:eastAsia="Times New Roman" w:cs="Times New Roman"/>
          <w:szCs w:val="28"/>
          <w:lang w:eastAsia="ru-RU"/>
        </w:rPr>
        <w:t>–</w:t>
      </w:r>
      <w:r w:rsidRPr="007D7B2B">
        <w:rPr>
          <w:rFonts w:eastAsia="Times New Roman" w:cs="Times New Roman"/>
          <w:szCs w:val="28"/>
          <w:lang w:eastAsia="ru-RU"/>
        </w:rPr>
        <w:t xml:space="preserve"> индекс пространственного развития,</w:t>
      </w:r>
    </w:p>
    <w:p w:rsidR="00830B1E" w:rsidRDefault="007D7B2B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ЭМУ</w:t>
      </w:r>
      <w:r w:rsidRPr="007D7B2B">
        <w:rPr>
          <w:rFonts w:eastAsia="Times New Roman" w:cs="Times New Roman"/>
          <w:szCs w:val="28"/>
          <w:lang w:eastAsia="ru-RU"/>
        </w:rPr>
        <w:t xml:space="preserve"> </w:t>
      </w:r>
      <w:r w:rsidR="00830B1E">
        <w:rPr>
          <w:rFonts w:eastAsia="Times New Roman" w:cs="Times New Roman"/>
          <w:szCs w:val="28"/>
          <w:lang w:eastAsia="ru-RU"/>
        </w:rPr>
        <w:t>–</w:t>
      </w:r>
      <w:r w:rsidRPr="007D7B2B">
        <w:rPr>
          <w:rFonts w:eastAsia="Times New Roman" w:cs="Times New Roman"/>
          <w:szCs w:val="28"/>
          <w:lang w:eastAsia="ru-RU"/>
        </w:rPr>
        <w:t xml:space="preserve"> индекс развития системы муниципального управления.</w:t>
      </w:r>
    </w:p>
    <w:p w:rsidR="00830B1E" w:rsidRDefault="00830B1E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30B1E" w:rsidRDefault="00830B1E" w:rsidP="00286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  <w:sectPr w:rsidR="00830B1E" w:rsidSect="00830B1E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81"/>
        </w:sectPr>
      </w:pPr>
    </w:p>
    <w:p w:rsidR="00740576" w:rsidRPr="00EE3976" w:rsidRDefault="00830B1E" w:rsidP="00830B1E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cs="Times New Roman"/>
          <w:szCs w:val="24"/>
        </w:rPr>
      </w:pPr>
      <w:r w:rsidRPr="00EE3976">
        <w:rPr>
          <w:rFonts w:cs="Times New Roman"/>
          <w:szCs w:val="24"/>
        </w:rPr>
        <w:lastRenderedPageBreak/>
        <w:t xml:space="preserve">ПРИЛОЖЕНИЕ </w:t>
      </w:r>
      <w:r w:rsidR="007D7B2B">
        <w:rPr>
          <w:rFonts w:cs="Times New Roman"/>
          <w:szCs w:val="24"/>
        </w:rPr>
        <w:t>5</w:t>
      </w:r>
    </w:p>
    <w:p w:rsidR="00740576" w:rsidRPr="00EE3976" w:rsidRDefault="00740576" w:rsidP="00830B1E">
      <w:pPr>
        <w:autoSpaceDE w:val="0"/>
        <w:autoSpaceDN w:val="0"/>
        <w:adjustRightInd w:val="0"/>
        <w:spacing w:after="0" w:line="240" w:lineRule="auto"/>
        <w:ind w:left="6663"/>
        <w:rPr>
          <w:rFonts w:cs="Times New Roman"/>
          <w:szCs w:val="24"/>
        </w:rPr>
      </w:pPr>
      <w:r w:rsidRPr="00EE3976">
        <w:rPr>
          <w:rFonts w:cs="Times New Roman"/>
          <w:szCs w:val="24"/>
        </w:rPr>
        <w:t>к решению</w:t>
      </w:r>
    </w:p>
    <w:p w:rsidR="00740576" w:rsidRDefault="00740576" w:rsidP="00830B1E">
      <w:pPr>
        <w:autoSpaceDE w:val="0"/>
        <w:autoSpaceDN w:val="0"/>
        <w:adjustRightInd w:val="0"/>
        <w:spacing w:after="0" w:line="240" w:lineRule="auto"/>
        <w:ind w:left="6663"/>
        <w:rPr>
          <w:rFonts w:cs="Times New Roman"/>
          <w:szCs w:val="24"/>
        </w:rPr>
      </w:pPr>
      <w:r w:rsidRPr="00EE3976">
        <w:rPr>
          <w:rFonts w:cs="Times New Roman"/>
          <w:szCs w:val="24"/>
        </w:rPr>
        <w:t>Пермской городской Думы</w:t>
      </w:r>
    </w:p>
    <w:p w:rsidR="00740576" w:rsidRDefault="00740576" w:rsidP="00830B1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</w:p>
    <w:p w:rsidR="00740576" w:rsidRPr="00BE11F3" w:rsidRDefault="00740576" w:rsidP="00830B1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BE11F3">
        <w:rPr>
          <w:rFonts w:eastAsia="Times New Roman" w:cs="Times New Roman"/>
          <w:b/>
          <w:szCs w:val="24"/>
          <w:lang w:eastAsia="ru-RU"/>
        </w:rPr>
        <w:t xml:space="preserve">ЗНАЧЕНИЯ </w:t>
      </w:r>
    </w:p>
    <w:p w:rsidR="00740576" w:rsidRDefault="00740576" w:rsidP="00830B1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BE11F3">
        <w:rPr>
          <w:rFonts w:eastAsia="Times New Roman" w:cs="Times New Roman"/>
          <w:b/>
          <w:szCs w:val="24"/>
          <w:lang w:eastAsia="ru-RU"/>
        </w:rPr>
        <w:t>индексов достижения целей плана мероприятий по реализации Стратегии социально-экономического развития муниципального образования город Пермь до 2030 года в 2021 году</w:t>
      </w:r>
    </w:p>
    <w:p w:rsidR="00740576" w:rsidRDefault="00740576" w:rsidP="00830B1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71"/>
        <w:gridCol w:w="1340"/>
      </w:tblGrid>
      <w:tr w:rsidR="00740576" w:rsidRPr="00BE11F3" w:rsidTr="00830B1E">
        <w:tc>
          <w:tcPr>
            <w:tcW w:w="4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76" w:rsidRPr="00BE11F3" w:rsidRDefault="00740576" w:rsidP="0083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F6E5D">
              <w:rPr>
                <w:rFonts w:eastAsia="Times New Roman" w:cs="Times New Roman"/>
                <w:szCs w:val="28"/>
                <w:lang w:eastAsia="ru-RU"/>
              </w:rPr>
              <w:t>Наименование индекса функционально-целевого направления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76" w:rsidRPr="00BE11F3" w:rsidRDefault="00740576" w:rsidP="0083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11F3">
              <w:rPr>
                <w:rFonts w:eastAsia="Times New Roman" w:cs="Times New Roman"/>
                <w:szCs w:val="28"/>
                <w:lang w:eastAsia="ru-RU"/>
              </w:rPr>
              <w:t>2021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E11F3">
              <w:rPr>
                <w:rFonts w:eastAsia="Times New Roman" w:cs="Times New Roman"/>
                <w:szCs w:val="28"/>
                <w:lang w:eastAsia="ru-RU"/>
              </w:rPr>
              <w:t>год</w:t>
            </w:r>
          </w:p>
        </w:tc>
      </w:tr>
      <w:tr w:rsidR="00740576" w:rsidRPr="00BE11F3" w:rsidTr="00830B1E">
        <w:tc>
          <w:tcPr>
            <w:tcW w:w="4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76" w:rsidRPr="00BE11F3" w:rsidRDefault="00740576" w:rsidP="0083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76" w:rsidRPr="00BE11F3" w:rsidRDefault="00740576" w:rsidP="0083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11F3">
              <w:rPr>
                <w:rFonts w:eastAsia="Times New Roman" w:cs="Times New Roman"/>
                <w:szCs w:val="28"/>
                <w:lang w:eastAsia="ru-RU"/>
              </w:rPr>
              <w:t>(прогноз)</w:t>
            </w:r>
          </w:p>
        </w:tc>
      </w:tr>
      <w:tr w:rsidR="00740576" w:rsidRPr="00BE11F3" w:rsidTr="00830B1E">
        <w:tc>
          <w:tcPr>
            <w:tcW w:w="4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76" w:rsidRPr="00BE11F3" w:rsidRDefault="00740576" w:rsidP="0083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E11F3">
              <w:rPr>
                <w:rFonts w:eastAsia="Times New Roman" w:cs="Times New Roman"/>
                <w:szCs w:val="28"/>
                <w:lang w:eastAsia="ru-RU"/>
              </w:rPr>
              <w:t>Индекс развития города Перми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576" w:rsidRPr="00BE11F3" w:rsidRDefault="00740576" w:rsidP="00830B1E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BE11F3">
              <w:rPr>
                <w:bCs/>
                <w:szCs w:val="28"/>
              </w:rPr>
              <w:t>0,9</w:t>
            </w:r>
          </w:p>
        </w:tc>
      </w:tr>
      <w:tr w:rsidR="00740576" w:rsidRPr="00BE11F3" w:rsidTr="00830B1E">
        <w:tc>
          <w:tcPr>
            <w:tcW w:w="4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76" w:rsidRPr="00BE11F3" w:rsidRDefault="00740576" w:rsidP="0083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E11F3">
              <w:rPr>
                <w:rFonts w:eastAsia="Times New Roman" w:cs="Times New Roman"/>
                <w:szCs w:val="28"/>
                <w:lang w:eastAsia="ru-RU"/>
              </w:rPr>
              <w:t>Индекс развития социальной сферы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576" w:rsidRPr="00BE11F3" w:rsidRDefault="00740576" w:rsidP="00830B1E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 w:rsidRPr="00BE11F3">
              <w:rPr>
                <w:bCs/>
                <w:color w:val="000000"/>
                <w:szCs w:val="28"/>
              </w:rPr>
              <w:t>1,0</w:t>
            </w:r>
          </w:p>
        </w:tc>
      </w:tr>
      <w:tr w:rsidR="00740576" w:rsidRPr="00BE11F3" w:rsidTr="00830B1E">
        <w:tc>
          <w:tcPr>
            <w:tcW w:w="4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76" w:rsidRPr="00BE11F3" w:rsidRDefault="00740576" w:rsidP="0083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E11F3">
              <w:rPr>
                <w:rFonts w:eastAsia="Times New Roman" w:cs="Times New Roman"/>
                <w:szCs w:val="28"/>
                <w:lang w:eastAsia="ru-RU"/>
              </w:rPr>
              <w:t>Индекс образования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576" w:rsidRPr="00BE11F3" w:rsidRDefault="00740576" w:rsidP="00830B1E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 w:rsidRPr="00BE11F3">
              <w:rPr>
                <w:bCs/>
                <w:color w:val="000000"/>
                <w:szCs w:val="28"/>
              </w:rPr>
              <w:t>1,0</w:t>
            </w:r>
          </w:p>
        </w:tc>
      </w:tr>
      <w:tr w:rsidR="00740576" w:rsidRPr="00BE11F3" w:rsidTr="00830B1E">
        <w:tc>
          <w:tcPr>
            <w:tcW w:w="4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76" w:rsidRPr="00BE11F3" w:rsidRDefault="00740576" w:rsidP="0083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E11F3">
              <w:rPr>
                <w:rFonts w:eastAsia="Times New Roman" w:cs="Times New Roman"/>
                <w:szCs w:val="28"/>
                <w:lang w:eastAsia="ru-RU"/>
              </w:rPr>
              <w:t>Индекс развития культуры и молодежной политики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576" w:rsidRPr="00BE11F3" w:rsidRDefault="00740576" w:rsidP="00830B1E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 w:rsidRPr="00BE11F3">
              <w:rPr>
                <w:bCs/>
                <w:color w:val="000000"/>
                <w:szCs w:val="28"/>
              </w:rPr>
              <w:t>1,0</w:t>
            </w:r>
          </w:p>
        </w:tc>
      </w:tr>
      <w:tr w:rsidR="00740576" w:rsidRPr="00BE11F3" w:rsidTr="00830B1E">
        <w:tc>
          <w:tcPr>
            <w:tcW w:w="4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76" w:rsidRPr="00BE11F3" w:rsidRDefault="00740576" w:rsidP="0083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E11F3">
              <w:rPr>
                <w:rFonts w:eastAsia="Times New Roman" w:cs="Times New Roman"/>
                <w:szCs w:val="28"/>
                <w:lang w:eastAsia="ru-RU"/>
              </w:rPr>
              <w:t>Индекс вовлеченности в спорт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576" w:rsidRPr="00BE11F3" w:rsidRDefault="00740576" w:rsidP="00830B1E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 w:rsidRPr="00BE11F3">
              <w:rPr>
                <w:bCs/>
                <w:color w:val="000000"/>
                <w:szCs w:val="28"/>
              </w:rPr>
              <w:t>1,0</w:t>
            </w:r>
          </w:p>
        </w:tc>
      </w:tr>
      <w:tr w:rsidR="00740576" w:rsidRPr="00BE11F3" w:rsidTr="00830B1E">
        <w:tc>
          <w:tcPr>
            <w:tcW w:w="4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76" w:rsidRPr="00BE11F3" w:rsidRDefault="00740576" w:rsidP="0083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E11F3">
              <w:rPr>
                <w:rFonts w:eastAsia="Times New Roman" w:cs="Times New Roman"/>
                <w:szCs w:val="28"/>
                <w:lang w:eastAsia="ru-RU"/>
              </w:rPr>
              <w:t>Индекс социального благополучия населения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576" w:rsidRPr="00BE11F3" w:rsidRDefault="00740576" w:rsidP="00830B1E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 w:rsidRPr="00BE11F3">
              <w:rPr>
                <w:bCs/>
                <w:color w:val="000000"/>
                <w:szCs w:val="28"/>
              </w:rPr>
              <w:t>1,0</w:t>
            </w:r>
          </w:p>
        </w:tc>
      </w:tr>
      <w:tr w:rsidR="00740576" w:rsidRPr="00BE11F3" w:rsidTr="00830B1E">
        <w:tc>
          <w:tcPr>
            <w:tcW w:w="4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76" w:rsidRPr="00BE11F3" w:rsidRDefault="00740576" w:rsidP="0083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E11F3">
              <w:rPr>
                <w:rFonts w:eastAsia="Times New Roman" w:cs="Times New Roman"/>
                <w:szCs w:val="28"/>
                <w:lang w:eastAsia="ru-RU"/>
              </w:rPr>
              <w:t>Индекс гражданской активности населения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576" w:rsidRPr="00BE11F3" w:rsidRDefault="00740576" w:rsidP="00830B1E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 w:rsidRPr="00BE11F3">
              <w:rPr>
                <w:bCs/>
                <w:color w:val="000000"/>
                <w:szCs w:val="28"/>
              </w:rPr>
              <w:t>1,0</w:t>
            </w:r>
          </w:p>
        </w:tc>
      </w:tr>
      <w:tr w:rsidR="00740576" w:rsidRPr="00BE11F3" w:rsidTr="00830B1E">
        <w:tc>
          <w:tcPr>
            <w:tcW w:w="4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76" w:rsidRPr="00BE11F3" w:rsidRDefault="00740576" w:rsidP="0083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E11F3">
              <w:rPr>
                <w:rFonts w:eastAsia="Times New Roman" w:cs="Times New Roman"/>
                <w:szCs w:val="28"/>
                <w:lang w:eastAsia="ru-RU"/>
              </w:rPr>
              <w:t>Индекс общественной безопасности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576" w:rsidRPr="00BE11F3" w:rsidRDefault="00740576" w:rsidP="00830B1E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 w:rsidRPr="00BE11F3">
              <w:rPr>
                <w:bCs/>
                <w:color w:val="000000"/>
                <w:szCs w:val="28"/>
              </w:rPr>
              <w:t>1,0</w:t>
            </w:r>
          </w:p>
        </w:tc>
      </w:tr>
      <w:tr w:rsidR="00740576" w:rsidRPr="00BE11F3" w:rsidTr="00830B1E">
        <w:tc>
          <w:tcPr>
            <w:tcW w:w="4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76" w:rsidRPr="00BE11F3" w:rsidRDefault="00740576" w:rsidP="0083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E11F3">
              <w:rPr>
                <w:rFonts w:eastAsia="Times New Roman" w:cs="Times New Roman"/>
                <w:szCs w:val="28"/>
                <w:lang w:eastAsia="ru-RU"/>
              </w:rPr>
              <w:t>Индекс экономического развития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576" w:rsidRPr="00BE11F3" w:rsidRDefault="00194744" w:rsidP="00830B1E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0,8</w:t>
            </w:r>
          </w:p>
        </w:tc>
      </w:tr>
      <w:tr w:rsidR="00740576" w:rsidRPr="00BE11F3" w:rsidTr="00830B1E">
        <w:tc>
          <w:tcPr>
            <w:tcW w:w="4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76" w:rsidRPr="00BE11F3" w:rsidRDefault="00740576" w:rsidP="0083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E11F3">
              <w:rPr>
                <w:rFonts w:eastAsia="Times New Roman" w:cs="Times New Roman"/>
                <w:szCs w:val="28"/>
                <w:lang w:eastAsia="ru-RU"/>
              </w:rPr>
              <w:t>Индекс развития инфраструктуры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576" w:rsidRPr="00BE11F3" w:rsidRDefault="00740576" w:rsidP="00830B1E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BE11F3">
              <w:rPr>
                <w:bCs/>
                <w:szCs w:val="28"/>
              </w:rPr>
              <w:t>0,9</w:t>
            </w:r>
          </w:p>
        </w:tc>
      </w:tr>
      <w:tr w:rsidR="00740576" w:rsidRPr="00BE11F3" w:rsidTr="00830B1E">
        <w:tc>
          <w:tcPr>
            <w:tcW w:w="4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76" w:rsidRPr="00BE11F3" w:rsidRDefault="00740576" w:rsidP="0083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E11F3">
              <w:rPr>
                <w:rFonts w:eastAsia="Times New Roman" w:cs="Times New Roman"/>
                <w:szCs w:val="28"/>
                <w:lang w:eastAsia="ru-RU"/>
              </w:rPr>
              <w:t>Индекс комфортности и доступности жилья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576" w:rsidRPr="00BE11F3" w:rsidRDefault="00740576" w:rsidP="00830B1E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 w:rsidRPr="00BE11F3">
              <w:rPr>
                <w:bCs/>
                <w:color w:val="000000"/>
                <w:szCs w:val="28"/>
              </w:rPr>
              <w:t>1,0</w:t>
            </w:r>
          </w:p>
        </w:tc>
      </w:tr>
      <w:tr w:rsidR="00740576" w:rsidRPr="00BE11F3" w:rsidTr="00830B1E">
        <w:tc>
          <w:tcPr>
            <w:tcW w:w="4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76" w:rsidRPr="00BE11F3" w:rsidRDefault="00740576" w:rsidP="0083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E11F3">
              <w:rPr>
                <w:rFonts w:eastAsia="Times New Roman" w:cs="Times New Roman"/>
                <w:szCs w:val="28"/>
                <w:lang w:eastAsia="ru-RU"/>
              </w:rPr>
              <w:t>Индекс комфортности городской среды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576" w:rsidRPr="00BE11F3" w:rsidRDefault="00740576" w:rsidP="00830B1E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BE11F3">
              <w:rPr>
                <w:bCs/>
                <w:szCs w:val="28"/>
              </w:rPr>
              <w:t>0,7</w:t>
            </w:r>
          </w:p>
        </w:tc>
      </w:tr>
      <w:tr w:rsidR="00740576" w:rsidRPr="00BE11F3" w:rsidTr="00830B1E">
        <w:tc>
          <w:tcPr>
            <w:tcW w:w="4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76" w:rsidRPr="00BE11F3" w:rsidRDefault="00740576" w:rsidP="0083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E11F3">
              <w:rPr>
                <w:rFonts w:eastAsia="Times New Roman" w:cs="Times New Roman"/>
                <w:szCs w:val="28"/>
                <w:lang w:eastAsia="ru-RU"/>
              </w:rPr>
              <w:t>Индекс пространственного развития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576" w:rsidRPr="00BE11F3" w:rsidRDefault="00740576" w:rsidP="00830B1E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 w:rsidRPr="00BE11F3">
              <w:rPr>
                <w:bCs/>
                <w:color w:val="000000"/>
                <w:szCs w:val="28"/>
              </w:rPr>
              <w:t>0,7</w:t>
            </w:r>
          </w:p>
        </w:tc>
      </w:tr>
      <w:tr w:rsidR="00740576" w:rsidRPr="00BE11F3" w:rsidTr="00830B1E">
        <w:tc>
          <w:tcPr>
            <w:tcW w:w="4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76" w:rsidRPr="00BE11F3" w:rsidRDefault="00740576" w:rsidP="0083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E11F3">
              <w:rPr>
                <w:rFonts w:eastAsia="Times New Roman" w:cs="Times New Roman"/>
                <w:szCs w:val="28"/>
                <w:lang w:eastAsia="ru-RU"/>
              </w:rPr>
              <w:t>Индекс развития системы муниципального управления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576" w:rsidRPr="00BE11F3" w:rsidRDefault="00740576" w:rsidP="00830B1E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 w:rsidRPr="00BE11F3">
              <w:rPr>
                <w:bCs/>
                <w:color w:val="000000"/>
                <w:szCs w:val="28"/>
              </w:rPr>
              <w:t>1,0</w:t>
            </w:r>
          </w:p>
        </w:tc>
      </w:tr>
    </w:tbl>
    <w:p w:rsidR="00740576" w:rsidRPr="00EF6E5D" w:rsidRDefault="00740576" w:rsidP="007405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32"/>
          <w:szCs w:val="28"/>
        </w:rPr>
      </w:pPr>
    </w:p>
    <w:sectPr w:rsidR="00740576" w:rsidRPr="00EF6E5D" w:rsidSect="00830B1E">
      <w:pgSz w:w="11906" w:h="16838"/>
      <w:pgMar w:top="1134" w:right="567" w:bottom="1134" w:left="1418" w:header="36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C72" w:rsidRDefault="00F14C72" w:rsidP="00E3470B">
      <w:pPr>
        <w:spacing w:after="0" w:line="240" w:lineRule="auto"/>
      </w:pPr>
      <w:r>
        <w:separator/>
      </w:r>
    </w:p>
  </w:endnote>
  <w:endnote w:type="continuationSeparator" w:id="0">
    <w:p w:rsidR="00F14C72" w:rsidRDefault="00F14C72" w:rsidP="00E3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C72" w:rsidRDefault="00F14C72" w:rsidP="00E3470B">
      <w:pPr>
        <w:spacing w:after="0" w:line="240" w:lineRule="auto"/>
      </w:pPr>
      <w:r>
        <w:separator/>
      </w:r>
    </w:p>
  </w:footnote>
  <w:footnote w:type="continuationSeparator" w:id="0">
    <w:p w:rsidR="00F14C72" w:rsidRDefault="00F14C72" w:rsidP="00E34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9257227"/>
      <w:docPartObj>
        <w:docPartGallery w:val="Page Numbers (Top of Page)"/>
        <w:docPartUnique/>
      </w:docPartObj>
    </w:sdtPr>
    <w:sdtContent>
      <w:p w:rsidR="00896F9E" w:rsidRDefault="00896F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D03">
          <w:rPr>
            <w:noProof/>
          </w:rPr>
          <w:t>3</w:t>
        </w:r>
        <w:r>
          <w:fldChar w:fldCharType="end"/>
        </w:r>
      </w:p>
    </w:sdtContent>
  </w:sdt>
  <w:p w:rsidR="00896F9E" w:rsidRDefault="00896F9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0320016"/>
      <w:docPartObj>
        <w:docPartGallery w:val="Page Numbers (Top of Page)"/>
        <w:docPartUnique/>
      </w:docPartObj>
    </w:sdtPr>
    <w:sdtContent>
      <w:p w:rsidR="00896F9E" w:rsidRDefault="00896F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D03">
          <w:rPr>
            <w:noProof/>
          </w:rPr>
          <w:t>3</w:t>
        </w:r>
        <w:r>
          <w:fldChar w:fldCharType="end"/>
        </w:r>
      </w:p>
    </w:sdtContent>
  </w:sdt>
  <w:p w:rsidR="00896F9E" w:rsidRDefault="00896F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D6A1A"/>
    <w:multiLevelType w:val="hybridMultilevel"/>
    <w:tmpl w:val="33465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5A"/>
    <w:rsid w:val="00016C65"/>
    <w:rsid w:val="00027B1D"/>
    <w:rsid w:val="00057188"/>
    <w:rsid w:val="00064DC0"/>
    <w:rsid w:val="000A7B96"/>
    <w:rsid w:val="000B6832"/>
    <w:rsid w:val="000B6A8D"/>
    <w:rsid w:val="000D30C4"/>
    <w:rsid w:val="000D5C05"/>
    <w:rsid w:val="000E1452"/>
    <w:rsid w:val="000F169F"/>
    <w:rsid w:val="00111EC8"/>
    <w:rsid w:val="00115C3A"/>
    <w:rsid w:val="00135FB3"/>
    <w:rsid w:val="00167BCD"/>
    <w:rsid w:val="00194744"/>
    <w:rsid w:val="001A277D"/>
    <w:rsid w:val="001B0DDF"/>
    <w:rsid w:val="001D17C5"/>
    <w:rsid w:val="001E0F28"/>
    <w:rsid w:val="001E7E5F"/>
    <w:rsid w:val="0022390F"/>
    <w:rsid w:val="0024155C"/>
    <w:rsid w:val="00241B19"/>
    <w:rsid w:val="00266ABD"/>
    <w:rsid w:val="002677F5"/>
    <w:rsid w:val="00286ECB"/>
    <w:rsid w:val="0029000F"/>
    <w:rsid w:val="00291D2B"/>
    <w:rsid w:val="00295B13"/>
    <w:rsid w:val="002A63C7"/>
    <w:rsid w:val="002B2F9F"/>
    <w:rsid w:val="002C2A09"/>
    <w:rsid w:val="002D378C"/>
    <w:rsid w:val="002F047B"/>
    <w:rsid w:val="0031236F"/>
    <w:rsid w:val="003245EB"/>
    <w:rsid w:val="00335D5D"/>
    <w:rsid w:val="003464C0"/>
    <w:rsid w:val="0035544D"/>
    <w:rsid w:val="00355E11"/>
    <w:rsid w:val="00366C09"/>
    <w:rsid w:val="003A635D"/>
    <w:rsid w:val="003D1306"/>
    <w:rsid w:val="003D4243"/>
    <w:rsid w:val="003D614C"/>
    <w:rsid w:val="003E35AC"/>
    <w:rsid w:val="0040519C"/>
    <w:rsid w:val="0040595E"/>
    <w:rsid w:val="004252EB"/>
    <w:rsid w:val="00435898"/>
    <w:rsid w:val="004950A7"/>
    <w:rsid w:val="004B4A05"/>
    <w:rsid w:val="004B5CD4"/>
    <w:rsid w:val="004C690B"/>
    <w:rsid w:val="004D61EC"/>
    <w:rsid w:val="005056E8"/>
    <w:rsid w:val="00505C02"/>
    <w:rsid w:val="00510C80"/>
    <w:rsid w:val="00525B19"/>
    <w:rsid w:val="00545580"/>
    <w:rsid w:val="00553C5A"/>
    <w:rsid w:val="00571BD1"/>
    <w:rsid w:val="00574563"/>
    <w:rsid w:val="00580B54"/>
    <w:rsid w:val="00582C89"/>
    <w:rsid w:val="0058546D"/>
    <w:rsid w:val="005C4B8A"/>
    <w:rsid w:val="005D28D2"/>
    <w:rsid w:val="005D7937"/>
    <w:rsid w:val="00621FC1"/>
    <w:rsid w:val="006623BE"/>
    <w:rsid w:val="00676731"/>
    <w:rsid w:val="00682667"/>
    <w:rsid w:val="00687FFC"/>
    <w:rsid w:val="006A7E76"/>
    <w:rsid w:val="006C08E2"/>
    <w:rsid w:val="006E3EE1"/>
    <w:rsid w:val="00710C0D"/>
    <w:rsid w:val="00716EE0"/>
    <w:rsid w:val="0072389B"/>
    <w:rsid w:val="007258EC"/>
    <w:rsid w:val="00740576"/>
    <w:rsid w:val="00746E3B"/>
    <w:rsid w:val="007524BC"/>
    <w:rsid w:val="00757E4E"/>
    <w:rsid w:val="00765E7B"/>
    <w:rsid w:val="00783E20"/>
    <w:rsid w:val="007976DB"/>
    <w:rsid w:val="007A5446"/>
    <w:rsid w:val="007B390C"/>
    <w:rsid w:val="007B685A"/>
    <w:rsid w:val="007D7B2B"/>
    <w:rsid w:val="00820697"/>
    <w:rsid w:val="00830B1E"/>
    <w:rsid w:val="00874AFC"/>
    <w:rsid w:val="008821BB"/>
    <w:rsid w:val="00896F9E"/>
    <w:rsid w:val="008A72C0"/>
    <w:rsid w:val="008B1581"/>
    <w:rsid w:val="008B6714"/>
    <w:rsid w:val="008E2A2C"/>
    <w:rsid w:val="008F6D87"/>
    <w:rsid w:val="008F750D"/>
    <w:rsid w:val="0090038E"/>
    <w:rsid w:val="00900F51"/>
    <w:rsid w:val="00911BE4"/>
    <w:rsid w:val="0091494A"/>
    <w:rsid w:val="00923F61"/>
    <w:rsid w:val="00956555"/>
    <w:rsid w:val="00961F43"/>
    <w:rsid w:val="009750EF"/>
    <w:rsid w:val="0097553E"/>
    <w:rsid w:val="00984D03"/>
    <w:rsid w:val="009A6690"/>
    <w:rsid w:val="009B2634"/>
    <w:rsid w:val="009E7F0F"/>
    <w:rsid w:val="009F638A"/>
    <w:rsid w:val="00A241DA"/>
    <w:rsid w:val="00A43FA4"/>
    <w:rsid w:val="00A568A2"/>
    <w:rsid w:val="00A62540"/>
    <w:rsid w:val="00A72DAB"/>
    <w:rsid w:val="00A8057D"/>
    <w:rsid w:val="00AA1DE3"/>
    <w:rsid w:val="00AD0F2F"/>
    <w:rsid w:val="00AD236E"/>
    <w:rsid w:val="00AE6DEA"/>
    <w:rsid w:val="00AF6A42"/>
    <w:rsid w:val="00B03A0A"/>
    <w:rsid w:val="00B13B82"/>
    <w:rsid w:val="00B4767E"/>
    <w:rsid w:val="00B56F52"/>
    <w:rsid w:val="00B83B7D"/>
    <w:rsid w:val="00BB4C99"/>
    <w:rsid w:val="00BE0B17"/>
    <w:rsid w:val="00BE11F3"/>
    <w:rsid w:val="00BF303F"/>
    <w:rsid w:val="00C00566"/>
    <w:rsid w:val="00C47ADD"/>
    <w:rsid w:val="00C8450D"/>
    <w:rsid w:val="00C86E0F"/>
    <w:rsid w:val="00CA38D9"/>
    <w:rsid w:val="00CB2EC3"/>
    <w:rsid w:val="00CB32EA"/>
    <w:rsid w:val="00CC6289"/>
    <w:rsid w:val="00CC67F3"/>
    <w:rsid w:val="00CE2EE0"/>
    <w:rsid w:val="00CF37EA"/>
    <w:rsid w:val="00D552BD"/>
    <w:rsid w:val="00D55673"/>
    <w:rsid w:val="00D55F5E"/>
    <w:rsid w:val="00D72766"/>
    <w:rsid w:val="00D8480A"/>
    <w:rsid w:val="00D928DD"/>
    <w:rsid w:val="00DB5B29"/>
    <w:rsid w:val="00DC36EC"/>
    <w:rsid w:val="00DF2702"/>
    <w:rsid w:val="00E171FC"/>
    <w:rsid w:val="00E174F4"/>
    <w:rsid w:val="00E1798F"/>
    <w:rsid w:val="00E2565A"/>
    <w:rsid w:val="00E3470B"/>
    <w:rsid w:val="00E40689"/>
    <w:rsid w:val="00E4574B"/>
    <w:rsid w:val="00E57FFE"/>
    <w:rsid w:val="00E64EFE"/>
    <w:rsid w:val="00E8193B"/>
    <w:rsid w:val="00E92DD2"/>
    <w:rsid w:val="00EC3A6B"/>
    <w:rsid w:val="00EE3976"/>
    <w:rsid w:val="00EF659D"/>
    <w:rsid w:val="00EF6E5D"/>
    <w:rsid w:val="00F07404"/>
    <w:rsid w:val="00F14C72"/>
    <w:rsid w:val="00F30335"/>
    <w:rsid w:val="00F33BB0"/>
    <w:rsid w:val="00F50D44"/>
    <w:rsid w:val="00F6096F"/>
    <w:rsid w:val="00F613C8"/>
    <w:rsid w:val="00F65029"/>
    <w:rsid w:val="00F84889"/>
    <w:rsid w:val="00F87E6C"/>
    <w:rsid w:val="00F921B6"/>
    <w:rsid w:val="00FD79C7"/>
    <w:rsid w:val="00FE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96F7C-D67D-4E24-96E1-4AC815BC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77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D30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3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0D30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34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470B"/>
  </w:style>
  <w:style w:type="paragraph" w:styleId="a7">
    <w:name w:val="footer"/>
    <w:basedOn w:val="a"/>
    <w:link w:val="a8"/>
    <w:uiPriority w:val="99"/>
    <w:unhideWhenUsed/>
    <w:rsid w:val="00E34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470B"/>
  </w:style>
  <w:style w:type="paragraph" w:styleId="a9">
    <w:name w:val="Balloon Text"/>
    <w:basedOn w:val="a"/>
    <w:link w:val="aa"/>
    <w:uiPriority w:val="99"/>
    <w:semiHidden/>
    <w:unhideWhenUsed/>
    <w:rsid w:val="00241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1B1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b"/>
    <w:uiPriority w:val="59"/>
    <w:rsid w:val="00EF6E5D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39"/>
    <w:rsid w:val="00EF6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8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C2AB76B72009F368C2DF8E741BAD0EB11C677F62F3ACB18A9CD444DE64067C636F91ACF2A35CC4E24F727829C13CD576CB6B37D2BAEE71REi7G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13</Pages>
  <Words>3733</Words>
  <Characters>21283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Разинская Елизавета Владимировна</dc:creator>
  <cp:lastModifiedBy>Дубровина Ольга Юрьевна</cp:lastModifiedBy>
  <cp:revision>29</cp:revision>
  <cp:lastPrinted>2020-11-24T08:21:00Z</cp:lastPrinted>
  <dcterms:created xsi:type="dcterms:W3CDTF">2020-04-13T04:33:00Z</dcterms:created>
  <dcterms:modified xsi:type="dcterms:W3CDTF">2020-11-24T08:36:00Z</dcterms:modified>
</cp:coreProperties>
</file>