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79147C">
        <w:rPr>
          <w:rFonts w:ascii="Times New Roman" w:eastAsia="Times New Roman" w:hAnsi="Times New Roman"/>
          <w:noProof/>
          <w:sz w:val="28"/>
          <w:szCs w:val="28"/>
          <w:lang w:eastAsia="ru-RU"/>
        </w:rPr>
        <w:t>25.01.2021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79147C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21-01-03-109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273E" w:rsidRPr="00FF273E" w:rsidRDefault="00FF273E" w:rsidP="00FF27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3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 установить свободный график проведения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F273E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FF273E" w:rsidRPr="00FF273E" w:rsidRDefault="00FF273E" w:rsidP="00FF27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3E">
        <w:rPr>
          <w:rFonts w:ascii="Times New Roman" w:eastAsia="Times New Roman" w:hAnsi="Times New Roman"/>
          <w:sz w:val="28"/>
          <w:szCs w:val="28"/>
          <w:lang w:eastAsia="ru-RU"/>
        </w:rPr>
        <w:t>Обладатель публичного сервитута вправе приступить к осуществлению публичного сервитута в отдельных целях со дня внесения сведений о публичном сервитуте в Единый государственный реестр недвижимости, но не ранее даты внесения оплаты в соответствии с распоряжением об установлении публичного сервитута в отдельных целях</w:t>
      </w:r>
      <w:proofErr w:type="gramStart"/>
      <w:r w:rsidRPr="00FF273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proofErr w:type="gramEnd"/>
      <w:r w:rsidRPr="00FF27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273E" w:rsidRPr="00FF273E" w:rsidRDefault="00FF273E" w:rsidP="00FF2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73E" w:rsidRPr="00FF273E" w:rsidRDefault="00FF273E" w:rsidP="00FF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3E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FF273E" w:rsidRPr="00FF273E" w:rsidRDefault="00FF273E" w:rsidP="00FF2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F273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FF273E">
        <w:rPr>
          <w:rFonts w:ascii="Times New Roman" w:eastAsia="Times New Roman" w:hAnsi="Times New Roman"/>
          <w:sz w:val="20"/>
          <w:szCs w:val="20"/>
          <w:lang w:eastAsia="ru-RU"/>
        </w:rPr>
        <w:t>В случае, если публичный сервитут в отдельных целях устанавливается в отношении земельных участков и (или) земель, находящихся в государственной или муниципальной собственности и не предоставленных гражданам или юридическим лицам (за исключением случаев установления публичного сервитута с целью эксплуатации сооружения в соответствии со статьей 3.6 Федерального закона от 25.10.2001 № 137-ФЗ «О введении в действие Земельного кодекса Российской Федерации».</w:t>
      </w:r>
      <w:proofErr w:type="gramEnd"/>
    </w:p>
    <w:p w:rsidR="00ED6FF9" w:rsidRPr="00FF273E" w:rsidRDefault="00FF273E" w:rsidP="00FF2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273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FF273E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proofErr w:type="gramStart"/>
      <w:r w:rsidRPr="00FF273E">
        <w:rPr>
          <w:rFonts w:ascii="Times New Roman" w:eastAsia="Times New Roman" w:hAnsi="Times New Roman"/>
          <w:sz w:val="20"/>
          <w:szCs w:val="20"/>
          <w:lang w:eastAsia="ru-RU"/>
        </w:rPr>
        <w:t>случае</w:t>
      </w:r>
      <w:proofErr w:type="gramEnd"/>
      <w:r w:rsidRPr="00FF273E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установления публичного сервитута с целью эксплуатации сооружения в соответствии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FF273E">
        <w:rPr>
          <w:rFonts w:ascii="Times New Roman" w:eastAsia="Times New Roman" w:hAnsi="Times New Roman"/>
          <w:sz w:val="20"/>
          <w:szCs w:val="20"/>
          <w:lang w:eastAsia="ru-RU"/>
        </w:rPr>
        <w:t>со статьей 3.6 Федерального закона от 25.10.2001 № 137-ФЗ «О введении в действие Земельного кодекса Российской Федерации».</w:t>
      </w:r>
    </w:p>
    <w:sectPr w:rsidR="00ED6FF9" w:rsidRPr="00FF273E" w:rsidSect="00FF273E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79147C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2021-01-26T06:36:00Z</cp:lastPrinted>
  <dcterms:created xsi:type="dcterms:W3CDTF">2020-08-31T13:02:00Z</dcterms:created>
  <dcterms:modified xsi:type="dcterms:W3CDTF">2021-01-26T06:36:00Z</dcterms:modified>
</cp:coreProperties>
</file>