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11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D68E4">
                              <w:rPr>
                                <w:sz w:val="28"/>
                                <w:szCs w:val="28"/>
                                <w:u w:val="single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C11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D68E4">
                        <w:rPr>
                          <w:sz w:val="28"/>
                          <w:szCs w:val="28"/>
                          <w:u w:val="single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11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C11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F7A5D" w:rsidRPr="003F7A5D" w:rsidRDefault="003F7A5D" w:rsidP="003F7A5D">
      <w:pPr>
        <w:suppressAutoHyphens/>
        <w:spacing w:before="480"/>
        <w:jc w:val="center"/>
        <w:rPr>
          <w:b/>
          <w:sz w:val="28"/>
          <w:szCs w:val="28"/>
        </w:rPr>
      </w:pPr>
      <w:r w:rsidRPr="003F7A5D">
        <w:rPr>
          <w:b/>
          <w:sz w:val="28"/>
          <w:szCs w:val="28"/>
        </w:rPr>
        <w:t>О внесении изменения в решение Пермской городской Думы от 23.04.2019 № 75 «Об 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 </w:t>
      </w:r>
      <w:proofErr w:type="spellStart"/>
      <w:r w:rsidRPr="003F7A5D">
        <w:rPr>
          <w:b/>
          <w:sz w:val="28"/>
          <w:szCs w:val="28"/>
        </w:rPr>
        <w:t>Ветлужская</w:t>
      </w:r>
      <w:proofErr w:type="spellEnd"/>
      <w:r w:rsidRPr="003F7A5D">
        <w:rPr>
          <w:b/>
          <w:sz w:val="28"/>
          <w:szCs w:val="28"/>
        </w:rPr>
        <w:t>, 66»</w:t>
      </w:r>
    </w:p>
    <w:p w:rsidR="003F7A5D" w:rsidRPr="003F7A5D" w:rsidRDefault="003F7A5D" w:rsidP="003F7A5D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3F7A5D">
        <w:rPr>
          <w:sz w:val="28"/>
          <w:szCs w:val="28"/>
        </w:rPr>
        <w:t>В соответствии с Уставом города Перми</w:t>
      </w:r>
    </w:p>
    <w:p w:rsidR="003F7A5D" w:rsidRPr="003F7A5D" w:rsidRDefault="003F7A5D" w:rsidP="003F7A5D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3F7A5D">
        <w:rPr>
          <w:sz w:val="28"/>
          <w:szCs w:val="28"/>
        </w:rPr>
        <w:t xml:space="preserve">Пермская городская Дума </w:t>
      </w:r>
      <w:r w:rsidRPr="003F7A5D">
        <w:rPr>
          <w:b/>
          <w:spacing w:val="50"/>
          <w:sz w:val="28"/>
          <w:szCs w:val="28"/>
        </w:rPr>
        <w:t>решила:</w:t>
      </w:r>
    </w:p>
    <w:p w:rsidR="003F7A5D" w:rsidRPr="003F7A5D" w:rsidRDefault="003F7A5D" w:rsidP="003F7A5D">
      <w:pPr>
        <w:ind w:firstLine="709"/>
        <w:jc w:val="both"/>
        <w:rPr>
          <w:color w:val="000000"/>
          <w:sz w:val="28"/>
          <w:szCs w:val="28"/>
        </w:rPr>
      </w:pPr>
      <w:r w:rsidRPr="003F7A5D">
        <w:rPr>
          <w:sz w:val="28"/>
          <w:szCs w:val="28"/>
        </w:rPr>
        <w:t xml:space="preserve">1. Внести в </w:t>
      </w:r>
      <w:hyperlink r:id="rId9" w:history="1">
        <w:r w:rsidRPr="003F7A5D">
          <w:rPr>
            <w:sz w:val="28"/>
            <w:szCs w:val="28"/>
          </w:rPr>
          <w:t>решение</w:t>
        </w:r>
      </w:hyperlink>
      <w:r w:rsidRPr="003F7A5D">
        <w:rPr>
          <w:sz w:val="28"/>
          <w:szCs w:val="28"/>
        </w:rPr>
        <w:t xml:space="preserve"> Пермской городской Думы от 23.04.2019 № 75 «Об 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 </w:t>
      </w:r>
      <w:proofErr w:type="spellStart"/>
      <w:r w:rsidRPr="003F7A5D">
        <w:rPr>
          <w:sz w:val="28"/>
          <w:szCs w:val="28"/>
        </w:rPr>
        <w:t>Ветлужская</w:t>
      </w:r>
      <w:proofErr w:type="spellEnd"/>
      <w:r w:rsidRPr="003F7A5D">
        <w:rPr>
          <w:sz w:val="28"/>
          <w:szCs w:val="28"/>
        </w:rPr>
        <w:t>, 66»</w:t>
      </w:r>
      <w:r w:rsidRPr="003F7A5D">
        <w:rPr>
          <w:b/>
          <w:sz w:val="28"/>
          <w:szCs w:val="28"/>
        </w:rPr>
        <w:t xml:space="preserve"> </w:t>
      </w:r>
      <w:r w:rsidRPr="003F7A5D">
        <w:rPr>
          <w:sz w:val="28"/>
          <w:szCs w:val="28"/>
        </w:rPr>
        <w:t>(в редакции решения Пермской городской Думы от 17.11.2020 № 232)</w:t>
      </w:r>
      <w:r w:rsidRPr="003F7A5D">
        <w:rPr>
          <w:b/>
          <w:sz w:val="28"/>
          <w:szCs w:val="28"/>
        </w:rPr>
        <w:t xml:space="preserve"> </w:t>
      </w:r>
      <w:r w:rsidRPr="003F7A5D">
        <w:rPr>
          <w:color w:val="000000"/>
          <w:sz w:val="28"/>
          <w:szCs w:val="28"/>
        </w:rPr>
        <w:t>изменение, заменив в подпункте 4.4 слова «до 18.12.2020» словами «до 01.03.2023».</w:t>
      </w:r>
    </w:p>
    <w:p w:rsidR="003F7A5D" w:rsidRPr="003F7A5D" w:rsidRDefault="003F7A5D" w:rsidP="003F7A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A5D">
        <w:rPr>
          <w:sz w:val="28"/>
          <w:szCs w:val="28"/>
        </w:rPr>
        <w:t>2. Настоящее решение вступает в силу со дня его официального опублик</w:t>
      </w:r>
      <w:r w:rsidRPr="003F7A5D">
        <w:rPr>
          <w:sz w:val="28"/>
          <w:szCs w:val="28"/>
        </w:rPr>
        <w:t>о</w:t>
      </w:r>
      <w:r w:rsidRPr="003F7A5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F7A5D">
        <w:rPr>
          <w:sz w:val="28"/>
          <w:szCs w:val="28"/>
        </w:rPr>
        <w:t>р</w:t>
      </w:r>
      <w:r w:rsidRPr="003F7A5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F7A5D" w:rsidRPr="003F7A5D" w:rsidRDefault="003F7A5D" w:rsidP="003F7A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7A5D">
        <w:rPr>
          <w:sz w:val="28"/>
          <w:szCs w:val="28"/>
        </w:rPr>
        <w:t>3. Опубликовать настоящее решение в печатном средстве массовой инфо</w:t>
      </w:r>
      <w:r w:rsidRPr="003F7A5D">
        <w:rPr>
          <w:sz w:val="28"/>
          <w:szCs w:val="28"/>
        </w:rPr>
        <w:t>р</w:t>
      </w:r>
      <w:r w:rsidRPr="003F7A5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F7A5D">
        <w:rPr>
          <w:sz w:val="28"/>
          <w:szCs w:val="28"/>
        </w:rPr>
        <w:t>ь</w:t>
      </w:r>
      <w:r w:rsidRPr="003F7A5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F7A5D">
        <w:rPr>
          <w:sz w:val="28"/>
          <w:szCs w:val="28"/>
        </w:rPr>
        <w:t>н</w:t>
      </w:r>
      <w:r w:rsidRPr="003F7A5D">
        <w:rPr>
          <w:sz w:val="28"/>
          <w:szCs w:val="28"/>
        </w:rPr>
        <w:t>формационно-телекоммуникационной сети Интернет.</w:t>
      </w:r>
    </w:p>
    <w:p w:rsidR="003F7A5D" w:rsidRPr="003F7A5D" w:rsidRDefault="003F7A5D" w:rsidP="003F7A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7A5D">
        <w:rPr>
          <w:bCs/>
          <w:sz w:val="28"/>
          <w:szCs w:val="28"/>
        </w:rPr>
        <w:t xml:space="preserve">4. </w:t>
      </w:r>
      <w:proofErr w:type="gramStart"/>
      <w:r w:rsidRPr="003F7A5D">
        <w:rPr>
          <w:bCs/>
          <w:sz w:val="28"/>
          <w:szCs w:val="28"/>
        </w:rPr>
        <w:t>Контроль за</w:t>
      </w:r>
      <w:proofErr w:type="gramEnd"/>
      <w:r w:rsidRPr="003F7A5D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3F7A5D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5F173E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lz9oAZA3eI5bcyfZ4kAX8iw/5w=" w:salt="7WeCXdPtyUShMU1FymIl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8E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7A5D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130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44FC9618FF56A6BE288480ECFDB3FB2B711316CDDBB57840F88875EA8D404j7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2021-01-28T12:04:00Z</cp:lastPrinted>
  <dcterms:created xsi:type="dcterms:W3CDTF">2021-01-19T05:52:00Z</dcterms:created>
  <dcterms:modified xsi:type="dcterms:W3CDTF">2021-01-28T12:05:00Z</dcterms:modified>
</cp:coreProperties>
</file>