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21584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F367AF0" wp14:editId="58170E92">
                <wp:simplePos x="0" y="0"/>
                <wp:positionH relativeFrom="column">
                  <wp:posOffset>94615</wp:posOffset>
                </wp:positionH>
                <wp:positionV relativeFrom="paragraph">
                  <wp:posOffset>71755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15E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67AF0" id="Text Box 13" o:spid="_x0000_s1027" type="#_x0000_t202" style="position:absolute;left:0;text-align:left;margin-left:7.45pt;margin-top:5.65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Trug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" filled="f" stroked="f">
                <v:textbox>
                  <w:txbxContent>
                    <w:p w:rsidR="00D7236A" w:rsidRPr="00170172" w:rsidRDefault="00A15E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24.02.2021</w:t>
                      </w:r>
                    </w:p>
                  </w:txbxContent>
                </v:textbox>
              </v:shape>
            </w:pict>
          </mc:Fallback>
        </mc:AlternateContent>
      </w:r>
      <w:r w:rsidR="00BD02F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7D110F" wp14:editId="670468D4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A15E7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827C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53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7D110F" id="Text Box 15" o:spid="_x0000_s1028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" filled="f" stroked="f">
                <v:textbox>
                  <w:txbxContent>
                    <w:p w:rsidR="00D7236A" w:rsidRPr="00FD0A67" w:rsidRDefault="00A15E7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827C6">
                        <w:rPr>
                          <w:sz w:val="28"/>
                          <w:szCs w:val="28"/>
                          <w:u w:val="single"/>
                        </w:rPr>
                        <w:t xml:space="preserve"> 53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15844" w:rsidRDefault="00215844" w:rsidP="00215844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направлении депутатов Пермской городской Думы в состав </w:t>
      </w:r>
    </w:p>
    <w:p w:rsidR="00215844" w:rsidRDefault="00215844" w:rsidP="00215844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отдельных коллегиальных органов администрации города Перми</w:t>
      </w:r>
    </w:p>
    <w:p w:rsidR="00215844" w:rsidRDefault="00215844" w:rsidP="00215844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215844" w:rsidRDefault="00215844" w:rsidP="0021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Направить депутатов Пермской городской Думы в состав отдельных коллегиальных органов администрации города Перми:</w:t>
      </w:r>
    </w:p>
    <w:p w:rsidR="00215844" w:rsidRDefault="00215844" w:rsidP="00215844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 в </w:t>
      </w:r>
      <w:r>
        <w:rPr>
          <w:color w:val="000000"/>
          <w:sz w:val="28"/>
          <w:szCs w:val="28"/>
        </w:rPr>
        <w:t>городской координационный совет по делам инвалидов при администрации города</w:t>
      </w:r>
      <w:r w:rsidR="00644D2B" w:rsidRPr="00644D2B">
        <w:rPr>
          <w:color w:val="000000"/>
          <w:sz w:val="28"/>
          <w:szCs w:val="28"/>
        </w:rPr>
        <w:t xml:space="preserve"> </w:t>
      </w:r>
      <w:r w:rsidR="00644D2B">
        <w:rPr>
          <w:color w:val="000000"/>
          <w:sz w:val="28"/>
          <w:szCs w:val="28"/>
        </w:rPr>
        <w:t>Перми</w:t>
      </w:r>
      <w:r>
        <w:rPr>
          <w:sz w:val="28"/>
          <w:szCs w:val="28"/>
        </w:rPr>
        <w:t xml:space="preserve"> – Захарова Сергея Геннадьевича;</w:t>
      </w:r>
    </w:p>
    <w:p w:rsidR="00215844" w:rsidRDefault="00215844" w:rsidP="0021584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color w:val="000000"/>
          <w:sz w:val="28"/>
          <w:szCs w:val="28"/>
        </w:rPr>
        <w:t>в комиссию по оценке последствий принятия решения о реорганизации или ликвидации муниципальных образовательных учреждений и учреждений</w:t>
      </w:r>
      <w:r w:rsidR="00644D2B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образующих социальную инфраструктуру для детей, предназначенную для целей образования и развития детей, а также о передаче в аренду, реконструкции, модернизации, изменении назначения или ликвидации объектов социальной инфраструктуры для детей, находящихся в муниципальной собственности - Горбунову Ирину Викторовну.</w:t>
      </w:r>
    </w:p>
    <w:p w:rsidR="00215844" w:rsidRDefault="00215844" w:rsidP="0021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подписания.</w:t>
      </w:r>
    </w:p>
    <w:p w:rsidR="00215844" w:rsidRDefault="00215844" w:rsidP="0021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ин-формационно-телекоммуникационной сети Интернет.</w:t>
      </w:r>
    </w:p>
    <w:p w:rsidR="00215844" w:rsidRDefault="00215844" w:rsidP="002158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комитет Пермской городской Думы по социальной политике.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Пермской городской Думы </w:t>
      </w:r>
      <w:r w:rsidR="00A15E72">
        <w:rPr>
          <w:color w:val="000000"/>
          <w:sz w:val="28"/>
          <w:szCs w:val="28"/>
        </w:rPr>
        <w:t xml:space="preserve">                                                                    </w:t>
      </w:r>
      <w:r>
        <w:rPr>
          <w:color w:val="000000"/>
          <w:sz w:val="28"/>
          <w:szCs w:val="28"/>
        </w:rPr>
        <w:t xml:space="preserve"> Д.В. Малютин</w:t>
      </w:r>
    </w:p>
    <w:p w:rsidR="00405917" w:rsidRPr="00405917" w:rsidRDefault="00307674" w:rsidP="00A15E72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A5F37" wp14:editId="0AC38A57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A5F37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213" w:rsidRDefault="002B3213">
      <w:r>
        <w:separator/>
      </w:r>
    </w:p>
  </w:endnote>
  <w:endnote w:type="continuationSeparator" w:id="0">
    <w:p w:rsidR="002B3213" w:rsidRDefault="002B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213" w:rsidRDefault="002B3213">
      <w:r>
        <w:separator/>
      </w:r>
    </w:p>
  </w:footnote>
  <w:footnote w:type="continuationSeparator" w:id="0">
    <w:p w:rsidR="002B3213" w:rsidRDefault="002B3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E7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DVy+9knXQPHEThhlvg8j9dOMTE+pCmZ50cg9rDkarhK76FivNP/m40YaktEsOUxQzbf/YDwsbu36ItI70dDww==" w:salt="K1pFLFsIG2u8zw4dzXKEi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15844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B321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827C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4D2B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5E72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EEDAAF9-C92A-486F-BF9E-A1994E5FF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21584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1303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2021-02-24T09:44:00Z</cp:lastPrinted>
  <dcterms:created xsi:type="dcterms:W3CDTF">2021-02-19T09:27:00Z</dcterms:created>
  <dcterms:modified xsi:type="dcterms:W3CDTF">2021-02-24T09:45:00Z</dcterms:modified>
</cp:coreProperties>
</file>