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107AB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0D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7535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30D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7535E">
                        <w:rPr>
                          <w:sz w:val="28"/>
                          <w:szCs w:val="28"/>
                          <w:u w:val="single"/>
                        </w:rPr>
                        <w:t xml:space="preserve"> 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30DD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30DD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30DDD" w:rsidRDefault="00830DDD" w:rsidP="00830DDD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8"/>
          <w:szCs w:val="24"/>
          <w:lang w:eastAsia="en-US"/>
        </w:rPr>
      </w:pPr>
    </w:p>
    <w:p w:rsidR="00830DDD" w:rsidRDefault="00DA0017" w:rsidP="00830DD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0017">
        <w:rPr>
          <w:rFonts w:eastAsia="Calibri"/>
          <w:b/>
          <w:sz w:val="28"/>
          <w:szCs w:val="24"/>
          <w:lang w:eastAsia="en-US"/>
        </w:rPr>
        <w:t xml:space="preserve">О внесении изменения в </w:t>
      </w:r>
      <w:r w:rsidRPr="00DA0017">
        <w:rPr>
          <w:rFonts w:eastAsia="Calibri"/>
          <w:b/>
          <w:bCs/>
          <w:sz w:val="28"/>
          <w:szCs w:val="28"/>
          <w:lang w:eastAsia="en-US"/>
        </w:rPr>
        <w:t>Перечень услуг, которые являются необходимыми и обязательными для предоставления муниципальных услуг функциональными и территориальными органами администрации</w:t>
      </w:r>
    </w:p>
    <w:p w:rsidR="00830DDD" w:rsidRDefault="00DA0017" w:rsidP="00830DD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0017">
        <w:rPr>
          <w:rFonts w:eastAsia="Calibri"/>
          <w:b/>
          <w:bCs/>
          <w:sz w:val="28"/>
          <w:szCs w:val="28"/>
          <w:lang w:eastAsia="en-US"/>
        </w:rPr>
        <w:t xml:space="preserve"> города Перми, утвержденный решением Пермской городской </w:t>
      </w:r>
    </w:p>
    <w:p w:rsidR="00DA0017" w:rsidRDefault="00DA0017" w:rsidP="00830DD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A0017">
        <w:rPr>
          <w:rFonts w:eastAsia="Calibri"/>
          <w:b/>
          <w:bCs/>
          <w:sz w:val="28"/>
          <w:szCs w:val="28"/>
          <w:lang w:eastAsia="en-US"/>
        </w:rPr>
        <w:t>Думы от 25.03.2014 № 70</w:t>
      </w:r>
    </w:p>
    <w:p w:rsidR="00830DDD" w:rsidRDefault="00830DDD" w:rsidP="00830DD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30DDD" w:rsidRPr="00DA0017" w:rsidRDefault="00830DDD" w:rsidP="00830DDD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DA0017" w:rsidRPr="00DA0017" w:rsidRDefault="00DA0017" w:rsidP="00DA00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0017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8" w:history="1">
        <w:r w:rsidRPr="00DA0017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DA0017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Градостроительного кодекса Российской Федерации, </w:t>
      </w:r>
      <w:hyperlink r:id="rId9" w:history="1">
        <w:r w:rsidRPr="00DA0017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DA0017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DA0017" w:rsidRPr="00DA0017" w:rsidRDefault="00DA0017" w:rsidP="00DA001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DA001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DA0017">
        <w:rPr>
          <w:rFonts w:eastAsia="Calibri"/>
          <w:b/>
          <w:spacing w:val="50"/>
          <w:sz w:val="28"/>
          <w:szCs w:val="24"/>
          <w:lang w:eastAsia="en-US"/>
        </w:rPr>
        <w:t>решила:</w:t>
      </w:r>
    </w:p>
    <w:p w:rsidR="00830DDD" w:rsidRPr="00B107AB" w:rsidRDefault="00DA0017" w:rsidP="00830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017">
        <w:rPr>
          <w:rFonts w:eastAsia="Calibri"/>
          <w:sz w:val="28"/>
          <w:szCs w:val="24"/>
          <w:lang w:eastAsia="en-US"/>
        </w:rPr>
        <w:t xml:space="preserve">1. </w:t>
      </w:r>
      <w:r w:rsidR="00830DDD" w:rsidRPr="00405CE6">
        <w:rPr>
          <w:sz w:val="28"/>
          <w:szCs w:val="28"/>
        </w:rPr>
        <w:t>Внести в Перечень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Перми, утвержденный решением Пермской городской Думы</w:t>
      </w:r>
      <w:r w:rsidR="00830DDD">
        <w:rPr>
          <w:sz w:val="28"/>
          <w:szCs w:val="28"/>
        </w:rPr>
        <w:t xml:space="preserve"> </w:t>
      </w:r>
      <w:r w:rsidR="00830DDD" w:rsidRPr="00405CE6">
        <w:rPr>
          <w:sz w:val="28"/>
          <w:szCs w:val="28"/>
        </w:rPr>
        <w:t xml:space="preserve">от 25.03.2014 № 70 (в редакции решений Пермской городской Думы от 23.06.2015 </w:t>
      </w:r>
      <w:hyperlink r:id="rId10" w:history="1">
        <w:r w:rsidR="00830DDD" w:rsidRPr="00405CE6">
          <w:rPr>
            <w:sz w:val="28"/>
            <w:szCs w:val="28"/>
          </w:rPr>
          <w:t>№ 138</w:t>
        </w:r>
      </w:hyperlink>
      <w:r w:rsidR="00830DDD" w:rsidRPr="00405CE6">
        <w:rPr>
          <w:sz w:val="28"/>
          <w:szCs w:val="28"/>
        </w:rPr>
        <w:t>,</w:t>
      </w:r>
      <w:r w:rsidR="00830DDD">
        <w:rPr>
          <w:sz w:val="28"/>
          <w:szCs w:val="28"/>
        </w:rPr>
        <w:t xml:space="preserve"> </w:t>
      </w:r>
      <w:r w:rsidR="00830DDD" w:rsidRPr="00405CE6">
        <w:rPr>
          <w:sz w:val="28"/>
          <w:szCs w:val="28"/>
        </w:rPr>
        <w:t xml:space="preserve">от 25.08.2015 </w:t>
      </w:r>
      <w:hyperlink r:id="rId11" w:history="1">
        <w:r w:rsidR="00830DDD" w:rsidRPr="00405CE6">
          <w:rPr>
            <w:sz w:val="28"/>
            <w:szCs w:val="28"/>
          </w:rPr>
          <w:t>№ 157</w:t>
        </w:r>
      </w:hyperlink>
      <w:r w:rsidR="00830DDD" w:rsidRPr="00405CE6">
        <w:rPr>
          <w:sz w:val="28"/>
          <w:szCs w:val="28"/>
        </w:rPr>
        <w:t xml:space="preserve">, от 27.06.2017 </w:t>
      </w:r>
      <w:hyperlink r:id="rId12" w:history="1">
        <w:r w:rsidR="00830DDD" w:rsidRPr="00405CE6">
          <w:rPr>
            <w:sz w:val="28"/>
            <w:szCs w:val="28"/>
          </w:rPr>
          <w:t>№ 126</w:t>
        </w:r>
      </w:hyperlink>
      <w:r w:rsidR="00830DDD" w:rsidRPr="00405CE6">
        <w:rPr>
          <w:sz w:val="28"/>
          <w:szCs w:val="28"/>
        </w:rPr>
        <w:t>, от</w:t>
      </w:r>
      <w:r w:rsidR="00830DDD">
        <w:rPr>
          <w:sz w:val="28"/>
          <w:szCs w:val="28"/>
        </w:rPr>
        <w:t> </w:t>
      </w:r>
      <w:r w:rsidR="00830DDD" w:rsidRPr="00405CE6">
        <w:rPr>
          <w:sz w:val="28"/>
          <w:szCs w:val="28"/>
        </w:rPr>
        <w:t xml:space="preserve">26.09.2017 </w:t>
      </w:r>
      <w:hyperlink r:id="rId13" w:history="1">
        <w:r w:rsidR="00830DDD" w:rsidRPr="00405CE6">
          <w:rPr>
            <w:sz w:val="28"/>
            <w:szCs w:val="28"/>
          </w:rPr>
          <w:t>№ 180</w:t>
        </w:r>
      </w:hyperlink>
      <w:r w:rsidR="00830DDD" w:rsidRPr="00405CE6">
        <w:rPr>
          <w:sz w:val="28"/>
          <w:szCs w:val="28"/>
        </w:rPr>
        <w:t xml:space="preserve">, от 26.06.2018 </w:t>
      </w:r>
      <w:hyperlink r:id="rId14" w:history="1">
        <w:r w:rsidR="00830DDD" w:rsidRPr="00405CE6">
          <w:rPr>
            <w:sz w:val="28"/>
            <w:szCs w:val="28"/>
          </w:rPr>
          <w:t>№ 115</w:t>
        </w:r>
      </w:hyperlink>
      <w:r w:rsidR="00830DDD" w:rsidRPr="00405CE6">
        <w:rPr>
          <w:sz w:val="28"/>
          <w:szCs w:val="28"/>
        </w:rPr>
        <w:t>,</w:t>
      </w:r>
      <w:r w:rsidR="00830DDD">
        <w:rPr>
          <w:sz w:val="28"/>
          <w:szCs w:val="28"/>
        </w:rPr>
        <w:t xml:space="preserve"> </w:t>
      </w:r>
      <w:r w:rsidR="00830DDD" w:rsidRPr="00405CE6">
        <w:rPr>
          <w:sz w:val="28"/>
          <w:szCs w:val="28"/>
        </w:rPr>
        <w:t xml:space="preserve">от 20.11.2018 </w:t>
      </w:r>
      <w:hyperlink r:id="rId15" w:history="1">
        <w:r w:rsidR="00830DDD" w:rsidRPr="00405CE6">
          <w:rPr>
            <w:sz w:val="28"/>
            <w:szCs w:val="28"/>
          </w:rPr>
          <w:t>№ 243</w:t>
        </w:r>
      </w:hyperlink>
      <w:r w:rsidR="00830DDD" w:rsidRPr="00405CE6">
        <w:rPr>
          <w:sz w:val="28"/>
          <w:szCs w:val="28"/>
        </w:rPr>
        <w:t xml:space="preserve">, от 26.03.2019 </w:t>
      </w:r>
      <w:hyperlink r:id="rId16" w:history="1">
        <w:r w:rsidR="00830DDD" w:rsidRPr="00405CE6">
          <w:rPr>
            <w:sz w:val="28"/>
            <w:szCs w:val="28"/>
          </w:rPr>
          <w:t>№</w:t>
        </w:r>
        <w:r w:rsidR="00830DDD">
          <w:rPr>
            <w:sz w:val="28"/>
            <w:szCs w:val="28"/>
          </w:rPr>
          <w:t> </w:t>
        </w:r>
        <w:r w:rsidR="00830DDD" w:rsidRPr="00405CE6">
          <w:rPr>
            <w:sz w:val="28"/>
            <w:szCs w:val="28"/>
          </w:rPr>
          <w:t>55</w:t>
        </w:r>
      </w:hyperlink>
      <w:r w:rsidR="00830DDD" w:rsidRPr="00405CE6">
        <w:rPr>
          <w:sz w:val="28"/>
          <w:szCs w:val="28"/>
        </w:rPr>
        <w:t xml:space="preserve">, от 27.08.2019 </w:t>
      </w:r>
      <w:hyperlink r:id="rId17" w:history="1">
        <w:r w:rsidR="00830DDD" w:rsidRPr="00405CE6">
          <w:rPr>
            <w:sz w:val="28"/>
            <w:szCs w:val="28"/>
          </w:rPr>
          <w:t>№ 172</w:t>
        </w:r>
      </w:hyperlink>
      <w:r w:rsidR="00830DDD" w:rsidRPr="00405CE6">
        <w:rPr>
          <w:sz w:val="28"/>
          <w:szCs w:val="28"/>
        </w:rPr>
        <w:t xml:space="preserve">, от 28.01.2020 </w:t>
      </w:r>
      <w:hyperlink r:id="rId18" w:history="1">
        <w:r w:rsidR="00830DDD" w:rsidRPr="00405CE6">
          <w:rPr>
            <w:sz w:val="28"/>
            <w:szCs w:val="28"/>
          </w:rPr>
          <w:t>№ 24</w:t>
        </w:r>
      </w:hyperlink>
      <w:r w:rsidR="00830DDD" w:rsidRPr="00405CE6">
        <w:rPr>
          <w:sz w:val="28"/>
          <w:szCs w:val="28"/>
        </w:rPr>
        <w:t>), изменение, дополнив строкой 44 следующего содержания:</w:t>
      </w:r>
    </w:p>
    <w:p w:rsidR="00E1776D" w:rsidRPr="00E1776D" w:rsidRDefault="00E1776D" w:rsidP="00830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9467"/>
      </w:tblGrid>
      <w:tr w:rsidR="00830DDD" w:rsidRPr="00405CE6" w:rsidTr="006C1D67">
        <w:tc>
          <w:tcPr>
            <w:tcW w:w="456" w:type="dxa"/>
            <w:shd w:val="clear" w:color="auto" w:fill="auto"/>
          </w:tcPr>
          <w:p w:rsidR="00830DDD" w:rsidRPr="00405CE6" w:rsidRDefault="00830DDD" w:rsidP="006C1D67">
            <w:pPr>
              <w:jc w:val="both"/>
              <w:rPr>
                <w:sz w:val="28"/>
                <w:szCs w:val="28"/>
              </w:rPr>
            </w:pPr>
            <w:r w:rsidRPr="00405CE6">
              <w:rPr>
                <w:sz w:val="28"/>
                <w:szCs w:val="28"/>
              </w:rPr>
              <w:t>44</w:t>
            </w:r>
          </w:p>
        </w:tc>
        <w:tc>
          <w:tcPr>
            <w:tcW w:w="9467" w:type="dxa"/>
            <w:shd w:val="clear" w:color="auto" w:fill="auto"/>
          </w:tcPr>
          <w:p w:rsidR="00830DDD" w:rsidRPr="00405CE6" w:rsidRDefault="00830DDD" w:rsidP="006C1D67">
            <w:pPr>
              <w:jc w:val="both"/>
              <w:rPr>
                <w:sz w:val="28"/>
                <w:szCs w:val="28"/>
              </w:rPr>
            </w:pPr>
            <w:r w:rsidRPr="00405CE6">
              <w:rPr>
                <w:sz w:val="28"/>
                <w:szCs w:val="28"/>
              </w:rPr>
              <w:t>Выдача документов, подтверждающих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подписанных представителями гарантирующих поставщиков электрической энергии</w:t>
            </w:r>
          </w:p>
        </w:tc>
      </w:tr>
    </w:tbl>
    <w:p w:rsidR="00DA0017" w:rsidRPr="00DA0017" w:rsidRDefault="00830DDD" w:rsidP="00830D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  <w:r w:rsidR="00DA0017" w:rsidRPr="00DA0017">
        <w:rPr>
          <w:rFonts w:eastAsia="Calibri"/>
          <w:sz w:val="28"/>
          <w:szCs w:val="28"/>
          <w:lang w:eastAsia="en-US"/>
        </w:rPr>
        <w:t>».</w:t>
      </w:r>
    </w:p>
    <w:p w:rsidR="00DA0017" w:rsidRPr="00DA0017" w:rsidRDefault="00DA0017" w:rsidP="00DA00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A0017">
        <w:rPr>
          <w:rFonts w:eastAsia="Calibri"/>
          <w:sz w:val="28"/>
          <w:szCs w:val="24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 распространяет свое действие на правоотношения, возникшие с 01.01.2021.</w:t>
      </w:r>
    </w:p>
    <w:p w:rsidR="00DA0017" w:rsidRPr="00DA0017" w:rsidRDefault="00DA0017" w:rsidP="00DA00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A0017">
        <w:rPr>
          <w:rFonts w:eastAsia="Calibri"/>
          <w:sz w:val="28"/>
          <w:szCs w:val="24"/>
          <w:lang w:eastAsia="en-US"/>
        </w:rPr>
        <w:t xml:space="preserve"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</w:t>
      </w:r>
      <w:r w:rsidRPr="00DA0017">
        <w:rPr>
          <w:rFonts w:eastAsia="Calibri"/>
          <w:sz w:val="28"/>
          <w:szCs w:val="24"/>
          <w:lang w:eastAsia="en-US"/>
        </w:rPr>
        <w:lastRenderedPageBreak/>
        <w:t xml:space="preserve">решение на официальном сайте муниципального образования город Пермь в информационно-телекоммуникационной сети Интернет. </w:t>
      </w:r>
    </w:p>
    <w:p w:rsidR="00DA0017" w:rsidRPr="00DA0017" w:rsidRDefault="00DA0017" w:rsidP="00DA00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DA0017">
        <w:rPr>
          <w:rFonts w:eastAsia="Calibri"/>
          <w:sz w:val="28"/>
          <w:szCs w:val="24"/>
          <w:lang w:eastAsia="en-US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B107AB" w:rsidRDefault="00B107AB" w:rsidP="00B107AB">
      <w:pPr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B107AB" w:rsidRDefault="00B107AB" w:rsidP="00B107AB">
      <w:pPr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В.Г. Агеев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9"/>
      <w:headerReference w:type="default" r:id="rId2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F7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BxVfVAlVTVirorHCX1FRF8PifwuMYyTRgsfWcQ8N40Cr8s/nPtjf58gZwFTS4yEyb3jvBmIa+u5EDSn7o4lIQ==" w:salt="AqG8I20y7P/3lBo/QL/f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0DDD"/>
    <w:rsid w:val="008361C3"/>
    <w:rsid w:val="0084007F"/>
    <w:rsid w:val="0085366E"/>
    <w:rsid w:val="00857102"/>
    <w:rsid w:val="008649C8"/>
    <w:rsid w:val="0087033C"/>
    <w:rsid w:val="00897D8E"/>
    <w:rsid w:val="008B7AF1"/>
    <w:rsid w:val="008D1F74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7AB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0017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776D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535E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E0E55F5A-A768-40EA-B1FF-8D87A403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88B98A3176E3EEE94E4B13D38213CBF00F83FFC918598A513D244C448F86702B7BAF08156CAF6BBC2369A5BBA21E694EE1CEDD06287D2B55BB66FC44D0z6D" TargetMode="External"/><Relationship Id="rId18" Type="http://schemas.openxmlformats.org/officeDocument/2006/relationships/hyperlink" Target="consultantplus://offline/ref=88B98A3176E3EEE94E4B13D38213CBF00F83FFC9185A8B5734234C448F86702B7BAF08156CAF6BBC2369A5BBA21E694EE1CEDD06287D2B55BB66FC44D0z6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88B98A3176E3EEE94E4B13D38213CBF00F83FFC918598853342D4C448F86702B7BAF08156CAF6BBC2369A5BBA21E694EE1CEDD06287D2B55BB66FC44D0z6D" TargetMode="External"/><Relationship Id="rId17" Type="http://schemas.openxmlformats.org/officeDocument/2006/relationships/hyperlink" Target="consultantplus://offline/ref=88B98A3176E3EEE94E4B13D38213CBF00F83FFC9185B845135254C448F86702B7BAF08156CAF6BBC2369A5BBAE1E694EE1CEDD06287D2B55BB66FC44D0z6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B98A3176E3EEE94E4B13D38213CBF00F83FFC9185B88503D244C448F86702B7BAF08156CAF6BBC2369A5BBA21E694EE1CEDD06287D2B55BB66FC44D0z6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B98A3176E3EEE94E4B13D38213CBF00F83FFC9115F8E52332E114E87DF7C297CA057026BE667BD2369A5BEAC416C5BF096D10736632949A764FED4z7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B98A3176E3EEE94E4B13D38213CBF00F83FFC9185B8D5631274C448F86702B7BAF08156CAF6BBC2369A5BBA21E694EE1CEDD06287D2B55BB66FC44D0z6D" TargetMode="External"/><Relationship Id="rId10" Type="http://schemas.openxmlformats.org/officeDocument/2006/relationships/hyperlink" Target="consultantplus://offline/ref=88B98A3176E3EEE94E4B13D38213CBF00F83FFC9115D8B54322E114E87DF7C297CA057026BE667BD2369A5BEAC416C5BF096D10736632949A764FED4z7D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88B98A3176E3EEE94E4B13D38213CBF00F83FFC91858885334234C448F86702B7BAF08156CAF6BBC2369A5BBA21E694EE1CEDD06287D2B55BB66FC44D0z6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3648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2021-02-24T11:38:00Z</cp:lastPrinted>
  <dcterms:created xsi:type="dcterms:W3CDTF">2021-02-10T08:37:00Z</dcterms:created>
  <dcterms:modified xsi:type="dcterms:W3CDTF">2021-02-24T11:39:00Z</dcterms:modified>
</cp:coreProperties>
</file>