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1F09A5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C71F49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70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D329F"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1F09A5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C71F49">
                        <w:rPr>
                          <w:sz w:val="28"/>
                          <w:szCs w:val="28"/>
                          <w:u w:val="single"/>
                        </w:rPr>
                        <w:t xml:space="preserve"> 70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1F09A5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23.03.2021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EF6D7"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1F09A5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23.03.2021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3B0610" w:rsidRPr="003B0610" w:rsidRDefault="003B0610" w:rsidP="003B0610">
      <w:pPr>
        <w:suppressAutoHyphens/>
        <w:spacing w:before="480" w:after="480"/>
        <w:jc w:val="center"/>
        <w:rPr>
          <w:sz w:val="28"/>
          <w:szCs w:val="28"/>
        </w:rPr>
      </w:pPr>
      <w:r w:rsidRPr="003B0610">
        <w:rPr>
          <w:b/>
          <w:sz w:val="28"/>
          <w:szCs w:val="28"/>
        </w:rPr>
        <w:t>О разрешении безвозмездной передачи земельного участка с кадастровым номером 59:01:4311084:283 в собственность Пермского края</w:t>
      </w:r>
    </w:p>
    <w:p w:rsidR="003B0610" w:rsidRPr="003B0610" w:rsidRDefault="003B0610" w:rsidP="003B06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0610">
        <w:rPr>
          <w:sz w:val="28"/>
          <w:szCs w:val="28"/>
        </w:rPr>
        <w:t xml:space="preserve">На основании </w:t>
      </w:r>
      <w:r w:rsidRPr="003B0610">
        <w:rPr>
          <w:sz w:val="28"/>
        </w:rPr>
        <w:t>Федерального закона от 06.10.2003 № 131-ФЗ «Об общих принципах организации местного самоуправления в Российской Федерации»</w:t>
      </w:r>
      <w:r w:rsidRPr="003B0610">
        <w:rPr>
          <w:sz w:val="28"/>
          <w:szCs w:val="28"/>
        </w:rPr>
        <w:t>, Устава города Перми</w:t>
      </w:r>
    </w:p>
    <w:p w:rsidR="003B0610" w:rsidRPr="003B0610" w:rsidRDefault="003B0610" w:rsidP="003B0610">
      <w:pPr>
        <w:autoSpaceDE w:val="0"/>
        <w:autoSpaceDN w:val="0"/>
        <w:adjustRightInd w:val="0"/>
        <w:spacing w:before="240" w:after="240"/>
        <w:jc w:val="center"/>
        <w:rPr>
          <w:b/>
          <w:spacing w:val="50"/>
          <w:sz w:val="28"/>
          <w:szCs w:val="28"/>
        </w:rPr>
      </w:pPr>
      <w:r w:rsidRPr="003B0610">
        <w:rPr>
          <w:sz w:val="28"/>
          <w:szCs w:val="28"/>
        </w:rPr>
        <w:t xml:space="preserve">Пермская городская </w:t>
      </w:r>
      <w:r w:rsidRPr="001F09A5">
        <w:rPr>
          <w:sz w:val="28"/>
        </w:rPr>
        <w:t xml:space="preserve">Дума </w:t>
      </w:r>
      <w:r w:rsidR="001F09A5" w:rsidRPr="001F09A5">
        <w:rPr>
          <w:b/>
          <w:sz w:val="28"/>
        </w:rPr>
        <w:t>р е ш и л а</w:t>
      </w:r>
      <w:r w:rsidRPr="001F09A5">
        <w:rPr>
          <w:b/>
          <w:sz w:val="28"/>
        </w:rPr>
        <w:t>:</w:t>
      </w:r>
    </w:p>
    <w:p w:rsidR="003B0610" w:rsidRPr="003B0610" w:rsidRDefault="003B0610" w:rsidP="003B061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B0610">
        <w:rPr>
          <w:bCs/>
          <w:sz w:val="28"/>
          <w:szCs w:val="28"/>
        </w:rPr>
        <w:t>1. Разрешить администрации города Перми передать безвозмездно в собственность Пермского края земельный участок площадью 885 +/- 4 кв. м с кадастровым номером</w:t>
      </w:r>
      <w:r w:rsidRPr="003B0610">
        <w:rPr>
          <w:rFonts w:ascii="Arial" w:hAnsi="Arial" w:cs="Arial"/>
          <w:bCs/>
        </w:rPr>
        <w:t xml:space="preserve"> </w:t>
      </w:r>
      <w:r w:rsidRPr="003B0610">
        <w:rPr>
          <w:bCs/>
          <w:sz w:val="28"/>
          <w:szCs w:val="28"/>
        </w:rPr>
        <w:t>59:01:4311084:283 по адресу: г. Пермь, Мотовилихинский район, ул. Ивановская.</w:t>
      </w:r>
    </w:p>
    <w:p w:rsidR="003B0610" w:rsidRPr="003B0610" w:rsidRDefault="003B0610" w:rsidP="003B0610">
      <w:pPr>
        <w:ind w:firstLine="709"/>
        <w:contextualSpacing/>
        <w:jc w:val="both"/>
        <w:rPr>
          <w:sz w:val="28"/>
          <w:szCs w:val="28"/>
        </w:rPr>
      </w:pPr>
      <w:r w:rsidRPr="003B0610">
        <w:rPr>
          <w:sz w:val="28"/>
          <w:szCs w:val="28"/>
        </w:rPr>
        <w:t>2. Настоящее решение вступает в силу со дня его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3B0610" w:rsidRPr="003B0610" w:rsidRDefault="003B0610" w:rsidP="003B061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B0610">
        <w:rPr>
          <w:sz w:val="28"/>
          <w:szCs w:val="28"/>
        </w:rPr>
        <w:t>3.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3B0610" w:rsidRPr="003B0610" w:rsidRDefault="003B0610" w:rsidP="003B0610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3B0610">
        <w:rPr>
          <w:sz w:val="28"/>
          <w:szCs w:val="28"/>
        </w:rPr>
        <w:t>4. Контроль за исполнением настоящего решения возложить на комитет Пермской городской Думы</w:t>
      </w:r>
      <w:r w:rsidRPr="003B0610">
        <w:rPr>
          <w:i/>
          <w:color w:val="FF0000"/>
          <w:sz w:val="28"/>
          <w:szCs w:val="28"/>
        </w:rPr>
        <w:t xml:space="preserve"> </w:t>
      </w:r>
      <w:r w:rsidRPr="003B0610">
        <w:rPr>
          <w:sz w:val="28"/>
          <w:szCs w:val="28"/>
        </w:rPr>
        <w:t>по инвестициям и управлению муниципальными ресурсами.</w:t>
      </w:r>
    </w:p>
    <w:p w:rsidR="001B38F0" w:rsidRDefault="001B38F0" w:rsidP="001B38F0">
      <w:pPr>
        <w:widowControl w:val="0"/>
        <w:tabs>
          <w:tab w:val="left" w:pos="8505"/>
        </w:tabs>
        <w:spacing w:befor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Временно исполняющий </w:t>
      </w:r>
    </w:p>
    <w:p w:rsidR="001B38F0" w:rsidRDefault="001B38F0" w:rsidP="001B38F0">
      <w:pPr>
        <w:widowControl w:val="0"/>
        <w:tabs>
          <w:tab w:val="left" w:pos="850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полномочия п</w:t>
      </w:r>
      <w:r w:rsidRPr="00E641E2">
        <w:rPr>
          <w:color w:val="000000"/>
          <w:sz w:val="28"/>
          <w:szCs w:val="28"/>
        </w:rPr>
        <w:t>редседател</w:t>
      </w:r>
      <w:r>
        <w:rPr>
          <w:color w:val="000000"/>
          <w:sz w:val="28"/>
          <w:szCs w:val="28"/>
        </w:rPr>
        <w:t xml:space="preserve">я </w:t>
      </w:r>
    </w:p>
    <w:p w:rsidR="001B38F0" w:rsidRPr="00E641E2" w:rsidRDefault="001B38F0" w:rsidP="001B38F0">
      <w:pPr>
        <w:widowControl w:val="0"/>
        <w:tabs>
          <w:tab w:val="left" w:pos="850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Пермской городской Думы                                                                      Д.В. Малютин</w:t>
      </w:r>
    </w:p>
    <w:p w:rsidR="00405917" w:rsidRPr="00405917" w:rsidRDefault="00307674" w:rsidP="003B0610">
      <w:pPr>
        <w:widowControl w:val="0"/>
        <w:tabs>
          <w:tab w:val="left" w:pos="808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FF339A" wp14:editId="626B6280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FF339A"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sectPr w:rsidR="00405917" w:rsidRPr="00405917" w:rsidSect="00CE4254">
      <w:headerReference w:type="even" r:id="rId8"/>
      <w:headerReference w:type="default" r:id="rId9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09A5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MUJh595Rvkt1HNa2jb069C4wUhqUK3NS21XAiZyBJvuyosFEnAi/OJ+r1TstgFSa612fq+QJ0F4DavMQSnhTxA==" w:salt="IiWaw7Y9c7+hrCrYL5gL3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55E9B"/>
    <w:rsid w:val="001602DD"/>
    <w:rsid w:val="001677E1"/>
    <w:rsid w:val="00170172"/>
    <w:rsid w:val="00170BCA"/>
    <w:rsid w:val="001A62D3"/>
    <w:rsid w:val="001B0413"/>
    <w:rsid w:val="001B38F0"/>
    <w:rsid w:val="001B4991"/>
    <w:rsid w:val="001C4EF5"/>
    <w:rsid w:val="001D23A5"/>
    <w:rsid w:val="001E7948"/>
    <w:rsid w:val="001F09A5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4548B"/>
    <w:rsid w:val="00351D85"/>
    <w:rsid w:val="00356EF9"/>
    <w:rsid w:val="003607E1"/>
    <w:rsid w:val="00362E50"/>
    <w:rsid w:val="00366EBE"/>
    <w:rsid w:val="00370085"/>
    <w:rsid w:val="003971D1"/>
    <w:rsid w:val="003A7159"/>
    <w:rsid w:val="003B0610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5F173E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3436"/>
    <w:rsid w:val="009A7509"/>
    <w:rsid w:val="009C4306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71F49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5:docId w15:val="{4B1F3C2D-DE1C-4150-A829-08C7E63E7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211</Words>
  <Characters>1206</Characters>
  <Application>Microsoft Office Word</Application>
  <DocSecurity>8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5</cp:revision>
  <cp:lastPrinted>2021-03-25T07:29:00Z</cp:lastPrinted>
  <dcterms:created xsi:type="dcterms:W3CDTF">2021-03-12T09:42:00Z</dcterms:created>
  <dcterms:modified xsi:type="dcterms:W3CDTF">2021-03-25T07:31:00Z</dcterms:modified>
</cp:coreProperties>
</file>