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C3FC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556A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C3FC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556A9">
                        <w:rPr>
                          <w:sz w:val="28"/>
                          <w:szCs w:val="28"/>
                          <w:u w:val="single"/>
                        </w:rPr>
                        <w:t xml:space="preserve"> 117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C3FC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25.05.2021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C3FC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25.05.2021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2173C" w:rsidRDefault="0012173C" w:rsidP="0012173C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Андронова С.М.</w:t>
      </w:r>
    </w:p>
    <w:p w:rsidR="0012173C" w:rsidRDefault="0012173C" w:rsidP="001217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12173C" w:rsidRDefault="0012173C" w:rsidP="0012173C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12173C" w:rsidRDefault="0012173C" w:rsidP="00121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Андронова Сергея Михайловича, генерального директора общества с ограниченной ответственностью «ЛУКОЙЛ-</w:t>
      </w:r>
      <w:proofErr w:type="spellStart"/>
      <w:r>
        <w:rPr>
          <w:sz w:val="28"/>
          <w:szCs w:val="28"/>
        </w:rPr>
        <w:t>Пермнефтеоргсинтез</w:t>
      </w:r>
      <w:proofErr w:type="spellEnd"/>
      <w:r>
        <w:rPr>
          <w:sz w:val="28"/>
          <w:szCs w:val="28"/>
        </w:rPr>
        <w:t xml:space="preserve">», за значительный вклад в социально-экономическое развитие города Перми и в связи с 50-летием со дня рождения. </w:t>
      </w:r>
    </w:p>
    <w:p w:rsidR="0012173C" w:rsidRDefault="0012173C" w:rsidP="00121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Андронову С.М.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12173C" w:rsidRDefault="0012173C" w:rsidP="001217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12173C" w:rsidRDefault="0012173C" w:rsidP="001217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2173C" w:rsidRDefault="0012173C" w:rsidP="001217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2173C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1B38F0">
        <w:rPr>
          <w:color w:val="000000"/>
          <w:sz w:val="28"/>
          <w:szCs w:val="28"/>
        </w:rPr>
        <w:t xml:space="preserve">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6A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s1Y6NL/7bi/yztH/gW3qaBIPWgjL2BUdjbJodYJCAopfIGRTA6Voocbf49P7hvX7un0tgH1iIbuzM9znEuSwA==" w:salt="A8FX9PBtPyf2wAT6sLn9W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173C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C3FCF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56A9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411E0DAA-9E44-4306-BC1B-59DA87DE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2021-05-25T08:20:00Z</cp:lastPrinted>
  <dcterms:created xsi:type="dcterms:W3CDTF">2021-05-14T08:34:00Z</dcterms:created>
  <dcterms:modified xsi:type="dcterms:W3CDTF">2021-05-25T08:22:00Z</dcterms:modified>
</cp:coreProperties>
</file>