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4B6D1E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4B6D1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EC1188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EC118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EC11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C11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05.08.2021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EC1188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21-01-03-895</w:t>
      </w:r>
    </w:p>
    <w:p w:rsidR="00EC1188" w:rsidRDefault="00EC1188" w:rsidP="00EC1188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C1188" w:rsidRDefault="00EC1188" w:rsidP="00EC1188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056A" w:rsidRPr="00B5056A" w:rsidRDefault="00B5056A" w:rsidP="00B505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056A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B5056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разграничена, установить свободный график проведения работ </w:t>
      </w:r>
      <w:r w:rsidRPr="00B5056A">
        <w:rPr>
          <w:rFonts w:ascii="Times New Roman" w:eastAsia="Times New Roman" w:hAnsi="Times New Roman"/>
          <w:sz w:val="28"/>
          <w:szCs w:val="28"/>
          <w:lang w:eastAsia="ru-RU"/>
        </w:rPr>
        <w:br/>
        <w:t>при осуществлении деятельности, для обеспечения которой устанавливается публичный сервитут 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4B6D1E" w:rsidRPr="004B6D1E" w:rsidRDefault="004B6D1E" w:rsidP="004B6D1E">
      <w:pPr>
        <w:widowControl w:val="0"/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056A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C1188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2021-08-11T13:00:00Z</cp:lastPrinted>
  <dcterms:created xsi:type="dcterms:W3CDTF">2021-08-09T10:24:00Z</dcterms:created>
  <dcterms:modified xsi:type="dcterms:W3CDTF">2021-08-11T13:01:00Z</dcterms:modified>
</cp:coreProperties>
</file>