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74A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C0CC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74A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C0CC5">
                        <w:rPr>
                          <w:sz w:val="28"/>
                          <w:szCs w:val="28"/>
                          <w:u w:val="single"/>
                        </w:rPr>
                        <w:t xml:space="preserve"> 198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74A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74A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56B89" w:rsidRDefault="00556B89" w:rsidP="00556B89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Положение об общественных центрах города Перми, утвержденное решением Пермской городской Думы от 26.06.2012 № 135</w:t>
      </w:r>
    </w:p>
    <w:p w:rsidR="00556B89" w:rsidRDefault="00556B89" w:rsidP="00556B89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 Федеральным законом от 12.01.1996 № 7-ФЗ «О неко</w:t>
      </w:r>
      <w:r>
        <w:rPr>
          <w:bCs/>
          <w:sz w:val="28"/>
          <w:szCs w:val="28"/>
          <w:lang w:eastAsia="zh-CN"/>
        </w:rPr>
        <w:t>м</w:t>
      </w:r>
      <w:r>
        <w:rPr>
          <w:bCs/>
          <w:sz w:val="28"/>
          <w:szCs w:val="28"/>
          <w:lang w:eastAsia="zh-CN"/>
        </w:rPr>
        <w:t>мерческих организациях», Уставом города Перми, в целях актуализации правовых актов города Перми</w:t>
      </w:r>
    </w:p>
    <w:p w:rsidR="00556B89" w:rsidRDefault="00556B89" w:rsidP="00556B89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pacing w:val="40"/>
          <w:sz w:val="28"/>
          <w:szCs w:val="28"/>
          <w:lang w:eastAsia="zh-CN"/>
        </w:rPr>
        <w:t>решила</w:t>
      </w:r>
      <w:r>
        <w:rPr>
          <w:bCs/>
          <w:sz w:val="28"/>
          <w:szCs w:val="28"/>
          <w:lang w:eastAsia="zh-CN"/>
        </w:rPr>
        <w:t>:</w:t>
      </w:r>
    </w:p>
    <w:p w:rsidR="00556B89" w:rsidRDefault="00556B89" w:rsidP="00556B8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</w:t>
      </w:r>
      <w:proofErr w:type="gramStart"/>
      <w:r>
        <w:rPr>
          <w:sz w:val="28"/>
          <w:szCs w:val="28"/>
          <w:lang w:eastAsia="zh-CN"/>
        </w:rPr>
        <w:t>Внести в Положение об общественных центрах города Перми, утве</w:t>
      </w:r>
      <w:r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жденное решением Пермской городской Думы от 26.06.2012 № 135 (в редакции решений Пермской городской Думы от 26.09.2017 № 195, от 26.02.2019 № 40,</w:t>
      </w:r>
      <w:proofErr w:type="gramEnd"/>
      <w:r>
        <w:rPr>
          <w:sz w:val="28"/>
          <w:szCs w:val="28"/>
          <w:lang w:eastAsia="zh-CN"/>
        </w:rPr>
        <w:t xml:space="preserve"> от 23.06.2020 № 126, от 25.08.2020 № 166, от 15.12.2020 № 279, от 27.04.2021 № 108), изменения:</w:t>
      </w:r>
    </w:p>
    <w:p w:rsidR="00556B89" w:rsidRDefault="00556B89" w:rsidP="00556B8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 в пункте 5.3:</w:t>
      </w:r>
    </w:p>
    <w:p w:rsidR="00556B89" w:rsidRDefault="00556B89" w:rsidP="00556B8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1.1.1 абзац первый изложить в редакции:</w:t>
      </w:r>
    </w:p>
    <w:p w:rsidR="00556B89" w:rsidRDefault="00556B89" w:rsidP="00556B8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«5.3. Планирование расходов, связанных с работами по проведению ремо</w:t>
      </w:r>
      <w:r>
        <w:rPr>
          <w:sz w:val="28"/>
          <w:szCs w:val="28"/>
          <w:lang w:eastAsia="zh-CN"/>
        </w:rPr>
        <w:t>н</w:t>
      </w:r>
      <w:r>
        <w:rPr>
          <w:sz w:val="28"/>
          <w:szCs w:val="28"/>
          <w:lang w:eastAsia="zh-CN"/>
        </w:rPr>
        <w:t>та помещений в общественных центрах, осуществляется с учетом решения коми</w:t>
      </w:r>
      <w:r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>сии по отбору и ранжированию помещений общественных центров, подлежащих ремонту и приведению в нормативное состояние (далее – Комиссия).»;</w:t>
      </w:r>
    </w:p>
    <w:p w:rsidR="00556B89" w:rsidRDefault="00556B89" w:rsidP="00556B8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1.1.2 после абзаца первого дополнить абзацем следующего содержания:</w:t>
      </w:r>
    </w:p>
    <w:p w:rsidR="00556B89" w:rsidRDefault="00556B89" w:rsidP="00556B8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«Для включения помещений общественных </w:t>
      </w:r>
      <w:proofErr w:type="gramStart"/>
      <w:r>
        <w:rPr>
          <w:sz w:val="28"/>
          <w:szCs w:val="28"/>
          <w:lang w:eastAsia="zh-CN"/>
        </w:rPr>
        <w:t>центров</w:t>
      </w:r>
      <w:proofErr w:type="gramEnd"/>
      <w:r>
        <w:rPr>
          <w:sz w:val="28"/>
          <w:szCs w:val="28"/>
          <w:lang w:eastAsia="zh-CN"/>
        </w:rPr>
        <w:t xml:space="preserve"> в перечень рассматр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 xml:space="preserve">ваемых Комиссией объектов территориальный орган направляет предложение о необходимости проведения ремонтных работ в функциональное подразделение администрации города Перми, </w:t>
      </w:r>
      <w:r w:rsidR="00E74A50" w:rsidRPr="00753082">
        <w:rPr>
          <w:sz w:val="28"/>
          <w:szCs w:val="28"/>
        </w:rPr>
        <w:t>осуществляющее фун</w:t>
      </w:r>
      <w:r w:rsidR="00E74A50">
        <w:rPr>
          <w:sz w:val="28"/>
          <w:szCs w:val="28"/>
        </w:rPr>
        <w:t>кции по обеспечению реал</w:t>
      </w:r>
      <w:r w:rsidR="00E74A50">
        <w:rPr>
          <w:sz w:val="28"/>
          <w:szCs w:val="28"/>
        </w:rPr>
        <w:t>и</w:t>
      </w:r>
      <w:r w:rsidR="00E74A50">
        <w:rPr>
          <w:sz w:val="28"/>
          <w:szCs w:val="28"/>
        </w:rPr>
        <w:t>зации</w:t>
      </w:r>
      <w:r>
        <w:rPr>
          <w:sz w:val="28"/>
          <w:szCs w:val="28"/>
          <w:lang w:eastAsia="zh-CN"/>
        </w:rPr>
        <w:t xml:space="preserve"> муниципальной политики в сфере общественных отношений, координации взаимодействия территориальных и функциональных органов, функциональных подразделений администрации города Перми с органами территориального общ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ственного самоуправления, общественными и иными некоммерческими организ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циями (далее – функциональное подразделение), с приложением следующих д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кументов</w:t>
      </w:r>
      <w:proofErr w:type="gramStart"/>
      <w:r>
        <w:rPr>
          <w:sz w:val="28"/>
          <w:szCs w:val="28"/>
          <w:lang w:eastAsia="zh-CN"/>
        </w:rPr>
        <w:t>:»</w:t>
      </w:r>
      <w:proofErr w:type="gramEnd"/>
      <w:r>
        <w:rPr>
          <w:sz w:val="28"/>
          <w:szCs w:val="28"/>
          <w:lang w:eastAsia="zh-CN"/>
        </w:rPr>
        <w:t>;</w:t>
      </w:r>
    </w:p>
    <w:p w:rsidR="00556B89" w:rsidRDefault="00556B89" w:rsidP="00556B8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 дополнить пунктом 5.4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 w:rsidR="00556B89" w:rsidRDefault="00556B89" w:rsidP="00556B8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«5.4</w:t>
      </w:r>
      <w:r>
        <w:rPr>
          <w:sz w:val="28"/>
          <w:szCs w:val="28"/>
          <w:vertAlign w:val="superscript"/>
          <w:lang w:eastAsia="zh-CN"/>
        </w:rPr>
        <w:t>1</w:t>
      </w:r>
      <w:r>
        <w:rPr>
          <w:sz w:val="28"/>
          <w:szCs w:val="28"/>
          <w:lang w:eastAsia="zh-CN"/>
        </w:rPr>
        <w:t>. Порядок отбора и ранжирования помещений общественных центров, подлежащих ремонту и приведению в нормативное состояние, состав Комиссии утверждаются правовым актом администрации города Перми</w:t>
      </w:r>
      <w:proofErr w:type="gramStart"/>
      <w:r>
        <w:rPr>
          <w:sz w:val="28"/>
          <w:szCs w:val="28"/>
          <w:lang w:eastAsia="zh-CN"/>
        </w:rPr>
        <w:t>.».</w:t>
      </w:r>
      <w:proofErr w:type="gramEnd"/>
    </w:p>
    <w:p w:rsidR="00556B89" w:rsidRDefault="00556B89" w:rsidP="0055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 и</w:t>
      </w:r>
      <w:r w:rsidR="00E74A50">
        <w:rPr>
          <w:sz w:val="28"/>
          <w:szCs w:val="28"/>
        </w:rPr>
        <w:t> </w:t>
      </w:r>
      <w:r>
        <w:rPr>
          <w:sz w:val="28"/>
          <w:szCs w:val="28"/>
        </w:rPr>
        <w:t>применяется к правоотношениям, начиная с правоотношений, возникающих при формировании проекта бюджета города Перми на 2022 год и план</w:t>
      </w:r>
      <w:r w:rsidR="00E74A50">
        <w:rPr>
          <w:sz w:val="28"/>
          <w:szCs w:val="28"/>
        </w:rPr>
        <w:t xml:space="preserve">овый период </w:t>
      </w:r>
      <w:r>
        <w:rPr>
          <w:sz w:val="28"/>
          <w:szCs w:val="28"/>
        </w:rPr>
        <w:t>2023-2024 годов.</w:t>
      </w:r>
    </w:p>
    <w:p w:rsidR="00556B89" w:rsidRDefault="00556B89" w:rsidP="00556B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556B89" w:rsidRDefault="00556B89" w:rsidP="00556B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>
        <w:rPr>
          <w:iCs/>
          <w:sz w:val="28"/>
          <w:szCs w:val="28"/>
        </w:rPr>
        <w:t>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C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c1A8S7vXRF22bFfeom2kWJIdYg=" w:salt="jQqOzxcOG0hC3aHc/XVi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0CC5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6B89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7ED4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4A50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2656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2021-08-24T06:55:00Z</cp:lastPrinted>
  <dcterms:created xsi:type="dcterms:W3CDTF">2021-08-17T05:34:00Z</dcterms:created>
  <dcterms:modified xsi:type="dcterms:W3CDTF">2021-08-24T06:55:00Z</dcterms:modified>
</cp:coreProperties>
</file>