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78247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412B" w:rsidRPr="00A2412B">
        <w:rPr>
          <w:rFonts w:ascii="Times New Roman" w:hAnsi="Times New Roman"/>
          <w:noProof/>
          <w:sz w:val="20"/>
        </w:rPr>
        <w:pict>
          <v:group id="_x0000_s1026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30;top:657;width:9899;height:2612;mso-position-horizontal-relative:page;mso-position-vertical-relative:page" stroked="f">
              <v:textbox style="mso-next-textbox:#_x0000_s1027" inset="0,0,0,0">
                <w:txbxContent>
                  <w:p w:rsidR="002F201F" w:rsidRDefault="00782477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04825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F201F" w:rsidRPr="0031066C" w:rsidRDefault="002F201F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F201F" w:rsidRPr="0099544D" w:rsidRDefault="002F201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r w:rsidRPr="0099544D">
                      <w:rPr>
                        <w:snapToGrid w:val="0"/>
                        <w:sz w:val="28"/>
                        <w:szCs w:val="28"/>
                      </w:rPr>
                      <w:t>П О С Т А Н О В Л Е Н И Е</w:t>
                    </w:r>
                  </w:p>
                  <w:p w:rsidR="002F201F" w:rsidRDefault="002F201F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28" type="#_x0000_t202" style="position:absolute;left:1837;top:2783;width:2419;height:486" filled="f" stroked="f">
              <v:textbox style="mso-next-textbox:#_x0000_s1028">
                <w:txbxContent>
                  <w:p w:rsidR="002F201F" w:rsidRPr="00A43577" w:rsidRDefault="002F201F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29" type="#_x0000_t202" style="position:absolute;left:9210;top:2788;width:1710;height:486" stroked="f">
              <v:textbox style="mso-next-textbox:#_x0000_s1029">
                <w:txbxContent>
                  <w:p w:rsidR="002F201F" w:rsidRPr="00A43577" w:rsidRDefault="002F201F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3B729E" w:rsidRDefault="00311B9D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9C62E5" w:rsidRDefault="009C62E5" w:rsidP="000C69AB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0C69AB" w:rsidRPr="003B729E" w:rsidRDefault="000C69AB" w:rsidP="000C69AB">
      <w:pPr>
        <w:tabs>
          <w:tab w:val="left" w:pos="5405"/>
        </w:tabs>
        <w:suppressAutoHyphens/>
        <w:spacing w:line="240" w:lineRule="exact"/>
        <w:jc w:val="both"/>
        <w:rPr>
          <w:sz w:val="28"/>
          <w:szCs w:val="28"/>
        </w:rPr>
      </w:pPr>
    </w:p>
    <w:p w:rsidR="003A5F9A" w:rsidRPr="00095B82" w:rsidRDefault="000502AC" w:rsidP="00393ABC">
      <w:pPr>
        <w:pStyle w:val="ad"/>
        <w:suppressAutoHyphens/>
        <w:spacing w:line="240" w:lineRule="exact"/>
        <w:ind w:right="5096"/>
        <w:rPr>
          <w:b/>
        </w:rPr>
      </w:pPr>
      <w:bookmarkStart w:id="0" w:name="_Hlk21852922"/>
      <w:r>
        <w:rPr>
          <w:b/>
        </w:rPr>
        <w:t>О внесении изменений</w:t>
      </w:r>
      <w:r w:rsidR="00C21AE4">
        <w:rPr>
          <w:b/>
        </w:rPr>
        <w:t xml:space="preserve"> </w:t>
      </w:r>
      <w:r w:rsidR="00C21AE4">
        <w:rPr>
          <w:b/>
        </w:rPr>
        <w:br/>
      </w:r>
      <w:r>
        <w:rPr>
          <w:b/>
        </w:rPr>
        <w:t>в</w:t>
      </w:r>
      <w:r w:rsidR="007B170A">
        <w:rPr>
          <w:b/>
        </w:rPr>
        <w:t xml:space="preserve"> </w:t>
      </w:r>
      <w:bookmarkEnd w:id="0"/>
      <w:r w:rsidR="00152A8C">
        <w:rPr>
          <w:b/>
        </w:rPr>
        <w:t>Методику расчета нормативных затрат на выполнение муниципальн</w:t>
      </w:r>
      <w:r w:rsidR="00777B2D">
        <w:rPr>
          <w:b/>
        </w:rPr>
        <w:t>ых</w:t>
      </w:r>
      <w:r w:rsidR="00152A8C">
        <w:rPr>
          <w:b/>
        </w:rPr>
        <w:t xml:space="preserve"> </w:t>
      </w:r>
      <w:r w:rsidR="00777B2D">
        <w:rPr>
          <w:b/>
        </w:rPr>
        <w:t xml:space="preserve">услуг «Спортивная подготовка по олимпийским видам спорта», «Спортивная подготовка по </w:t>
      </w:r>
      <w:proofErr w:type="spellStart"/>
      <w:r w:rsidR="00777B2D">
        <w:rPr>
          <w:b/>
        </w:rPr>
        <w:t>неолимпийским</w:t>
      </w:r>
      <w:proofErr w:type="spellEnd"/>
      <w:r w:rsidR="00777B2D">
        <w:rPr>
          <w:b/>
        </w:rPr>
        <w:t xml:space="preserve"> видам спорта</w:t>
      </w:r>
      <w:r w:rsidR="00152A8C">
        <w:rPr>
          <w:b/>
        </w:rPr>
        <w:t xml:space="preserve">, нормативных затрат на содержание муниципального имущества, уплату налогов, утвержденную постановлением администрации города Перми от </w:t>
      </w:r>
      <w:r w:rsidR="00777B2D">
        <w:rPr>
          <w:b/>
        </w:rPr>
        <w:t>25.09.2018 № 632</w:t>
      </w:r>
    </w:p>
    <w:p w:rsidR="007426F4" w:rsidRPr="00004CC1" w:rsidRDefault="007426F4" w:rsidP="000C69AB">
      <w:pPr>
        <w:pStyle w:val="ad"/>
        <w:suppressAutoHyphens/>
        <w:spacing w:line="240" w:lineRule="exact"/>
      </w:pPr>
    </w:p>
    <w:p w:rsidR="00236128" w:rsidRDefault="00236128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6B5A6B" w:rsidRPr="00004CC1" w:rsidRDefault="006B5A6B" w:rsidP="000C69AB">
      <w:pPr>
        <w:suppressAutoHyphens/>
        <w:spacing w:line="240" w:lineRule="exact"/>
        <w:jc w:val="both"/>
        <w:rPr>
          <w:sz w:val="28"/>
          <w:szCs w:val="28"/>
        </w:rPr>
      </w:pPr>
    </w:p>
    <w:p w:rsidR="009D201C" w:rsidRPr="000C69AB" w:rsidRDefault="009D201C" w:rsidP="00393ABC">
      <w:pPr>
        <w:ind w:firstLine="720"/>
        <w:jc w:val="both"/>
        <w:rPr>
          <w:sz w:val="28"/>
          <w:szCs w:val="28"/>
        </w:rPr>
      </w:pPr>
      <w:r w:rsidRPr="000C69AB">
        <w:rPr>
          <w:sz w:val="28"/>
          <w:szCs w:val="28"/>
        </w:rPr>
        <w:t>В целях актуализации правовых актов администрации города Перми</w:t>
      </w:r>
    </w:p>
    <w:p w:rsidR="007B170A" w:rsidRPr="000C69AB" w:rsidRDefault="007B170A" w:rsidP="00393ABC">
      <w:pPr>
        <w:jc w:val="both"/>
        <w:rPr>
          <w:sz w:val="28"/>
          <w:szCs w:val="28"/>
        </w:rPr>
      </w:pPr>
      <w:r w:rsidRPr="000C69AB">
        <w:rPr>
          <w:sz w:val="28"/>
          <w:szCs w:val="28"/>
        </w:rPr>
        <w:t>администрация города Перми ПОСТАНОВЛЯЕТ:</w:t>
      </w:r>
    </w:p>
    <w:p w:rsidR="00152A8C" w:rsidRDefault="00A914EA" w:rsidP="00393A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0449C" w:rsidRPr="000C69AB">
        <w:rPr>
          <w:sz w:val="28"/>
          <w:szCs w:val="28"/>
        </w:rPr>
        <w:t xml:space="preserve">. </w:t>
      </w:r>
      <w:proofErr w:type="gramStart"/>
      <w:r w:rsidR="00566BDF" w:rsidRPr="000C69AB">
        <w:rPr>
          <w:sz w:val="28"/>
          <w:szCs w:val="28"/>
        </w:rPr>
        <w:t xml:space="preserve">Внести </w:t>
      </w:r>
      <w:r w:rsidR="00152A8C">
        <w:rPr>
          <w:sz w:val="28"/>
          <w:szCs w:val="28"/>
        </w:rPr>
        <w:t xml:space="preserve">в </w:t>
      </w:r>
      <w:r w:rsidR="00AF4EB2" w:rsidRPr="000C69AB">
        <w:rPr>
          <w:sz w:val="28"/>
          <w:szCs w:val="28"/>
        </w:rPr>
        <w:t>Методик</w:t>
      </w:r>
      <w:r w:rsidR="00152A8C">
        <w:rPr>
          <w:sz w:val="28"/>
          <w:szCs w:val="28"/>
        </w:rPr>
        <w:t>у</w:t>
      </w:r>
      <w:r w:rsidR="00AF4EB2" w:rsidRPr="000C69AB">
        <w:rPr>
          <w:sz w:val="28"/>
          <w:szCs w:val="28"/>
        </w:rPr>
        <w:t xml:space="preserve"> расчета нормативных затрат на выполнение м</w:t>
      </w:r>
      <w:r w:rsidR="00AF4EB2" w:rsidRPr="000C69AB">
        <w:rPr>
          <w:sz w:val="28"/>
          <w:szCs w:val="28"/>
        </w:rPr>
        <w:t>у</w:t>
      </w:r>
      <w:r w:rsidR="00AF4EB2" w:rsidRPr="000C69AB">
        <w:rPr>
          <w:sz w:val="28"/>
          <w:szCs w:val="28"/>
        </w:rPr>
        <w:t>ниципальн</w:t>
      </w:r>
      <w:r w:rsidR="00777B2D">
        <w:rPr>
          <w:sz w:val="28"/>
          <w:szCs w:val="28"/>
        </w:rPr>
        <w:t xml:space="preserve">ых услуг «Спортивная подготовка по олимпийским видам спорта», «Спортивная подготовка по </w:t>
      </w:r>
      <w:proofErr w:type="spellStart"/>
      <w:r w:rsidR="00777B2D">
        <w:rPr>
          <w:sz w:val="28"/>
          <w:szCs w:val="28"/>
        </w:rPr>
        <w:t>неолимпийским</w:t>
      </w:r>
      <w:proofErr w:type="spellEnd"/>
      <w:r w:rsidR="00777B2D">
        <w:rPr>
          <w:sz w:val="28"/>
          <w:szCs w:val="28"/>
        </w:rPr>
        <w:t xml:space="preserve"> видам спорта»</w:t>
      </w:r>
      <w:r w:rsidR="00AF4EB2" w:rsidRPr="000C69AB">
        <w:rPr>
          <w:sz w:val="28"/>
          <w:szCs w:val="28"/>
        </w:rPr>
        <w:t>, нормативных з</w:t>
      </w:r>
      <w:r w:rsidR="00AF4EB2" w:rsidRPr="000C69AB">
        <w:rPr>
          <w:sz w:val="28"/>
          <w:szCs w:val="28"/>
        </w:rPr>
        <w:t>а</w:t>
      </w:r>
      <w:r w:rsidR="00AF4EB2" w:rsidRPr="000C69AB">
        <w:rPr>
          <w:sz w:val="28"/>
          <w:szCs w:val="28"/>
        </w:rPr>
        <w:t>трат на содержание муниципального имущества, уплату налогов»</w:t>
      </w:r>
      <w:r w:rsidR="00AB1EA9">
        <w:rPr>
          <w:sz w:val="28"/>
          <w:szCs w:val="28"/>
        </w:rPr>
        <w:t xml:space="preserve"> утве</w:t>
      </w:r>
      <w:r w:rsidR="00AB1EA9">
        <w:rPr>
          <w:sz w:val="28"/>
          <w:szCs w:val="28"/>
        </w:rPr>
        <w:t>р</w:t>
      </w:r>
      <w:r w:rsidR="00AB1EA9">
        <w:rPr>
          <w:sz w:val="28"/>
          <w:szCs w:val="28"/>
        </w:rPr>
        <w:t>жденную постановлением администрации города Перми от 25.09.2018 № 632</w:t>
      </w:r>
      <w:r w:rsidR="00AF4EB2" w:rsidRPr="000C69AB">
        <w:rPr>
          <w:sz w:val="28"/>
          <w:szCs w:val="28"/>
        </w:rPr>
        <w:t xml:space="preserve"> (в ред. от </w:t>
      </w:r>
      <w:r w:rsidR="00777B2D">
        <w:rPr>
          <w:sz w:val="28"/>
          <w:szCs w:val="28"/>
        </w:rPr>
        <w:t>05.04.2019</w:t>
      </w:r>
      <w:r w:rsidR="00C21AE4">
        <w:rPr>
          <w:sz w:val="28"/>
          <w:szCs w:val="28"/>
        </w:rPr>
        <w:t xml:space="preserve"> </w:t>
      </w:r>
      <w:r w:rsidR="00AF4EB2" w:rsidRPr="000C69AB">
        <w:rPr>
          <w:sz w:val="28"/>
          <w:szCs w:val="28"/>
        </w:rPr>
        <w:t xml:space="preserve">№ </w:t>
      </w:r>
      <w:r w:rsidR="00777B2D">
        <w:rPr>
          <w:sz w:val="28"/>
          <w:szCs w:val="28"/>
        </w:rPr>
        <w:t>70-П</w:t>
      </w:r>
      <w:r w:rsidR="00AF4EB2" w:rsidRPr="000C69AB">
        <w:rPr>
          <w:sz w:val="28"/>
          <w:szCs w:val="28"/>
        </w:rPr>
        <w:t xml:space="preserve">, от </w:t>
      </w:r>
      <w:r w:rsidR="00777B2D">
        <w:rPr>
          <w:sz w:val="28"/>
          <w:szCs w:val="28"/>
        </w:rPr>
        <w:t>22.11.2019</w:t>
      </w:r>
      <w:r w:rsidR="00AF4EB2" w:rsidRPr="000C69AB">
        <w:rPr>
          <w:sz w:val="28"/>
          <w:szCs w:val="28"/>
        </w:rPr>
        <w:t xml:space="preserve"> № </w:t>
      </w:r>
      <w:r w:rsidR="00777B2D">
        <w:rPr>
          <w:sz w:val="28"/>
          <w:szCs w:val="28"/>
        </w:rPr>
        <w:t>928</w:t>
      </w:r>
      <w:r w:rsidR="00AF4EB2" w:rsidRPr="000C69AB">
        <w:rPr>
          <w:sz w:val="28"/>
          <w:szCs w:val="28"/>
        </w:rPr>
        <w:t xml:space="preserve">, от </w:t>
      </w:r>
      <w:r w:rsidR="00777B2D">
        <w:rPr>
          <w:sz w:val="28"/>
          <w:szCs w:val="28"/>
        </w:rPr>
        <w:t>23.04.2020</w:t>
      </w:r>
      <w:r w:rsidR="00AF4EB2" w:rsidRPr="000C69AB">
        <w:rPr>
          <w:sz w:val="28"/>
          <w:szCs w:val="28"/>
        </w:rPr>
        <w:t xml:space="preserve"> № </w:t>
      </w:r>
      <w:r w:rsidR="00777B2D">
        <w:rPr>
          <w:sz w:val="28"/>
          <w:szCs w:val="28"/>
        </w:rPr>
        <w:t>379</w:t>
      </w:r>
      <w:r w:rsidR="008F1370">
        <w:rPr>
          <w:sz w:val="28"/>
          <w:szCs w:val="28"/>
        </w:rPr>
        <w:t xml:space="preserve">, от </w:t>
      </w:r>
      <w:r w:rsidR="00777B2D">
        <w:rPr>
          <w:sz w:val="28"/>
          <w:szCs w:val="28"/>
        </w:rPr>
        <w:t>10.12.2020</w:t>
      </w:r>
      <w:r w:rsidR="008F1370">
        <w:rPr>
          <w:sz w:val="28"/>
          <w:szCs w:val="28"/>
        </w:rPr>
        <w:t xml:space="preserve"> № </w:t>
      </w:r>
      <w:r w:rsidR="00777B2D">
        <w:rPr>
          <w:sz w:val="28"/>
          <w:szCs w:val="28"/>
        </w:rPr>
        <w:t>1248</w:t>
      </w:r>
      <w:r w:rsidR="00AF4EB2" w:rsidRPr="000C69AB">
        <w:rPr>
          <w:sz w:val="28"/>
          <w:szCs w:val="28"/>
        </w:rPr>
        <w:t>)</w:t>
      </w:r>
      <w:r w:rsidR="00152A8C">
        <w:rPr>
          <w:sz w:val="28"/>
          <w:szCs w:val="28"/>
        </w:rPr>
        <w:t xml:space="preserve"> следующие изменения:</w:t>
      </w:r>
      <w:r w:rsidR="00E56CAF" w:rsidRPr="000C69AB">
        <w:rPr>
          <w:sz w:val="28"/>
          <w:szCs w:val="28"/>
        </w:rPr>
        <w:t xml:space="preserve"> </w:t>
      </w:r>
      <w:proofErr w:type="gramEnd"/>
    </w:p>
    <w:p w:rsidR="00152A8C" w:rsidRDefault="00152A8C" w:rsidP="00393A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77B2D">
        <w:rPr>
          <w:sz w:val="28"/>
          <w:szCs w:val="28"/>
        </w:rPr>
        <w:t>пункт 2.3.</w:t>
      </w:r>
      <w:r>
        <w:rPr>
          <w:sz w:val="28"/>
          <w:szCs w:val="28"/>
        </w:rPr>
        <w:t xml:space="preserve"> изложить в следующей редакции:</w:t>
      </w:r>
    </w:p>
    <w:p w:rsidR="00152A8C" w:rsidRDefault="00152A8C" w:rsidP="00393A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2A8C">
        <w:rPr>
          <w:sz w:val="28"/>
          <w:szCs w:val="28"/>
        </w:rPr>
        <w:t>Коэффициент платной деятельности определяется как отношение планируемого объема субсидии на финансовое обеспечение выполнения м</w:t>
      </w:r>
      <w:r w:rsidRPr="00152A8C">
        <w:rPr>
          <w:sz w:val="28"/>
          <w:szCs w:val="28"/>
        </w:rPr>
        <w:t>у</w:t>
      </w:r>
      <w:r w:rsidRPr="00152A8C">
        <w:rPr>
          <w:sz w:val="28"/>
          <w:szCs w:val="28"/>
        </w:rPr>
        <w:t>ниципального задания (далее - субсидия) к общей сумме планируемых п</w:t>
      </w:r>
      <w:r w:rsidRPr="00152A8C">
        <w:rPr>
          <w:sz w:val="28"/>
          <w:szCs w:val="28"/>
        </w:rPr>
        <w:t>о</w:t>
      </w:r>
      <w:r w:rsidRPr="00152A8C">
        <w:rPr>
          <w:sz w:val="28"/>
          <w:szCs w:val="28"/>
        </w:rPr>
        <w:t>ступлений, включающей поступления от субсидии и доходов от платной де</w:t>
      </w:r>
      <w:r w:rsidRPr="00152A8C">
        <w:rPr>
          <w:sz w:val="28"/>
          <w:szCs w:val="28"/>
        </w:rPr>
        <w:t>я</w:t>
      </w:r>
      <w:r w:rsidRPr="00152A8C">
        <w:rPr>
          <w:sz w:val="28"/>
          <w:szCs w:val="28"/>
        </w:rPr>
        <w:t>тельности, определяемых исходя из объемов указанных поступлений, пол</w:t>
      </w:r>
      <w:r w:rsidRPr="00152A8C">
        <w:rPr>
          <w:sz w:val="28"/>
          <w:szCs w:val="28"/>
        </w:rPr>
        <w:t>у</w:t>
      </w:r>
      <w:r w:rsidRPr="00152A8C">
        <w:rPr>
          <w:sz w:val="28"/>
          <w:szCs w:val="28"/>
        </w:rPr>
        <w:t>ченных в отчетном финансовом году (далее - коэффициент платной деятел</w:t>
      </w:r>
      <w:r w:rsidRPr="00152A8C">
        <w:rPr>
          <w:sz w:val="28"/>
          <w:szCs w:val="28"/>
        </w:rPr>
        <w:t>ь</w:t>
      </w:r>
      <w:r w:rsidRPr="00152A8C">
        <w:rPr>
          <w:sz w:val="28"/>
          <w:szCs w:val="28"/>
        </w:rPr>
        <w:t>ности). При расчете коэффициента платной деятельности не учитываются поступления в виде целевых субсидий, предоставляемых из бюджета города Перми, грантов, пожертвований, прочих безвозмездных поступлений от ф</w:t>
      </w:r>
      <w:r w:rsidRPr="00152A8C">
        <w:rPr>
          <w:sz w:val="28"/>
          <w:szCs w:val="28"/>
        </w:rPr>
        <w:t>и</w:t>
      </w:r>
      <w:r w:rsidRPr="00152A8C">
        <w:rPr>
          <w:sz w:val="28"/>
          <w:szCs w:val="28"/>
        </w:rPr>
        <w:t>зических и юридических лиц, а также средства, поступающие в порядке во</w:t>
      </w:r>
      <w:r w:rsidRPr="00152A8C">
        <w:rPr>
          <w:sz w:val="28"/>
          <w:szCs w:val="28"/>
        </w:rPr>
        <w:t>з</w:t>
      </w:r>
      <w:r w:rsidRPr="00152A8C">
        <w:rPr>
          <w:sz w:val="28"/>
          <w:szCs w:val="28"/>
        </w:rPr>
        <w:t>мещения расходов, понесенных в связи с эксплуатацией муниципального имущества, переданного в аренду (безвозмездное пользование).</w:t>
      </w:r>
      <w:r>
        <w:rPr>
          <w:sz w:val="28"/>
          <w:szCs w:val="28"/>
        </w:rPr>
        <w:t>»</w:t>
      </w:r>
      <w:r w:rsidR="000D3BC8">
        <w:rPr>
          <w:sz w:val="28"/>
          <w:szCs w:val="28"/>
        </w:rPr>
        <w:t>;</w:t>
      </w:r>
    </w:p>
    <w:p w:rsidR="00152A8C" w:rsidRDefault="00152A8C" w:rsidP="00393A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65C54">
        <w:rPr>
          <w:sz w:val="28"/>
          <w:szCs w:val="28"/>
        </w:rPr>
        <w:t>пункт 3.</w:t>
      </w:r>
      <w:r w:rsidR="00D60FEC">
        <w:rPr>
          <w:sz w:val="28"/>
          <w:szCs w:val="28"/>
        </w:rPr>
        <w:t>3</w:t>
      </w:r>
      <w:r w:rsidR="00865C54">
        <w:rPr>
          <w:sz w:val="28"/>
          <w:szCs w:val="28"/>
        </w:rPr>
        <w:t>. изложить в следующей редакции:</w:t>
      </w:r>
    </w:p>
    <w:p w:rsidR="00D60FEC" w:rsidRDefault="0085131B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«3.3. В базовый норматив затрат, непосредственно связанных с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муниципальной услуги, включаются:</w:t>
      </w:r>
    </w:p>
    <w:p w:rsidR="0085131B" w:rsidRDefault="0085131B" w:rsidP="008513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Затраты на оплату труда работников, непосредственно связанных с оказанием муниципальной услуги, начисления на выплату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сиональных заболеваний в соответствии с</w:t>
      </w:r>
      <w:proofErr w:type="gramEnd"/>
      <w:r>
        <w:rPr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 (далее – начисления на выплаты по оплате труда);</w:t>
      </w:r>
    </w:p>
    <w:p w:rsidR="0085131B" w:rsidRDefault="0017779E" w:rsidP="008513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Pr="009D4D55">
        <w:rPr>
          <w:sz w:val="28"/>
          <w:szCs w:val="28"/>
        </w:rPr>
        <w:t xml:space="preserve">ные затраты, непосредственно связанные с </w:t>
      </w:r>
      <w:r>
        <w:rPr>
          <w:sz w:val="28"/>
          <w:szCs w:val="28"/>
        </w:rPr>
        <w:t>выполнением</w:t>
      </w:r>
      <w:r w:rsidRPr="009D4D55">
        <w:rPr>
          <w:sz w:val="28"/>
          <w:szCs w:val="28"/>
        </w:rPr>
        <w:t xml:space="preserve"> муниц</w:t>
      </w:r>
      <w:r w:rsidRPr="009D4D55">
        <w:rPr>
          <w:sz w:val="28"/>
          <w:szCs w:val="28"/>
        </w:rPr>
        <w:t>и</w:t>
      </w:r>
      <w:r w:rsidRPr="009D4D55">
        <w:rPr>
          <w:sz w:val="28"/>
          <w:szCs w:val="28"/>
        </w:rPr>
        <w:t xml:space="preserve">пальной </w:t>
      </w:r>
      <w:r>
        <w:rPr>
          <w:sz w:val="28"/>
          <w:szCs w:val="28"/>
        </w:rPr>
        <w:t>работы</w:t>
      </w:r>
      <w:r w:rsidRPr="009D4D55">
        <w:rPr>
          <w:sz w:val="28"/>
          <w:szCs w:val="28"/>
        </w:rPr>
        <w:t>, в том числе затраты на оплату коммунальных услуг, соде</w:t>
      </w:r>
      <w:r w:rsidRPr="009D4D55">
        <w:rPr>
          <w:sz w:val="28"/>
          <w:szCs w:val="28"/>
        </w:rPr>
        <w:t>р</w:t>
      </w:r>
      <w:r w:rsidRPr="009D4D55">
        <w:rPr>
          <w:sz w:val="28"/>
          <w:szCs w:val="28"/>
        </w:rPr>
        <w:t>жание объектов недвижимого имущества и особо ценного движимого им</w:t>
      </w:r>
      <w:r w:rsidRPr="009D4D55">
        <w:rPr>
          <w:sz w:val="28"/>
          <w:szCs w:val="28"/>
        </w:rPr>
        <w:t>у</w:t>
      </w:r>
      <w:r w:rsidRPr="009D4D55">
        <w:rPr>
          <w:sz w:val="28"/>
          <w:szCs w:val="28"/>
        </w:rPr>
        <w:t xml:space="preserve">щества в части имущества, используемого в процессе </w:t>
      </w:r>
      <w:r>
        <w:rPr>
          <w:sz w:val="28"/>
          <w:szCs w:val="28"/>
        </w:rPr>
        <w:t>выполнения</w:t>
      </w:r>
      <w:r w:rsidRPr="009D4D55">
        <w:rPr>
          <w:sz w:val="28"/>
          <w:szCs w:val="28"/>
        </w:rPr>
        <w:t xml:space="preserve"> муниц</w:t>
      </w:r>
      <w:r w:rsidRPr="009D4D55">
        <w:rPr>
          <w:sz w:val="28"/>
          <w:szCs w:val="28"/>
        </w:rPr>
        <w:t>и</w:t>
      </w:r>
      <w:r w:rsidRPr="009D4D55">
        <w:rPr>
          <w:sz w:val="28"/>
          <w:szCs w:val="28"/>
        </w:rPr>
        <w:t xml:space="preserve">пальной </w:t>
      </w:r>
      <w:r>
        <w:rPr>
          <w:sz w:val="28"/>
          <w:szCs w:val="28"/>
        </w:rPr>
        <w:t>работы.»</w:t>
      </w:r>
      <w:r w:rsidR="00CA0746">
        <w:rPr>
          <w:sz w:val="28"/>
          <w:szCs w:val="28"/>
        </w:rPr>
        <w:t>;</w:t>
      </w:r>
      <w:proofErr w:type="gramEnd"/>
    </w:p>
    <w:p w:rsidR="0017779E" w:rsidRDefault="0017779E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3.4. изложить в следующей редакции:</w:t>
      </w:r>
    </w:p>
    <w:p w:rsidR="0017779E" w:rsidRDefault="0017779E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«3.4. В базовый норматив затрат на общехозяйственные нужды на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зание муниципальной услуги включаются затраты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7779E" w:rsidRDefault="0017779E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коммунальные услуги, за исключением затрат непосредственно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 выполнением муниципальной услуги;</w:t>
      </w:r>
    </w:p>
    <w:p w:rsidR="0017779E" w:rsidRDefault="00CA0746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объектов недвижимого имущества, за исключением затрат непосредственно связанных с выполнением муниципальной услуги;</w:t>
      </w:r>
    </w:p>
    <w:p w:rsidR="00CA0746" w:rsidRDefault="00CA0746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объектов особо ценного движимого имущества,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чением затрат непосредственно связанных с выполнением муниципальной услуги;</w:t>
      </w:r>
    </w:p>
    <w:p w:rsidR="00CA0746" w:rsidRDefault="00CA0746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услуг связи;</w:t>
      </w:r>
    </w:p>
    <w:p w:rsidR="00CA0746" w:rsidRDefault="00CA0746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 работников, которые не принимают непосредственного участия в оказании муниципальной услуги, и начисления на выплаты по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лате труда работников, которые не принимают непосредственного участия в оказании муниципальной услуги;</w:t>
      </w:r>
    </w:p>
    <w:p w:rsidR="00CA0746" w:rsidRDefault="00CA0746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общехозяйственные нужды</w:t>
      </w:r>
      <w:proofErr w:type="gramStart"/>
      <w:r>
        <w:rPr>
          <w:sz w:val="28"/>
          <w:szCs w:val="28"/>
        </w:rPr>
        <w:t>.»;</w:t>
      </w:r>
      <w:proofErr w:type="gramEnd"/>
    </w:p>
    <w:p w:rsidR="00CA0746" w:rsidRDefault="00CA0746" w:rsidP="008513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пункт 4.5 изложить в следующей редакции:</w:t>
      </w:r>
    </w:p>
    <w:p w:rsidR="00CA0746" w:rsidRPr="00660618" w:rsidRDefault="00CA0746" w:rsidP="00713A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 </w:t>
      </w:r>
      <w:r w:rsidRPr="00660618">
        <w:rPr>
          <w:sz w:val="28"/>
          <w:szCs w:val="28"/>
        </w:rPr>
        <w:t xml:space="preserve">Отраслевые корректирующие коэффициенты рассчитываются </w:t>
      </w:r>
      <w:r>
        <w:rPr>
          <w:sz w:val="28"/>
          <w:szCs w:val="28"/>
        </w:rPr>
        <w:br/>
      </w:r>
      <w:r w:rsidRPr="00660618">
        <w:rPr>
          <w:sz w:val="28"/>
          <w:szCs w:val="28"/>
        </w:rPr>
        <w:t>к базовому нормативу затрат на оказание муниципальной услуги как отн</w:t>
      </w:r>
      <w:r w:rsidRPr="00660618">
        <w:rPr>
          <w:sz w:val="28"/>
          <w:szCs w:val="28"/>
        </w:rPr>
        <w:t>о</w:t>
      </w:r>
      <w:r w:rsidRPr="00660618">
        <w:rPr>
          <w:sz w:val="28"/>
          <w:szCs w:val="28"/>
        </w:rPr>
        <w:t>шение затрат, необходимых для оказани</w:t>
      </w:r>
      <w:r>
        <w:rPr>
          <w:sz w:val="28"/>
          <w:szCs w:val="28"/>
        </w:rPr>
        <w:t>я</w:t>
      </w:r>
      <w:r w:rsidRPr="00660618">
        <w:rPr>
          <w:sz w:val="28"/>
          <w:szCs w:val="28"/>
        </w:rPr>
        <w:t xml:space="preserve"> муниципальной услуги </w:t>
      </w:r>
      <w:r>
        <w:rPr>
          <w:sz w:val="28"/>
          <w:szCs w:val="28"/>
        </w:rPr>
        <w:t xml:space="preserve">по виду спорта с </w:t>
      </w:r>
      <w:r w:rsidRPr="00660618">
        <w:rPr>
          <w:sz w:val="28"/>
          <w:szCs w:val="28"/>
        </w:rPr>
        <w:t>учетом отраслевой специфики Спортивной школы</w:t>
      </w:r>
      <w:r>
        <w:rPr>
          <w:sz w:val="28"/>
          <w:szCs w:val="28"/>
        </w:rPr>
        <w:t xml:space="preserve"> и базового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матива затрат по виду спорта.</w:t>
      </w:r>
    </w:p>
    <w:p w:rsidR="00CA0746" w:rsidRPr="00660618" w:rsidRDefault="00CA0746" w:rsidP="00713A1B">
      <w:pPr>
        <w:ind w:firstLine="709"/>
        <w:jc w:val="both"/>
        <w:rPr>
          <w:sz w:val="28"/>
          <w:szCs w:val="28"/>
        </w:rPr>
      </w:pPr>
      <w:r w:rsidRPr="00660618">
        <w:rPr>
          <w:sz w:val="28"/>
          <w:szCs w:val="28"/>
        </w:rPr>
        <w:t>Отраслевые корректирующие коэффициенты к базовому нормативу з</w:t>
      </w:r>
      <w:r w:rsidRPr="00660618">
        <w:rPr>
          <w:sz w:val="28"/>
          <w:szCs w:val="28"/>
        </w:rPr>
        <w:t>а</w:t>
      </w:r>
      <w:r w:rsidRPr="00660618">
        <w:rPr>
          <w:sz w:val="28"/>
          <w:szCs w:val="28"/>
        </w:rPr>
        <w:t>трат учитывают:</w:t>
      </w:r>
    </w:p>
    <w:p w:rsidR="00CA0746" w:rsidRPr="00660618" w:rsidRDefault="00CA0746" w:rsidP="00713A1B">
      <w:pPr>
        <w:ind w:firstLine="709"/>
        <w:jc w:val="both"/>
        <w:rPr>
          <w:sz w:val="28"/>
          <w:szCs w:val="28"/>
        </w:rPr>
      </w:pPr>
      <w:r w:rsidRPr="00660618">
        <w:rPr>
          <w:sz w:val="28"/>
          <w:szCs w:val="28"/>
        </w:rPr>
        <w:t>- наличие простого оборудования, спортивного инвентаря, экипировки с учетом вида спорта;</w:t>
      </w:r>
    </w:p>
    <w:p w:rsidR="00CA0746" w:rsidRPr="00660618" w:rsidRDefault="00CA0746" w:rsidP="00713A1B">
      <w:pPr>
        <w:ind w:firstLine="709"/>
        <w:jc w:val="both"/>
        <w:rPr>
          <w:sz w:val="28"/>
          <w:szCs w:val="28"/>
        </w:rPr>
      </w:pPr>
      <w:r w:rsidRPr="00660618">
        <w:rPr>
          <w:sz w:val="28"/>
          <w:szCs w:val="28"/>
        </w:rPr>
        <w:t>- наличие сложного дорогостоящего оборудования, спортивного инве</w:t>
      </w:r>
      <w:r w:rsidRPr="00660618">
        <w:rPr>
          <w:sz w:val="28"/>
          <w:szCs w:val="28"/>
        </w:rPr>
        <w:t>н</w:t>
      </w:r>
      <w:r w:rsidRPr="00660618">
        <w:rPr>
          <w:sz w:val="28"/>
          <w:szCs w:val="28"/>
        </w:rPr>
        <w:t>таря, экипировки с учетом вида спорта,</w:t>
      </w:r>
    </w:p>
    <w:p w:rsidR="00CA0746" w:rsidRPr="00660618" w:rsidRDefault="00CA0746" w:rsidP="00713A1B">
      <w:pPr>
        <w:ind w:firstLine="709"/>
        <w:jc w:val="both"/>
        <w:rPr>
          <w:sz w:val="28"/>
          <w:szCs w:val="28"/>
        </w:rPr>
      </w:pPr>
      <w:r w:rsidRPr="00660618">
        <w:rPr>
          <w:sz w:val="28"/>
          <w:szCs w:val="28"/>
        </w:rPr>
        <w:t>- наличие в составе имущественного комплекса ледовой арены без уч</w:t>
      </w:r>
      <w:r w:rsidRPr="00660618">
        <w:rPr>
          <w:sz w:val="28"/>
          <w:szCs w:val="28"/>
        </w:rPr>
        <w:t>е</w:t>
      </w:r>
      <w:r w:rsidRPr="00660618">
        <w:rPr>
          <w:sz w:val="28"/>
          <w:szCs w:val="28"/>
        </w:rPr>
        <w:t>та вида спорта;</w:t>
      </w:r>
    </w:p>
    <w:p w:rsidR="00CA0746" w:rsidRPr="00660618" w:rsidRDefault="00CA0746" w:rsidP="00713A1B">
      <w:pPr>
        <w:ind w:firstLine="709"/>
        <w:jc w:val="both"/>
        <w:rPr>
          <w:sz w:val="28"/>
          <w:szCs w:val="28"/>
        </w:rPr>
      </w:pPr>
      <w:r w:rsidRPr="00660618">
        <w:rPr>
          <w:sz w:val="28"/>
          <w:szCs w:val="28"/>
        </w:rPr>
        <w:lastRenderedPageBreak/>
        <w:t xml:space="preserve">- наличие в составе имущественного комплекса, </w:t>
      </w:r>
      <w:r>
        <w:rPr>
          <w:sz w:val="28"/>
          <w:szCs w:val="28"/>
        </w:rPr>
        <w:t xml:space="preserve">ледовой арены и </w:t>
      </w:r>
      <w:r w:rsidRPr="00660618">
        <w:rPr>
          <w:sz w:val="28"/>
          <w:szCs w:val="28"/>
        </w:rPr>
        <w:t>зд</w:t>
      </w:r>
      <w:r w:rsidRPr="00660618">
        <w:rPr>
          <w:sz w:val="28"/>
          <w:szCs w:val="28"/>
        </w:rPr>
        <w:t>а</w:t>
      </w:r>
      <w:r w:rsidRPr="00660618">
        <w:rPr>
          <w:sz w:val="28"/>
          <w:szCs w:val="28"/>
        </w:rPr>
        <w:t>ния более 10 000 кв</w:t>
      </w:r>
      <w:proofErr w:type="gramStart"/>
      <w:r w:rsidRPr="00660618">
        <w:rPr>
          <w:sz w:val="28"/>
          <w:szCs w:val="28"/>
        </w:rPr>
        <w:t>.м</w:t>
      </w:r>
      <w:proofErr w:type="gramEnd"/>
      <w:r w:rsidRPr="00660618">
        <w:rPr>
          <w:sz w:val="28"/>
          <w:szCs w:val="28"/>
        </w:rPr>
        <w:t xml:space="preserve"> без учета вида спорта;</w:t>
      </w:r>
    </w:p>
    <w:p w:rsidR="00CA0746" w:rsidRPr="008C648A" w:rsidRDefault="00CA0746" w:rsidP="00713A1B">
      <w:pPr>
        <w:ind w:firstLine="709"/>
        <w:jc w:val="both"/>
        <w:rPr>
          <w:sz w:val="28"/>
          <w:szCs w:val="28"/>
        </w:rPr>
      </w:pPr>
      <w:r w:rsidRPr="008C648A">
        <w:rPr>
          <w:sz w:val="28"/>
          <w:szCs w:val="28"/>
        </w:rPr>
        <w:t>- наличие в составе имущественного комплекса, специфических спо</w:t>
      </w:r>
      <w:r w:rsidRPr="008C648A">
        <w:rPr>
          <w:sz w:val="28"/>
          <w:szCs w:val="28"/>
        </w:rPr>
        <w:t>р</w:t>
      </w:r>
      <w:r w:rsidRPr="008C648A">
        <w:rPr>
          <w:sz w:val="28"/>
          <w:szCs w:val="28"/>
        </w:rPr>
        <w:t>тивных сооружений</w:t>
      </w:r>
      <w:r w:rsidR="008C648A" w:rsidRPr="008C648A">
        <w:rPr>
          <w:sz w:val="28"/>
          <w:szCs w:val="28"/>
        </w:rPr>
        <w:t xml:space="preserve">, а именно </w:t>
      </w:r>
      <w:r w:rsidR="00F638FB" w:rsidRPr="008C648A">
        <w:rPr>
          <w:sz w:val="28"/>
          <w:szCs w:val="28"/>
        </w:rPr>
        <w:t>комплекс</w:t>
      </w:r>
      <w:r w:rsidR="00824406" w:rsidRPr="008C648A">
        <w:rPr>
          <w:sz w:val="28"/>
          <w:szCs w:val="28"/>
        </w:rPr>
        <w:t>а</w:t>
      </w:r>
      <w:r w:rsidR="00F638FB" w:rsidRPr="008C648A">
        <w:rPr>
          <w:sz w:val="28"/>
          <w:szCs w:val="28"/>
        </w:rPr>
        <w:t xml:space="preserve"> </w:t>
      </w:r>
      <w:r w:rsidRPr="008C648A">
        <w:rPr>
          <w:sz w:val="28"/>
          <w:szCs w:val="28"/>
        </w:rPr>
        <w:t>трамплинов, лыжной базы, стади</w:t>
      </w:r>
      <w:r w:rsidRPr="008C648A">
        <w:rPr>
          <w:sz w:val="28"/>
          <w:szCs w:val="28"/>
        </w:rPr>
        <w:t>о</w:t>
      </w:r>
      <w:r w:rsidRPr="008C648A">
        <w:rPr>
          <w:sz w:val="28"/>
          <w:szCs w:val="28"/>
        </w:rPr>
        <w:t>на</w:t>
      </w:r>
      <w:r w:rsidR="008C648A" w:rsidRPr="008C648A">
        <w:rPr>
          <w:sz w:val="28"/>
          <w:szCs w:val="28"/>
        </w:rPr>
        <w:t xml:space="preserve">, на территории которого находятся </w:t>
      </w:r>
      <w:r w:rsidRPr="008C648A">
        <w:rPr>
          <w:sz w:val="28"/>
          <w:szCs w:val="28"/>
        </w:rPr>
        <w:t>зданиями общей площадью более 1 000 кв.м.</w:t>
      </w:r>
      <w:r w:rsidR="008C648A" w:rsidRPr="008C648A">
        <w:rPr>
          <w:sz w:val="28"/>
          <w:szCs w:val="28"/>
        </w:rPr>
        <w:t>,</w:t>
      </w:r>
      <w:r w:rsidRPr="008C648A">
        <w:rPr>
          <w:sz w:val="28"/>
          <w:szCs w:val="28"/>
        </w:rPr>
        <w:t xml:space="preserve"> и земельного участка более 50 000 кв.м. без учета вида спорта</w:t>
      </w:r>
      <w:proofErr w:type="gramStart"/>
      <w:r w:rsidRPr="008C648A">
        <w:rPr>
          <w:sz w:val="28"/>
          <w:szCs w:val="28"/>
        </w:rPr>
        <w:t>.</w:t>
      </w:r>
      <w:r w:rsidR="000A0906" w:rsidRPr="008C648A">
        <w:rPr>
          <w:sz w:val="28"/>
          <w:szCs w:val="28"/>
        </w:rPr>
        <w:t>»</w:t>
      </w:r>
      <w:proofErr w:type="gramEnd"/>
    </w:p>
    <w:p w:rsidR="00CA0746" w:rsidRDefault="00824406" w:rsidP="00713A1B">
      <w:pPr>
        <w:ind w:firstLine="709"/>
        <w:jc w:val="both"/>
        <w:rPr>
          <w:sz w:val="28"/>
          <w:szCs w:val="28"/>
        </w:rPr>
      </w:pPr>
      <w:r w:rsidRPr="008C648A">
        <w:rPr>
          <w:sz w:val="28"/>
          <w:szCs w:val="28"/>
        </w:rPr>
        <w:t>1.5. абзац 4 пункта 4.9 изложить в следующей редакции:</w:t>
      </w:r>
    </w:p>
    <w:p w:rsidR="00824406" w:rsidRDefault="00824406" w:rsidP="00713A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из – </w:t>
      </w:r>
      <w:r w:rsidRPr="009D4D55">
        <w:rPr>
          <w:sz w:val="28"/>
          <w:szCs w:val="28"/>
        </w:rPr>
        <w:t xml:space="preserve">иные затраты, непосредственно связанные с </w:t>
      </w:r>
      <w:r>
        <w:rPr>
          <w:sz w:val="28"/>
          <w:szCs w:val="28"/>
        </w:rPr>
        <w:t>выполнением</w:t>
      </w:r>
      <w:r w:rsidRPr="009D4D55">
        <w:rPr>
          <w:sz w:val="28"/>
          <w:szCs w:val="28"/>
        </w:rPr>
        <w:t xml:space="preserve"> м</w:t>
      </w:r>
      <w:r w:rsidRPr="009D4D55">
        <w:rPr>
          <w:sz w:val="28"/>
          <w:szCs w:val="28"/>
        </w:rPr>
        <w:t>у</w:t>
      </w:r>
      <w:r w:rsidRPr="009D4D55">
        <w:rPr>
          <w:sz w:val="28"/>
          <w:szCs w:val="28"/>
        </w:rPr>
        <w:t xml:space="preserve">ниципальной </w:t>
      </w:r>
      <w:r>
        <w:rPr>
          <w:sz w:val="28"/>
          <w:szCs w:val="28"/>
        </w:rPr>
        <w:t>работы</w:t>
      </w:r>
      <w:r w:rsidRPr="009D4D55">
        <w:rPr>
          <w:sz w:val="28"/>
          <w:szCs w:val="28"/>
        </w:rPr>
        <w:t xml:space="preserve">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</w:t>
      </w:r>
      <w:r>
        <w:rPr>
          <w:sz w:val="28"/>
          <w:szCs w:val="28"/>
        </w:rPr>
        <w:t>выполнения</w:t>
      </w:r>
      <w:r w:rsidRPr="009D4D55">
        <w:rPr>
          <w:sz w:val="28"/>
          <w:szCs w:val="28"/>
        </w:rPr>
        <w:t xml:space="preserve"> мун</w:t>
      </w:r>
      <w:r w:rsidRPr="009D4D55">
        <w:rPr>
          <w:sz w:val="28"/>
          <w:szCs w:val="28"/>
        </w:rPr>
        <w:t>и</w:t>
      </w:r>
      <w:r w:rsidRPr="009D4D55">
        <w:rPr>
          <w:sz w:val="28"/>
          <w:szCs w:val="28"/>
        </w:rPr>
        <w:t xml:space="preserve">ципальной </w:t>
      </w:r>
      <w:r>
        <w:rPr>
          <w:sz w:val="28"/>
          <w:szCs w:val="28"/>
        </w:rPr>
        <w:t>работы.»;</w:t>
      </w:r>
      <w:proofErr w:type="gramEnd"/>
    </w:p>
    <w:p w:rsidR="00824406" w:rsidRDefault="00824406" w:rsidP="00824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пункт 4.9.2 изложить в следующей редакции:</w:t>
      </w:r>
    </w:p>
    <w:p w:rsidR="00824406" w:rsidRPr="00824406" w:rsidRDefault="00824406" w:rsidP="00824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24406">
        <w:rPr>
          <w:sz w:val="28"/>
          <w:szCs w:val="28"/>
        </w:rPr>
        <w:t>4.9.2.</w:t>
      </w:r>
      <w:r w:rsidR="000E6744" w:rsidRPr="000E6744">
        <w:rPr>
          <w:sz w:val="28"/>
          <w:szCs w:val="28"/>
        </w:rPr>
        <w:t xml:space="preserve"> </w:t>
      </w:r>
      <w:proofErr w:type="gramStart"/>
      <w:r w:rsidR="000E6744">
        <w:rPr>
          <w:sz w:val="28"/>
          <w:szCs w:val="28"/>
        </w:rPr>
        <w:t>И</w:t>
      </w:r>
      <w:r w:rsidR="000E6744" w:rsidRPr="009D4D55">
        <w:rPr>
          <w:sz w:val="28"/>
          <w:szCs w:val="28"/>
        </w:rPr>
        <w:t xml:space="preserve">ные затраты, непосредственно связанные с </w:t>
      </w:r>
      <w:r w:rsidR="000E6744">
        <w:rPr>
          <w:sz w:val="28"/>
          <w:szCs w:val="28"/>
        </w:rPr>
        <w:t>выполнением</w:t>
      </w:r>
      <w:r w:rsidR="000E6744" w:rsidRPr="009D4D55">
        <w:rPr>
          <w:sz w:val="28"/>
          <w:szCs w:val="28"/>
        </w:rPr>
        <w:t xml:space="preserve"> м</w:t>
      </w:r>
      <w:r w:rsidR="000E6744" w:rsidRPr="009D4D55">
        <w:rPr>
          <w:sz w:val="28"/>
          <w:szCs w:val="28"/>
        </w:rPr>
        <w:t>у</w:t>
      </w:r>
      <w:r w:rsidR="000E6744" w:rsidRPr="009D4D55">
        <w:rPr>
          <w:sz w:val="28"/>
          <w:szCs w:val="28"/>
        </w:rPr>
        <w:t xml:space="preserve">ниципальной </w:t>
      </w:r>
      <w:r w:rsidR="000E6744">
        <w:rPr>
          <w:sz w:val="28"/>
          <w:szCs w:val="28"/>
        </w:rPr>
        <w:t>работы</w:t>
      </w:r>
      <w:r w:rsidR="000E6744" w:rsidRPr="009D4D55">
        <w:rPr>
          <w:sz w:val="28"/>
          <w:szCs w:val="28"/>
        </w:rPr>
        <w:t xml:space="preserve">, в том числе затраты на оплату коммунальных услуг, содержание объектов недвижимого имущества и особо ценного движимого имущества в части имущества, используемого в процессе </w:t>
      </w:r>
      <w:r w:rsidR="000E6744">
        <w:rPr>
          <w:sz w:val="28"/>
          <w:szCs w:val="28"/>
        </w:rPr>
        <w:t>выполнения</w:t>
      </w:r>
      <w:r w:rsidR="000E6744" w:rsidRPr="009D4D55">
        <w:rPr>
          <w:sz w:val="28"/>
          <w:szCs w:val="28"/>
        </w:rPr>
        <w:t xml:space="preserve"> мун</w:t>
      </w:r>
      <w:r w:rsidR="000E6744" w:rsidRPr="009D4D55">
        <w:rPr>
          <w:sz w:val="28"/>
          <w:szCs w:val="28"/>
        </w:rPr>
        <w:t>и</w:t>
      </w:r>
      <w:r w:rsidR="000E6744" w:rsidRPr="009D4D55">
        <w:rPr>
          <w:sz w:val="28"/>
          <w:szCs w:val="28"/>
        </w:rPr>
        <w:t xml:space="preserve">ципальной </w:t>
      </w:r>
      <w:r w:rsidR="000E6744">
        <w:rPr>
          <w:sz w:val="28"/>
          <w:szCs w:val="28"/>
        </w:rPr>
        <w:t>работы</w:t>
      </w:r>
      <w:r w:rsidRPr="00824406">
        <w:rPr>
          <w:sz w:val="28"/>
          <w:szCs w:val="28"/>
        </w:rPr>
        <w:t xml:space="preserve"> (</w:t>
      </w:r>
      <w:proofErr w:type="spellStart"/>
      <w:r w:rsidRPr="00824406">
        <w:rPr>
          <w:sz w:val="28"/>
          <w:szCs w:val="28"/>
        </w:rPr>
        <w:t>Nиз</w:t>
      </w:r>
      <w:proofErr w:type="spellEnd"/>
      <w:r w:rsidRPr="00824406">
        <w:rPr>
          <w:sz w:val="28"/>
          <w:szCs w:val="28"/>
        </w:rPr>
        <w:t>), определяются по формуле:</w:t>
      </w:r>
      <w:proofErr w:type="gramEnd"/>
    </w:p>
    <w:p w:rsidR="00824406" w:rsidRPr="00824406" w:rsidRDefault="00824406" w:rsidP="00824406">
      <w:pPr>
        <w:ind w:firstLine="720"/>
        <w:jc w:val="both"/>
        <w:rPr>
          <w:sz w:val="28"/>
          <w:szCs w:val="28"/>
        </w:rPr>
      </w:pPr>
    </w:p>
    <w:p w:rsidR="00824406" w:rsidRPr="00824406" w:rsidRDefault="00824406" w:rsidP="00824406">
      <w:pPr>
        <w:ind w:firstLine="720"/>
        <w:jc w:val="center"/>
        <w:rPr>
          <w:sz w:val="28"/>
          <w:szCs w:val="28"/>
        </w:rPr>
      </w:pPr>
      <w:proofErr w:type="spellStart"/>
      <w:r w:rsidRPr="00824406">
        <w:rPr>
          <w:sz w:val="28"/>
          <w:szCs w:val="28"/>
        </w:rPr>
        <w:t>Nиз</w:t>
      </w:r>
      <w:proofErr w:type="spellEnd"/>
      <w:r>
        <w:rPr>
          <w:sz w:val="28"/>
          <w:szCs w:val="28"/>
        </w:rPr>
        <w:t xml:space="preserve"> = ∑(</w:t>
      </w:r>
      <w:proofErr w:type="gramStart"/>
      <w:r>
        <w:rPr>
          <w:sz w:val="28"/>
          <w:szCs w:val="28"/>
          <w:lang w:val="en-US"/>
        </w:rPr>
        <w:t>n</w:t>
      </w:r>
      <w:proofErr w:type="gramEnd"/>
      <w:r>
        <w:rPr>
          <w:sz w:val="28"/>
          <w:szCs w:val="28"/>
        </w:rPr>
        <w:t xml:space="preserve">из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из)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ИПЦ, где</w:t>
      </w:r>
    </w:p>
    <w:p w:rsidR="00824406" w:rsidRPr="00824406" w:rsidRDefault="00824406" w:rsidP="00824406">
      <w:pPr>
        <w:ind w:firstLine="720"/>
        <w:jc w:val="both"/>
        <w:rPr>
          <w:sz w:val="28"/>
          <w:szCs w:val="28"/>
        </w:rPr>
      </w:pPr>
    </w:p>
    <w:p w:rsidR="00824406" w:rsidRPr="00824406" w:rsidRDefault="00824406" w:rsidP="00824406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824406">
        <w:rPr>
          <w:sz w:val="28"/>
          <w:szCs w:val="28"/>
        </w:rPr>
        <w:t>n</w:t>
      </w:r>
      <w:proofErr w:type="gramEnd"/>
      <w:r w:rsidRPr="00824406">
        <w:rPr>
          <w:sz w:val="28"/>
          <w:szCs w:val="28"/>
        </w:rPr>
        <w:t>из</w:t>
      </w:r>
      <w:proofErr w:type="spellEnd"/>
      <w:r w:rsidRPr="00824406">
        <w:rPr>
          <w:sz w:val="28"/>
          <w:szCs w:val="28"/>
        </w:rPr>
        <w:t xml:space="preserve"> - значение натуральной нормы каждого отдельного вида иных з</w:t>
      </w:r>
      <w:r w:rsidRPr="00824406">
        <w:rPr>
          <w:sz w:val="28"/>
          <w:szCs w:val="28"/>
        </w:rPr>
        <w:t>а</w:t>
      </w:r>
      <w:r w:rsidRPr="00824406">
        <w:rPr>
          <w:sz w:val="28"/>
          <w:szCs w:val="28"/>
        </w:rPr>
        <w:t>трат с учетом срока полезного использования;</w:t>
      </w:r>
    </w:p>
    <w:p w:rsidR="00824406" w:rsidRPr="00824406" w:rsidRDefault="00824406" w:rsidP="00824406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824406">
        <w:rPr>
          <w:sz w:val="28"/>
          <w:szCs w:val="28"/>
        </w:rPr>
        <w:t>R</w:t>
      </w:r>
      <w:proofErr w:type="gramEnd"/>
      <w:r w:rsidRPr="00824406">
        <w:rPr>
          <w:sz w:val="28"/>
          <w:szCs w:val="28"/>
        </w:rPr>
        <w:t>из</w:t>
      </w:r>
      <w:proofErr w:type="spellEnd"/>
      <w:r w:rsidRPr="00824406">
        <w:rPr>
          <w:sz w:val="28"/>
          <w:szCs w:val="28"/>
        </w:rPr>
        <w:t xml:space="preserve"> - стоимость k-го вида иных затрат.</w:t>
      </w:r>
    </w:p>
    <w:p w:rsidR="00824406" w:rsidRPr="000E6744" w:rsidRDefault="00824406" w:rsidP="00824406">
      <w:pPr>
        <w:ind w:firstLine="720"/>
        <w:jc w:val="both"/>
        <w:rPr>
          <w:sz w:val="28"/>
          <w:szCs w:val="28"/>
        </w:rPr>
      </w:pPr>
      <w:r w:rsidRPr="000E6744">
        <w:rPr>
          <w:sz w:val="28"/>
          <w:szCs w:val="28"/>
        </w:rPr>
        <w:t>Иные затраты</w:t>
      </w:r>
      <w:r w:rsidR="006078C4" w:rsidRPr="000E6744">
        <w:rPr>
          <w:sz w:val="28"/>
          <w:szCs w:val="28"/>
        </w:rPr>
        <w:t xml:space="preserve">, непосредственно связанные с оказанием муниципальной услуги </w:t>
      </w:r>
      <w:r w:rsidRPr="000E6744">
        <w:rPr>
          <w:sz w:val="28"/>
          <w:szCs w:val="28"/>
        </w:rPr>
        <w:t>включают:</w:t>
      </w:r>
    </w:p>
    <w:p w:rsidR="00824406" w:rsidRPr="000E6744" w:rsidRDefault="00824406" w:rsidP="00824406">
      <w:pPr>
        <w:ind w:firstLine="720"/>
        <w:jc w:val="both"/>
        <w:rPr>
          <w:sz w:val="28"/>
          <w:szCs w:val="28"/>
        </w:rPr>
      </w:pPr>
      <w:r w:rsidRPr="000E6744">
        <w:rPr>
          <w:sz w:val="28"/>
          <w:szCs w:val="28"/>
        </w:rPr>
        <w:t>расходы на приобретение билетов на проезд к месту проведения соре</w:t>
      </w:r>
      <w:r w:rsidRPr="000E6744">
        <w:rPr>
          <w:sz w:val="28"/>
          <w:szCs w:val="28"/>
        </w:rPr>
        <w:t>в</w:t>
      </w:r>
      <w:r w:rsidRPr="000E6744">
        <w:rPr>
          <w:sz w:val="28"/>
          <w:szCs w:val="28"/>
        </w:rPr>
        <w:t>нований;</w:t>
      </w:r>
    </w:p>
    <w:p w:rsidR="00824406" w:rsidRPr="000E6744" w:rsidRDefault="00824406" w:rsidP="00824406">
      <w:pPr>
        <w:ind w:firstLine="720"/>
        <w:jc w:val="both"/>
        <w:rPr>
          <w:sz w:val="28"/>
          <w:szCs w:val="28"/>
        </w:rPr>
      </w:pPr>
      <w:r w:rsidRPr="000E6744">
        <w:rPr>
          <w:sz w:val="28"/>
          <w:szCs w:val="28"/>
        </w:rPr>
        <w:t>расходы на питание и проживание участников соревнований и сопр</w:t>
      </w:r>
      <w:r w:rsidRPr="000E6744">
        <w:rPr>
          <w:sz w:val="28"/>
          <w:szCs w:val="28"/>
        </w:rPr>
        <w:t>о</w:t>
      </w:r>
      <w:r w:rsidRPr="000E6744">
        <w:rPr>
          <w:sz w:val="28"/>
          <w:szCs w:val="28"/>
        </w:rPr>
        <w:t>вождающих лиц;</w:t>
      </w:r>
    </w:p>
    <w:p w:rsidR="00824406" w:rsidRPr="000E6744" w:rsidRDefault="00824406" w:rsidP="00824406">
      <w:pPr>
        <w:ind w:firstLine="720"/>
        <w:jc w:val="both"/>
        <w:rPr>
          <w:sz w:val="28"/>
          <w:szCs w:val="28"/>
        </w:rPr>
      </w:pPr>
      <w:r w:rsidRPr="000E6744">
        <w:rPr>
          <w:sz w:val="28"/>
          <w:szCs w:val="28"/>
        </w:rPr>
        <w:t>расходы на приобретение оборудования, спортивной экипировки и спортивного инвентаря;</w:t>
      </w:r>
    </w:p>
    <w:p w:rsidR="000E6744" w:rsidRPr="000E6744" w:rsidRDefault="000E6744" w:rsidP="00824406">
      <w:pPr>
        <w:ind w:firstLine="720"/>
        <w:jc w:val="both"/>
        <w:rPr>
          <w:sz w:val="28"/>
          <w:szCs w:val="28"/>
        </w:rPr>
      </w:pPr>
      <w:r w:rsidRPr="000E6744">
        <w:rPr>
          <w:sz w:val="28"/>
          <w:szCs w:val="28"/>
        </w:rPr>
        <w:t>расходы на приобретение медикаментов;</w:t>
      </w:r>
    </w:p>
    <w:p w:rsidR="00824406" w:rsidRPr="000E6744" w:rsidRDefault="008B21D7" w:rsidP="00824406">
      <w:pPr>
        <w:ind w:firstLine="720"/>
        <w:jc w:val="both"/>
        <w:rPr>
          <w:sz w:val="28"/>
          <w:szCs w:val="28"/>
        </w:rPr>
      </w:pPr>
      <w:r w:rsidRPr="000E6744">
        <w:rPr>
          <w:sz w:val="28"/>
          <w:szCs w:val="28"/>
        </w:rPr>
        <w:t>расходы на коммунальные услуги, непосредственно связанные с оказ</w:t>
      </w:r>
      <w:r w:rsidRPr="000E6744">
        <w:rPr>
          <w:sz w:val="28"/>
          <w:szCs w:val="28"/>
        </w:rPr>
        <w:t>а</w:t>
      </w:r>
      <w:r w:rsidRPr="000E6744">
        <w:rPr>
          <w:sz w:val="28"/>
          <w:szCs w:val="28"/>
        </w:rPr>
        <w:t>нием муниципальной услуги;</w:t>
      </w:r>
    </w:p>
    <w:p w:rsidR="008B21D7" w:rsidRPr="000E6744" w:rsidRDefault="008B21D7" w:rsidP="008B21D7">
      <w:pPr>
        <w:ind w:firstLine="720"/>
        <w:jc w:val="both"/>
        <w:rPr>
          <w:sz w:val="28"/>
          <w:szCs w:val="28"/>
        </w:rPr>
      </w:pPr>
      <w:r w:rsidRPr="000E6744">
        <w:rPr>
          <w:sz w:val="28"/>
          <w:szCs w:val="28"/>
        </w:rPr>
        <w:t>расходы на содержание объектов недвижимого имущества, непосре</w:t>
      </w:r>
      <w:r w:rsidRPr="000E6744">
        <w:rPr>
          <w:sz w:val="28"/>
          <w:szCs w:val="28"/>
        </w:rPr>
        <w:t>д</w:t>
      </w:r>
      <w:r w:rsidRPr="000E6744">
        <w:rPr>
          <w:sz w:val="28"/>
          <w:szCs w:val="28"/>
        </w:rPr>
        <w:t>ственно связанные с оказанием муниципальной услуги;</w:t>
      </w:r>
    </w:p>
    <w:p w:rsidR="008B21D7" w:rsidRDefault="008B21D7" w:rsidP="008B21D7">
      <w:pPr>
        <w:ind w:firstLine="720"/>
        <w:jc w:val="both"/>
        <w:rPr>
          <w:sz w:val="28"/>
          <w:szCs w:val="28"/>
        </w:rPr>
      </w:pPr>
      <w:r w:rsidRPr="000E6744">
        <w:rPr>
          <w:sz w:val="28"/>
          <w:szCs w:val="28"/>
        </w:rPr>
        <w:t>расходы на содержание объектов особо ценного движимого имущес</w:t>
      </w:r>
      <w:r w:rsidRPr="000E6744">
        <w:rPr>
          <w:sz w:val="28"/>
          <w:szCs w:val="28"/>
        </w:rPr>
        <w:t>т</w:t>
      </w:r>
      <w:r w:rsidRPr="000E6744">
        <w:rPr>
          <w:sz w:val="28"/>
          <w:szCs w:val="28"/>
        </w:rPr>
        <w:t>ва, непосредственно связанные с оказанием муниципальной услуги</w:t>
      </w:r>
      <w:proofErr w:type="gramStart"/>
      <w:r w:rsidRPr="000E6744">
        <w:rPr>
          <w:sz w:val="28"/>
          <w:szCs w:val="28"/>
        </w:rPr>
        <w:t>.»;</w:t>
      </w:r>
      <w:proofErr w:type="gramEnd"/>
    </w:p>
    <w:p w:rsidR="008B21D7" w:rsidRDefault="008B21D7" w:rsidP="00824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после пункта 4.9.2. дополнить пунктами 4.9.3 - 4.9.5:</w:t>
      </w:r>
    </w:p>
    <w:p w:rsidR="008B21D7" w:rsidRDefault="00713A1B" w:rsidP="008B21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21D7">
        <w:rPr>
          <w:sz w:val="28"/>
          <w:szCs w:val="28"/>
        </w:rPr>
        <w:t xml:space="preserve">4.9.3. Затраты на коммунальные расходы, непосредственно связанные </w:t>
      </w:r>
      <w:r w:rsidR="006078C4">
        <w:rPr>
          <w:sz w:val="28"/>
          <w:szCs w:val="28"/>
        </w:rPr>
        <w:br/>
      </w:r>
      <w:r w:rsidR="008B21D7">
        <w:rPr>
          <w:sz w:val="28"/>
          <w:szCs w:val="28"/>
        </w:rPr>
        <w:t>с выполнением муниципальной работы, (</w:t>
      </w:r>
      <w:r w:rsidR="008B21D7">
        <w:rPr>
          <w:sz w:val="28"/>
          <w:szCs w:val="28"/>
          <w:lang w:val="en-US"/>
        </w:rPr>
        <w:t>N</w:t>
      </w:r>
      <w:r w:rsidR="008B21D7">
        <w:rPr>
          <w:sz w:val="28"/>
          <w:szCs w:val="28"/>
        </w:rPr>
        <w:t>ку1) определяются обособлено по видам энергетических ресурсов по формуле:</w:t>
      </w:r>
    </w:p>
    <w:p w:rsidR="008B21D7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302A27" w:rsidRDefault="008B21D7" w:rsidP="008B21D7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Nку</w:t>
      </w:r>
      <w:r>
        <w:rPr>
          <w:sz w:val="28"/>
          <w:szCs w:val="28"/>
        </w:rPr>
        <w:t xml:space="preserve">1 </w:t>
      </w:r>
      <w:r w:rsidRPr="00302A27">
        <w:rPr>
          <w:sz w:val="28"/>
          <w:szCs w:val="28"/>
        </w:rPr>
        <w:t>= Nээ</w:t>
      </w:r>
      <w:r>
        <w:rPr>
          <w:sz w:val="28"/>
          <w:szCs w:val="28"/>
        </w:rPr>
        <w:t>1</w:t>
      </w:r>
      <w:r w:rsidRPr="00302A27">
        <w:rPr>
          <w:sz w:val="28"/>
          <w:szCs w:val="28"/>
        </w:rPr>
        <w:t xml:space="preserve"> + Nхв</w:t>
      </w:r>
      <w:r>
        <w:rPr>
          <w:sz w:val="28"/>
          <w:szCs w:val="28"/>
        </w:rPr>
        <w:t>1</w:t>
      </w:r>
      <w:r w:rsidRPr="00302A27">
        <w:rPr>
          <w:sz w:val="28"/>
          <w:szCs w:val="28"/>
        </w:rPr>
        <w:t xml:space="preserve"> + Nтэ</w:t>
      </w:r>
      <w:r>
        <w:rPr>
          <w:sz w:val="28"/>
          <w:szCs w:val="28"/>
        </w:rPr>
        <w:t>1</w:t>
      </w:r>
      <w:r w:rsidRPr="00302A27">
        <w:rPr>
          <w:sz w:val="28"/>
          <w:szCs w:val="28"/>
        </w:rPr>
        <w:t>, где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lastRenderedPageBreak/>
        <w:t> 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Nээ</w:t>
      </w:r>
      <w:r>
        <w:rPr>
          <w:sz w:val="28"/>
          <w:szCs w:val="28"/>
        </w:rPr>
        <w:t>1</w:t>
      </w:r>
      <w:r w:rsidRPr="00302A27">
        <w:rPr>
          <w:sz w:val="28"/>
          <w:szCs w:val="28"/>
        </w:rPr>
        <w:t xml:space="preserve"> - затраты на электроэнергию</w:t>
      </w:r>
      <w:r>
        <w:rPr>
          <w:sz w:val="28"/>
          <w:szCs w:val="28"/>
        </w:rPr>
        <w:t>, непосредственно связанные с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полнением муниципальной </w:t>
      </w:r>
      <w:r w:rsidR="00915790">
        <w:rPr>
          <w:sz w:val="28"/>
          <w:szCs w:val="28"/>
        </w:rPr>
        <w:t>услуги</w:t>
      </w:r>
      <w:r w:rsidRPr="00302A27">
        <w:rPr>
          <w:sz w:val="28"/>
          <w:szCs w:val="28"/>
        </w:rPr>
        <w:t>;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Nхв</w:t>
      </w:r>
      <w:r>
        <w:rPr>
          <w:sz w:val="28"/>
          <w:szCs w:val="28"/>
        </w:rPr>
        <w:t>1</w:t>
      </w:r>
      <w:r w:rsidRPr="00302A27">
        <w:rPr>
          <w:sz w:val="28"/>
          <w:szCs w:val="28"/>
        </w:rPr>
        <w:t xml:space="preserve"> - затраты на холодное водоснабжение и водоотведение</w:t>
      </w:r>
      <w:r>
        <w:rPr>
          <w:sz w:val="28"/>
          <w:szCs w:val="28"/>
        </w:rPr>
        <w:t>,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средственно связанные с выполнением муниципальной </w:t>
      </w:r>
      <w:r w:rsidR="00915790">
        <w:rPr>
          <w:sz w:val="28"/>
          <w:szCs w:val="28"/>
        </w:rPr>
        <w:t>услуги</w:t>
      </w:r>
      <w:r w:rsidRPr="00302A27">
        <w:rPr>
          <w:sz w:val="28"/>
          <w:szCs w:val="28"/>
        </w:rPr>
        <w:t>;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Nтэ</w:t>
      </w:r>
      <w:r>
        <w:rPr>
          <w:sz w:val="28"/>
          <w:szCs w:val="28"/>
        </w:rPr>
        <w:t xml:space="preserve">1 </w:t>
      </w:r>
      <w:r w:rsidRPr="00302A27">
        <w:rPr>
          <w:sz w:val="28"/>
          <w:szCs w:val="28"/>
        </w:rPr>
        <w:t>- затраты на тепловую энергию</w:t>
      </w:r>
      <w:r>
        <w:rPr>
          <w:sz w:val="28"/>
          <w:szCs w:val="28"/>
        </w:rPr>
        <w:t>, непосредственно связанные с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полнением муниципальной </w:t>
      </w:r>
      <w:r w:rsidR="00915790">
        <w:rPr>
          <w:sz w:val="28"/>
          <w:szCs w:val="28"/>
        </w:rPr>
        <w:t>услуги</w:t>
      </w:r>
      <w:r w:rsidRPr="00302A27">
        <w:rPr>
          <w:sz w:val="28"/>
          <w:szCs w:val="28"/>
        </w:rPr>
        <w:t>.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Затраты на коммунальные услуги для муниципальной работы учит</w:t>
      </w:r>
      <w:r w:rsidRPr="00302A27">
        <w:rPr>
          <w:sz w:val="28"/>
          <w:szCs w:val="28"/>
        </w:rPr>
        <w:t>ы</w:t>
      </w:r>
      <w:r w:rsidRPr="00302A27">
        <w:rPr>
          <w:sz w:val="28"/>
          <w:szCs w:val="28"/>
        </w:rPr>
        <w:t>вают фактические объемы потребления коммунальных услуг за 201</w:t>
      </w:r>
      <w:r>
        <w:rPr>
          <w:sz w:val="28"/>
          <w:szCs w:val="28"/>
        </w:rPr>
        <w:t>9</w:t>
      </w:r>
      <w:r w:rsidRPr="00302A27">
        <w:rPr>
          <w:sz w:val="28"/>
          <w:szCs w:val="28"/>
        </w:rPr>
        <w:t xml:space="preserve"> год.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Тариф на коммунальные услуги определяется в соответствии с пол</w:t>
      </w:r>
      <w:r w:rsidRPr="00302A27">
        <w:rPr>
          <w:sz w:val="28"/>
          <w:szCs w:val="28"/>
        </w:rPr>
        <w:t>о</w:t>
      </w:r>
      <w:r w:rsidRPr="00302A27">
        <w:rPr>
          <w:sz w:val="28"/>
          <w:szCs w:val="28"/>
        </w:rPr>
        <w:t xml:space="preserve">жениями </w:t>
      </w:r>
      <w:hyperlink r:id="rId10" w:history="1">
        <w:r w:rsidRPr="00302A27">
          <w:rPr>
            <w:sz w:val="28"/>
            <w:szCs w:val="28"/>
          </w:rPr>
          <w:t>пункта 4.1</w:t>
        </w:r>
      </w:hyperlink>
      <w:r w:rsidRPr="00302A27">
        <w:rPr>
          <w:sz w:val="28"/>
          <w:szCs w:val="28"/>
        </w:rPr>
        <w:t xml:space="preserve"> настоящей Методики.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Затраты на электроэнергию</w:t>
      </w:r>
      <w:r>
        <w:rPr>
          <w:sz w:val="28"/>
          <w:szCs w:val="28"/>
        </w:rPr>
        <w:t>, непосредственно связанные с выполнен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муниципальной работы,</w:t>
      </w:r>
      <w:r w:rsidRPr="00302A27">
        <w:rPr>
          <w:sz w:val="28"/>
          <w:szCs w:val="28"/>
        </w:rPr>
        <w:t xml:space="preserve"> определяются по формуле: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302A27" w:rsidRDefault="008B21D7" w:rsidP="008B21D7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Nээ</w:t>
      </w:r>
      <w:r>
        <w:rPr>
          <w:sz w:val="28"/>
          <w:szCs w:val="28"/>
        </w:rPr>
        <w:t>1</w:t>
      </w:r>
      <w:r w:rsidRPr="00302A27">
        <w:rPr>
          <w:sz w:val="28"/>
          <w:szCs w:val="28"/>
        </w:rPr>
        <w:t xml:space="preserve"> = </w:t>
      </w:r>
      <w:proofErr w:type="spellStart"/>
      <w:r w:rsidRPr="00302A27">
        <w:rPr>
          <w:sz w:val="28"/>
          <w:szCs w:val="28"/>
        </w:rPr>
        <w:t>Rээ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ээ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ИПЦ, где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R</w:t>
      </w:r>
      <w:proofErr w:type="gramEnd"/>
      <w:r w:rsidRPr="00302A27">
        <w:rPr>
          <w:sz w:val="28"/>
          <w:szCs w:val="28"/>
        </w:rPr>
        <w:t>ээ</w:t>
      </w:r>
      <w:proofErr w:type="spellEnd"/>
      <w:r w:rsidRPr="00302A27">
        <w:rPr>
          <w:sz w:val="28"/>
          <w:szCs w:val="28"/>
        </w:rPr>
        <w:t xml:space="preserve"> - стоимость (тариф) на потребление электрической энергии;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ээ</w:t>
      </w:r>
      <w:proofErr w:type="spellEnd"/>
      <w:r w:rsidRPr="00302A27">
        <w:rPr>
          <w:sz w:val="28"/>
          <w:szCs w:val="28"/>
        </w:rPr>
        <w:t xml:space="preserve"> - значение натуральной нормы потребления электрической энергии на выполнение муниципальной работы.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Затраты на потребление холодной воды и водоотведение</w:t>
      </w:r>
      <w:r>
        <w:rPr>
          <w:sz w:val="28"/>
          <w:szCs w:val="28"/>
        </w:rPr>
        <w:t>,</w:t>
      </w:r>
      <w:r w:rsidRPr="00130B96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 связанные с выполнением муниципальной работы,</w:t>
      </w:r>
      <w:r w:rsidRPr="00302A27">
        <w:rPr>
          <w:sz w:val="28"/>
          <w:szCs w:val="28"/>
        </w:rPr>
        <w:t xml:space="preserve"> определяются по формуле: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302A27" w:rsidRDefault="008B21D7" w:rsidP="008B21D7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Nхв</w:t>
      </w:r>
      <w:r>
        <w:rPr>
          <w:sz w:val="28"/>
          <w:szCs w:val="28"/>
        </w:rPr>
        <w:t>1</w:t>
      </w:r>
      <w:r w:rsidRPr="00302A27">
        <w:rPr>
          <w:sz w:val="28"/>
          <w:szCs w:val="28"/>
        </w:rPr>
        <w:t xml:space="preserve"> = </w:t>
      </w:r>
      <w:proofErr w:type="spellStart"/>
      <w:r w:rsidRPr="00302A27">
        <w:rPr>
          <w:sz w:val="28"/>
          <w:szCs w:val="28"/>
        </w:rPr>
        <w:t>Rхв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хв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ИПЦ, где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R</w:t>
      </w:r>
      <w:proofErr w:type="gramEnd"/>
      <w:r w:rsidRPr="00302A27">
        <w:rPr>
          <w:sz w:val="28"/>
          <w:szCs w:val="28"/>
        </w:rPr>
        <w:t>хв</w:t>
      </w:r>
      <w:proofErr w:type="spellEnd"/>
      <w:r w:rsidRPr="00302A27">
        <w:rPr>
          <w:sz w:val="28"/>
          <w:szCs w:val="28"/>
        </w:rPr>
        <w:t xml:space="preserve"> - стоимость (тариф) на холодное водоснабжение и водоотведение;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хв</w:t>
      </w:r>
      <w:proofErr w:type="spellEnd"/>
      <w:r w:rsidRPr="00302A27">
        <w:rPr>
          <w:sz w:val="28"/>
          <w:szCs w:val="28"/>
        </w:rPr>
        <w:t xml:space="preserve"> - значение годовой натуральной нормы потребления холодной в</w:t>
      </w:r>
      <w:r w:rsidRPr="00302A27">
        <w:rPr>
          <w:sz w:val="28"/>
          <w:szCs w:val="28"/>
        </w:rPr>
        <w:t>о</w:t>
      </w:r>
      <w:r w:rsidRPr="00302A27">
        <w:rPr>
          <w:sz w:val="28"/>
          <w:szCs w:val="28"/>
        </w:rPr>
        <w:t>ды и водоотведения на выполнение муниципальной работы.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Затраты на потребление тепловой энергии</w:t>
      </w:r>
      <w:r>
        <w:rPr>
          <w:sz w:val="28"/>
          <w:szCs w:val="28"/>
        </w:rPr>
        <w:t>,</w:t>
      </w:r>
      <w:r w:rsidRPr="00130B96">
        <w:rPr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 связанные с выполнением муниципальной работы,</w:t>
      </w:r>
      <w:r w:rsidRPr="00302A27">
        <w:rPr>
          <w:sz w:val="28"/>
          <w:szCs w:val="28"/>
        </w:rPr>
        <w:t xml:space="preserve"> определяются по формуле: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302A27" w:rsidRDefault="008B21D7" w:rsidP="008B21D7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Nтэ</w:t>
      </w:r>
      <w:r>
        <w:rPr>
          <w:sz w:val="28"/>
          <w:szCs w:val="28"/>
        </w:rPr>
        <w:t>1</w:t>
      </w:r>
      <w:r w:rsidRPr="00302A27">
        <w:rPr>
          <w:sz w:val="28"/>
          <w:szCs w:val="28"/>
        </w:rPr>
        <w:t xml:space="preserve"> = </w:t>
      </w:r>
      <w:proofErr w:type="spellStart"/>
      <w:r w:rsidRPr="00302A27">
        <w:rPr>
          <w:sz w:val="28"/>
          <w:szCs w:val="28"/>
        </w:rPr>
        <w:t>Rтэ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тэ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ИПЦ, где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R</w:t>
      </w:r>
      <w:proofErr w:type="gramEnd"/>
      <w:r w:rsidRPr="00302A27">
        <w:rPr>
          <w:sz w:val="28"/>
          <w:szCs w:val="28"/>
        </w:rPr>
        <w:t>тэ</w:t>
      </w:r>
      <w:proofErr w:type="spellEnd"/>
      <w:r w:rsidRPr="00302A27">
        <w:rPr>
          <w:sz w:val="28"/>
          <w:szCs w:val="28"/>
        </w:rPr>
        <w:t xml:space="preserve"> - стоимость (тариф) на тепловую энергию;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тэ</w:t>
      </w:r>
      <w:proofErr w:type="spellEnd"/>
      <w:r w:rsidRPr="00302A27">
        <w:rPr>
          <w:sz w:val="28"/>
          <w:szCs w:val="28"/>
        </w:rPr>
        <w:t xml:space="preserve"> - значение годовой натуральной нормы потребления тепловой энергии на выполнение муниципальной работы.</w:t>
      </w:r>
    </w:p>
    <w:p w:rsidR="008B21D7" w:rsidRPr="00302A27" w:rsidRDefault="008B21D7" w:rsidP="008B21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4.9.4</w:t>
      </w:r>
      <w:r w:rsidRPr="00302A27">
        <w:rPr>
          <w:sz w:val="28"/>
          <w:szCs w:val="28"/>
        </w:rPr>
        <w:t>. Затраты на содержание объектов недвижимого имущества</w:t>
      </w:r>
      <w:r>
        <w:rPr>
          <w:sz w:val="28"/>
          <w:szCs w:val="28"/>
        </w:rPr>
        <w:t>,</w:t>
      </w:r>
      <w:r w:rsidRPr="00302A27">
        <w:rPr>
          <w:sz w:val="28"/>
          <w:szCs w:val="28"/>
        </w:rPr>
        <w:t xml:space="preserve"> </w:t>
      </w:r>
      <w:r>
        <w:rPr>
          <w:sz w:val="28"/>
          <w:szCs w:val="28"/>
        </w:rPr>
        <w:t>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связанные с выполнением муниципальной работы,</w:t>
      </w:r>
      <w:r w:rsidRPr="00302A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02A27">
        <w:rPr>
          <w:sz w:val="28"/>
          <w:szCs w:val="28"/>
        </w:rPr>
        <w:t>Nсни</w:t>
      </w:r>
      <w:r>
        <w:rPr>
          <w:sz w:val="28"/>
          <w:szCs w:val="28"/>
        </w:rPr>
        <w:t>1)</w:t>
      </w:r>
      <w:r w:rsidRPr="00302A27">
        <w:rPr>
          <w:sz w:val="28"/>
          <w:szCs w:val="28"/>
        </w:rPr>
        <w:t xml:space="preserve"> о</w:t>
      </w:r>
      <w:r w:rsidRPr="00302A27">
        <w:rPr>
          <w:sz w:val="28"/>
          <w:szCs w:val="28"/>
        </w:rPr>
        <w:t>п</w:t>
      </w:r>
      <w:r w:rsidRPr="00302A27">
        <w:rPr>
          <w:sz w:val="28"/>
          <w:szCs w:val="28"/>
        </w:rPr>
        <w:t>ределяются по формуле:</w:t>
      </w:r>
    </w:p>
    <w:p w:rsidR="008B21D7" w:rsidRPr="00130B96" w:rsidRDefault="008B21D7" w:rsidP="008B21D7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Nсни</w:t>
      </w:r>
      <w:r>
        <w:rPr>
          <w:sz w:val="28"/>
          <w:szCs w:val="28"/>
        </w:rPr>
        <w:t>1 = ∑</w:t>
      </w:r>
      <w:r w:rsidRPr="00130B96">
        <w:rPr>
          <w:sz w:val="28"/>
          <w:szCs w:val="28"/>
        </w:rPr>
        <w:t xml:space="preserve"> </w:t>
      </w:r>
      <w:proofErr w:type="spellStart"/>
      <w:proofErr w:type="gramStart"/>
      <w:r w:rsidRPr="00130B96">
        <w:rPr>
          <w:sz w:val="28"/>
          <w:szCs w:val="28"/>
        </w:rPr>
        <w:t>n</w:t>
      </w:r>
      <w:proofErr w:type="gramEnd"/>
      <w:r w:rsidRPr="00130B96">
        <w:rPr>
          <w:sz w:val="28"/>
          <w:szCs w:val="28"/>
        </w:rPr>
        <w:t>сни</w:t>
      </w:r>
      <w:proofErr w:type="spellEnd"/>
      <w:r w:rsidRPr="00130B96">
        <w:rPr>
          <w:sz w:val="28"/>
          <w:szCs w:val="28"/>
        </w:rPr>
        <w:t xml:space="preserve"> </w:t>
      </w:r>
      <w:proofErr w:type="spellStart"/>
      <w:r w:rsidRPr="00130B96">
        <w:rPr>
          <w:sz w:val="28"/>
          <w:szCs w:val="28"/>
        </w:rPr>
        <w:t>х</w:t>
      </w:r>
      <w:proofErr w:type="spellEnd"/>
      <w:r w:rsidRPr="00130B96">
        <w:rPr>
          <w:sz w:val="28"/>
          <w:szCs w:val="28"/>
        </w:rPr>
        <w:t xml:space="preserve"> </w:t>
      </w:r>
      <w:proofErr w:type="spellStart"/>
      <w:r w:rsidRPr="00130B96">
        <w:rPr>
          <w:sz w:val="28"/>
          <w:szCs w:val="28"/>
        </w:rPr>
        <w:t>Rсни</w:t>
      </w:r>
      <w:proofErr w:type="spellEnd"/>
      <w:r w:rsidRPr="00130B96">
        <w:rPr>
          <w:sz w:val="28"/>
          <w:szCs w:val="28"/>
        </w:rPr>
        <w:t xml:space="preserve"> </w:t>
      </w:r>
      <w:proofErr w:type="spellStart"/>
      <w:r w:rsidRPr="00130B96">
        <w:rPr>
          <w:sz w:val="28"/>
          <w:szCs w:val="28"/>
        </w:rPr>
        <w:t>х</w:t>
      </w:r>
      <w:proofErr w:type="spellEnd"/>
      <w:r w:rsidRPr="00130B96">
        <w:rPr>
          <w:sz w:val="28"/>
          <w:szCs w:val="28"/>
        </w:rPr>
        <w:t xml:space="preserve"> ИПЦ, где</w:t>
      </w:r>
    </w:p>
    <w:p w:rsidR="008B21D7" w:rsidRPr="00130B96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130B96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130B96">
        <w:rPr>
          <w:sz w:val="28"/>
          <w:szCs w:val="28"/>
        </w:rPr>
        <w:t>n</w:t>
      </w:r>
      <w:proofErr w:type="gramEnd"/>
      <w:r w:rsidRPr="00130B96">
        <w:rPr>
          <w:sz w:val="28"/>
          <w:szCs w:val="28"/>
        </w:rPr>
        <w:t>сни</w:t>
      </w:r>
      <w:proofErr w:type="spellEnd"/>
      <w:r w:rsidRPr="00130B96">
        <w:rPr>
          <w:sz w:val="28"/>
          <w:szCs w:val="28"/>
        </w:rPr>
        <w:t xml:space="preserve"> - значение натуральной нормы потребления i-го вида работ/услуг на содержание недвижимого имущества;</w:t>
      </w:r>
    </w:p>
    <w:p w:rsidR="008B21D7" w:rsidRPr="00130B96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130B96">
        <w:rPr>
          <w:sz w:val="28"/>
          <w:szCs w:val="28"/>
        </w:rPr>
        <w:t>R</w:t>
      </w:r>
      <w:proofErr w:type="gramEnd"/>
      <w:r w:rsidRPr="00130B96">
        <w:rPr>
          <w:sz w:val="28"/>
          <w:szCs w:val="28"/>
        </w:rPr>
        <w:t>сни</w:t>
      </w:r>
      <w:proofErr w:type="spellEnd"/>
      <w:r w:rsidRPr="00130B96">
        <w:rPr>
          <w:sz w:val="28"/>
          <w:szCs w:val="28"/>
        </w:rPr>
        <w:t xml:space="preserve"> - годовой объем i-го вида работ/услуг на содержание недвижим</w:t>
      </w:r>
      <w:r w:rsidRPr="00130B96">
        <w:rPr>
          <w:sz w:val="28"/>
          <w:szCs w:val="28"/>
        </w:rPr>
        <w:t>о</w:t>
      </w:r>
      <w:r w:rsidRPr="00130B96">
        <w:rPr>
          <w:sz w:val="28"/>
          <w:szCs w:val="28"/>
        </w:rPr>
        <w:t>го имущества.</w:t>
      </w:r>
    </w:p>
    <w:p w:rsidR="008B21D7" w:rsidRPr="00130B96" w:rsidRDefault="008B21D7" w:rsidP="008B21D7">
      <w:pPr>
        <w:ind w:firstLine="720"/>
        <w:jc w:val="both"/>
        <w:rPr>
          <w:sz w:val="28"/>
          <w:szCs w:val="28"/>
        </w:rPr>
      </w:pPr>
      <w:r w:rsidRPr="00130B96">
        <w:rPr>
          <w:sz w:val="28"/>
          <w:szCs w:val="28"/>
        </w:rPr>
        <w:lastRenderedPageBreak/>
        <w:t>Затраты на содержание объектов недвижимого имущества включают:</w:t>
      </w:r>
    </w:p>
    <w:p w:rsidR="008B21D7" w:rsidRDefault="008B21D7" w:rsidP="008B21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помещений (дезинсекция, дератизация);</w:t>
      </w:r>
    </w:p>
    <w:p w:rsidR="008B21D7" w:rsidRDefault="008B21D7" w:rsidP="008B21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отопительной системы, в том числе на подготовку отопительной системы к зимнему сезону;</w:t>
      </w:r>
    </w:p>
    <w:p w:rsidR="008B21D7" w:rsidRDefault="008B21D7" w:rsidP="008B21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и </w:t>
      </w:r>
      <w:proofErr w:type="spellStart"/>
      <w:r>
        <w:rPr>
          <w:sz w:val="28"/>
          <w:szCs w:val="28"/>
        </w:rPr>
        <w:t>рекламентно-профилактический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сигнализации.</w:t>
      </w:r>
    </w:p>
    <w:p w:rsidR="008B21D7" w:rsidRPr="00E36741" w:rsidRDefault="008B21D7" w:rsidP="008B21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078C4">
        <w:rPr>
          <w:sz w:val="28"/>
          <w:szCs w:val="28"/>
        </w:rPr>
        <w:t>9.5</w:t>
      </w:r>
      <w:r>
        <w:rPr>
          <w:sz w:val="28"/>
          <w:szCs w:val="28"/>
        </w:rPr>
        <w:t xml:space="preserve">. </w:t>
      </w:r>
      <w:r w:rsidRPr="00E36741">
        <w:rPr>
          <w:sz w:val="28"/>
          <w:szCs w:val="28"/>
        </w:rPr>
        <w:t>Затраты на содержание объектов особо ценного движимого им</w:t>
      </w:r>
      <w:r w:rsidRPr="00E36741">
        <w:rPr>
          <w:sz w:val="28"/>
          <w:szCs w:val="28"/>
        </w:rPr>
        <w:t>у</w:t>
      </w:r>
      <w:r w:rsidRPr="00E36741">
        <w:rPr>
          <w:sz w:val="28"/>
          <w:szCs w:val="28"/>
        </w:rPr>
        <w:t>щества</w:t>
      </w:r>
      <w:r>
        <w:rPr>
          <w:sz w:val="28"/>
          <w:szCs w:val="28"/>
        </w:rPr>
        <w:t>, непосредственно связанные с выполнением муниципальной работы,</w:t>
      </w:r>
      <w:r w:rsidRPr="00E36741">
        <w:rPr>
          <w:sz w:val="28"/>
          <w:szCs w:val="28"/>
        </w:rPr>
        <w:t xml:space="preserve"> (Nсоцди</w:t>
      </w:r>
      <w:r>
        <w:rPr>
          <w:sz w:val="28"/>
          <w:szCs w:val="28"/>
        </w:rPr>
        <w:t>1</w:t>
      </w:r>
      <w:r w:rsidRPr="00E36741">
        <w:rPr>
          <w:sz w:val="28"/>
          <w:szCs w:val="28"/>
        </w:rPr>
        <w:t>) определяются по формуле:</w:t>
      </w:r>
    </w:p>
    <w:p w:rsidR="008B21D7" w:rsidRPr="00E36741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E36741" w:rsidRDefault="008B21D7" w:rsidP="008B21D7">
      <w:pPr>
        <w:ind w:firstLine="720"/>
        <w:jc w:val="center"/>
        <w:rPr>
          <w:sz w:val="28"/>
          <w:szCs w:val="28"/>
        </w:rPr>
      </w:pPr>
      <w:r w:rsidRPr="00E36741">
        <w:rPr>
          <w:sz w:val="28"/>
          <w:szCs w:val="28"/>
        </w:rPr>
        <w:t>Nсоцди</w:t>
      </w:r>
      <w:r>
        <w:rPr>
          <w:sz w:val="28"/>
          <w:szCs w:val="28"/>
        </w:rPr>
        <w:t xml:space="preserve">1 = ∑ </w:t>
      </w:r>
      <w:proofErr w:type="spellStart"/>
      <w:proofErr w:type="gramStart"/>
      <w:r w:rsidRPr="00E36741">
        <w:rPr>
          <w:sz w:val="28"/>
          <w:szCs w:val="28"/>
        </w:rPr>
        <w:t>n</w:t>
      </w:r>
      <w:proofErr w:type="gramEnd"/>
      <w:r w:rsidRPr="00E36741">
        <w:rPr>
          <w:sz w:val="28"/>
          <w:szCs w:val="28"/>
        </w:rPr>
        <w:t>соцди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36741">
        <w:rPr>
          <w:sz w:val="28"/>
          <w:szCs w:val="28"/>
        </w:rPr>
        <w:t>Rсоцди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ИПЦ, где</w:t>
      </w:r>
    </w:p>
    <w:p w:rsidR="008B21D7" w:rsidRPr="00E36741" w:rsidRDefault="008B21D7" w:rsidP="008B21D7">
      <w:pPr>
        <w:ind w:firstLine="720"/>
        <w:jc w:val="both"/>
        <w:rPr>
          <w:sz w:val="28"/>
          <w:szCs w:val="28"/>
        </w:rPr>
      </w:pPr>
    </w:p>
    <w:p w:rsidR="008B21D7" w:rsidRPr="00E36741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E36741">
        <w:rPr>
          <w:sz w:val="28"/>
          <w:szCs w:val="28"/>
        </w:rPr>
        <w:t>n</w:t>
      </w:r>
      <w:proofErr w:type="gramEnd"/>
      <w:r w:rsidRPr="00E36741">
        <w:rPr>
          <w:sz w:val="28"/>
          <w:szCs w:val="28"/>
        </w:rPr>
        <w:t>соцди</w:t>
      </w:r>
      <w:proofErr w:type="spellEnd"/>
      <w:r w:rsidRPr="00E36741">
        <w:rPr>
          <w:sz w:val="28"/>
          <w:szCs w:val="28"/>
        </w:rPr>
        <w:t xml:space="preserve"> - значение натуральной нормы потребления i-го вида р</w:t>
      </w:r>
      <w:r w:rsidRPr="00E36741">
        <w:rPr>
          <w:sz w:val="28"/>
          <w:szCs w:val="28"/>
        </w:rPr>
        <w:t>а</w:t>
      </w:r>
      <w:r w:rsidRPr="00E36741">
        <w:rPr>
          <w:sz w:val="28"/>
          <w:szCs w:val="28"/>
        </w:rPr>
        <w:t>бот/услуг на содержание особо ценного движимого имущества;</w:t>
      </w:r>
    </w:p>
    <w:p w:rsidR="008B21D7" w:rsidRPr="00E36741" w:rsidRDefault="008B21D7" w:rsidP="008B21D7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E36741">
        <w:rPr>
          <w:sz w:val="28"/>
          <w:szCs w:val="28"/>
        </w:rPr>
        <w:t>R</w:t>
      </w:r>
      <w:proofErr w:type="gramEnd"/>
      <w:r w:rsidRPr="00E36741">
        <w:rPr>
          <w:sz w:val="28"/>
          <w:szCs w:val="28"/>
        </w:rPr>
        <w:t>соцди</w:t>
      </w:r>
      <w:proofErr w:type="spellEnd"/>
      <w:r w:rsidRPr="00E36741">
        <w:rPr>
          <w:sz w:val="28"/>
          <w:szCs w:val="28"/>
        </w:rPr>
        <w:t xml:space="preserve"> - годовой объем i-го вида работ/услуг на содержание особо ценного движимого имущества.</w:t>
      </w:r>
    </w:p>
    <w:p w:rsidR="008B21D7" w:rsidRPr="00E36741" w:rsidRDefault="008B21D7" w:rsidP="008B21D7">
      <w:pPr>
        <w:ind w:firstLine="720"/>
        <w:jc w:val="both"/>
        <w:rPr>
          <w:sz w:val="28"/>
          <w:szCs w:val="28"/>
        </w:rPr>
      </w:pPr>
      <w:r w:rsidRPr="00E36741">
        <w:rPr>
          <w:sz w:val="28"/>
          <w:szCs w:val="28"/>
        </w:rPr>
        <w:t>Затраты на содержание особо ценного движимого имущества включ</w:t>
      </w:r>
      <w:r w:rsidRPr="00E36741">
        <w:rPr>
          <w:sz w:val="28"/>
          <w:szCs w:val="28"/>
        </w:rPr>
        <w:t>а</w:t>
      </w:r>
      <w:r w:rsidRPr="00E36741">
        <w:rPr>
          <w:sz w:val="28"/>
          <w:szCs w:val="28"/>
        </w:rPr>
        <w:t>ют:</w:t>
      </w:r>
    </w:p>
    <w:p w:rsidR="006078C4" w:rsidRDefault="008B21D7" w:rsidP="008B21D7">
      <w:pPr>
        <w:ind w:firstLine="720"/>
        <w:jc w:val="both"/>
        <w:rPr>
          <w:sz w:val="28"/>
          <w:szCs w:val="28"/>
        </w:rPr>
      </w:pPr>
      <w:r w:rsidRPr="00C75CE9">
        <w:rPr>
          <w:sz w:val="28"/>
          <w:szCs w:val="28"/>
        </w:rPr>
        <w:t xml:space="preserve">техническое обслуживание и </w:t>
      </w:r>
      <w:proofErr w:type="spellStart"/>
      <w:r w:rsidRPr="00C75CE9">
        <w:rPr>
          <w:sz w:val="28"/>
          <w:szCs w:val="28"/>
        </w:rPr>
        <w:t>регламентно-профилактический</w:t>
      </w:r>
      <w:proofErr w:type="spellEnd"/>
      <w:r w:rsidRPr="00C75CE9">
        <w:rPr>
          <w:sz w:val="28"/>
          <w:szCs w:val="28"/>
        </w:rPr>
        <w:t xml:space="preserve"> ремонт системы пожарной сигнализации</w:t>
      </w:r>
      <w:r w:rsidR="006078C4">
        <w:rPr>
          <w:sz w:val="28"/>
          <w:szCs w:val="28"/>
        </w:rPr>
        <w:t>;</w:t>
      </w:r>
    </w:p>
    <w:p w:rsidR="008B21D7" w:rsidRPr="00C75CE9" w:rsidRDefault="006078C4" w:rsidP="008B21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заправка картриджей.</w:t>
      </w:r>
    </w:p>
    <w:p w:rsidR="00824406" w:rsidRDefault="00824406" w:rsidP="00824406">
      <w:pPr>
        <w:ind w:firstLine="720"/>
        <w:jc w:val="both"/>
        <w:rPr>
          <w:sz w:val="28"/>
          <w:szCs w:val="28"/>
        </w:rPr>
      </w:pPr>
      <w:r w:rsidRPr="00824406">
        <w:rPr>
          <w:sz w:val="28"/>
          <w:szCs w:val="28"/>
        </w:rPr>
        <w:t xml:space="preserve">Стоимость расходов на иные затраты определяется в соответствии с положениями </w:t>
      </w:r>
      <w:hyperlink r:id="rId11" w:history="1">
        <w:r w:rsidRPr="00824406">
          <w:rPr>
            <w:sz w:val="28"/>
            <w:szCs w:val="28"/>
          </w:rPr>
          <w:t>пункта 4.1</w:t>
        </w:r>
      </w:hyperlink>
      <w:r w:rsidRPr="00824406">
        <w:rPr>
          <w:sz w:val="28"/>
          <w:szCs w:val="28"/>
        </w:rPr>
        <w:t xml:space="preserve"> настоящей Методики</w:t>
      </w:r>
      <w:proofErr w:type="gramStart"/>
      <w:r w:rsidRPr="00824406">
        <w:rPr>
          <w:sz w:val="28"/>
          <w:szCs w:val="28"/>
        </w:rPr>
        <w:t>.</w:t>
      </w:r>
      <w:r w:rsidR="006078C4">
        <w:rPr>
          <w:sz w:val="28"/>
          <w:szCs w:val="28"/>
        </w:rPr>
        <w:t>»;</w:t>
      </w:r>
      <w:proofErr w:type="gramEnd"/>
    </w:p>
    <w:p w:rsidR="006078C4" w:rsidRDefault="006078C4" w:rsidP="00824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пункт 4.10. изложить в следующей редакции:</w:t>
      </w: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«4.10. Б</w:t>
      </w:r>
      <w:r w:rsidRPr="006078C4">
        <w:rPr>
          <w:sz w:val="28"/>
          <w:szCs w:val="28"/>
        </w:rPr>
        <w:t>азовый норматив затрат на общехозяйственные нужды (</w:t>
      </w:r>
      <w:proofErr w:type="spellStart"/>
      <w:proofErr w:type="gramStart"/>
      <w:r w:rsidRPr="006078C4">
        <w:rPr>
          <w:sz w:val="28"/>
          <w:szCs w:val="28"/>
        </w:rPr>
        <w:t>N</w:t>
      </w:r>
      <w:proofErr w:type="gramEnd"/>
      <w:r w:rsidRPr="006078C4">
        <w:rPr>
          <w:sz w:val="28"/>
          <w:szCs w:val="28"/>
        </w:rPr>
        <w:t>общ</w:t>
      </w:r>
      <w:proofErr w:type="spellEnd"/>
      <w:r w:rsidRPr="006078C4">
        <w:rPr>
          <w:sz w:val="28"/>
          <w:szCs w:val="28"/>
        </w:rPr>
        <w:t>) рассчитывается по формуле:</w:t>
      </w: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</w:p>
    <w:p w:rsidR="006078C4" w:rsidRPr="006078C4" w:rsidRDefault="006078C4" w:rsidP="006078C4">
      <w:pPr>
        <w:ind w:firstLine="720"/>
        <w:jc w:val="center"/>
        <w:rPr>
          <w:sz w:val="28"/>
          <w:szCs w:val="28"/>
        </w:rPr>
      </w:pPr>
      <w:proofErr w:type="spellStart"/>
      <w:proofErr w:type="gramStart"/>
      <w:r w:rsidRPr="006078C4">
        <w:rPr>
          <w:sz w:val="28"/>
          <w:szCs w:val="28"/>
        </w:rPr>
        <w:t>N</w:t>
      </w:r>
      <w:proofErr w:type="gramEnd"/>
      <w:r w:rsidRPr="006078C4">
        <w:rPr>
          <w:sz w:val="28"/>
          <w:szCs w:val="28"/>
        </w:rPr>
        <w:t>общ</w:t>
      </w:r>
      <w:proofErr w:type="spellEnd"/>
      <w:r w:rsidRPr="006078C4">
        <w:rPr>
          <w:sz w:val="28"/>
          <w:szCs w:val="28"/>
        </w:rPr>
        <w:t xml:space="preserve"> = Nку</w:t>
      </w:r>
      <w:r>
        <w:rPr>
          <w:sz w:val="28"/>
          <w:szCs w:val="28"/>
        </w:rPr>
        <w:t>2</w:t>
      </w:r>
      <w:r w:rsidRPr="006078C4">
        <w:rPr>
          <w:sz w:val="28"/>
          <w:szCs w:val="28"/>
        </w:rPr>
        <w:t xml:space="preserve"> + Nсни</w:t>
      </w:r>
      <w:r>
        <w:rPr>
          <w:sz w:val="28"/>
          <w:szCs w:val="28"/>
        </w:rPr>
        <w:t>2</w:t>
      </w:r>
      <w:r w:rsidRPr="006078C4">
        <w:rPr>
          <w:sz w:val="28"/>
          <w:szCs w:val="28"/>
        </w:rPr>
        <w:t xml:space="preserve"> + Nсоцди</w:t>
      </w:r>
      <w:r>
        <w:rPr>
          <w:sz w:val="28"/>
          <w:szCs w:val="28"/>
        </w:rPr>
        <w:t>2</w:t>
      </w:r>
      <w:r w:rsidRPr="006078C4">
        <w:rPr>
          <w:sz w:val="28"/>
          <w:szCs w:val="28"/>
        </w:rPr>
        <w:t xml:space="preserve"> + </w:t>
      </w:r>
      <w:proofErr w:type="spellStart"/>
      <w:r w:rsidRPr="006078C4">
        <w:rPr>
          <w:sz w:val="28"/>
          <w:szCs w:val="28"/>
        </w:rPr>
        <w:t>Nус</w:t>
      </w:r>
      <w:proofErr w:type="spellEnd"/>
      <w:r w:rsidRPr="006078C4">
        <w:rPr>
          <w:sz w:val="28"/>
          <w:szCs w:val="28"/>
        </w:rPr>
        <w:t xml:space="preserve"> + Nот2 + </w:t>
      </w:r>
      <w:proofErr w:type="spellStart"/>
      <w:r w:rsidRPr="006078C4">
        <w:rPr>
          <w:sz w:val="28"/>
          <w:szCs w:val="28"/>
        </w:rPr>
        <w:t>Nпнз</w:t>
      </w:r>
      <w:proofErr w:type="spellEnd"/>
      <w:r w:rsidRPr="006078C4">
        <w:rPr>
          <w:sz w:val="28"/>
          <w:szCs w:val="28"/>
        </w:rPr>
        <w:t>, где</w:t>
      </w: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  <w:r w:rsidRPr="006078C4">
        <w:rPr>
          <w:sz w:val="28"/>
          <w:szCs w:val="28"/>
        </w:rPr>
        <w:t>Nку</w:t>
      </w:r>
      <w:r>
        <w:rPr>
          <w:sz w:val="28"/>
          <w:szCs w:val="28"/>
        </w:rPr>
        <w:t>2</w:t>
      </w:r>
      <w:r w:rsidRPr="006078C4">
        <w:rPr>
          <w:sz w:val="28"/>
          <w:szCs w:val="28"/>
        </w:rPr>
        <w:t xml:space="preserve"> - затраты на коммунальные услуги</w:t>
      </w:r>
      <w:r>
        <w:rPr>
          <w:sz w:val="28"/>
          <w:szCs w:val="28"/>
        </w:rPr>
        <w:t>, за исключением затрат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средственно связанных с выполнением муниципальной услуги</w:t>
      </w:r>
      <w:r w:rsidRPr="006078C4">
        <w:rPr>
          <w:sz w:val="28"/>
          <w:szCs w:val="28"/>
        </w:rPr>
        <w:t>;</w:t>
      </w: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  <w:r w:rsidRPr="006078C4">
        <w:rPr>
          <w:sz w:val="28"/>
          <w:szCs w:val="28"/>
        </w:rPr>
        <w:t>Nсни</w:t>
      </w:r>
      <w:r>
        <w:rPr>
          <w:sz w:val="28"/>
          <w:szCs w:val="28"/>
        </w:rPr>
        <w:t xml:space="preserve">2 </w:t>
      </w:r>
      <w:r w:rsidRPr="006078C4">
        <w:rPr>
          <w:sz w:val="28"/>
          <w:szCs w:val="28"/>
        </w:rPr>
        <w:t>- затраты на содержание объектов недвижимого имущества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за исключением затрат непосредственно связанных с выполнением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</w:t>
      </w:r>
      <w:r w:rsidRPr="006078C4">
        <w:rPr>
          <w:sz w:val="28"/>
          <w:szCs w:val="28"/>
        </w:rPr>
        <w:t>;</w:t>
      </w: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  <w:r w:rsidRPr="006078C4">
        <w:rPr>
          <w:sz w:val="28"/>
          <w:szCs w:val="28"/>
        </w:rPr>
        <w:t>Nсоцди</w:t>
      </w:r>
      <w:r>
        <w:rPr>
          <w:sz w:val="28"/>
          <w:szCs w:val="28"/>
        </w:rPr>
        <w:t>2</w:t>
      </w:r>
      <w:r w:rsidRPr="006078C4">
        <w:rPr>
          <w:sz w:val="28"/>
          <w:szCs w:val="28"/>
        </w:rPr>
        <w:t xml:space="preserve"> - затраты на содержание объектов особо ценного движимого имущества; </w:t>
      </w:r>
      <w:r>
        <w:rPr>
          <w:sz w:val="28"/>
          <w:szCs w:val="28"/>
        </w:rPr>
        <w:t>за исключением затрат непосредственно связанных с выполнен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муниципальной услуги;</w:t>
      </w: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6078C4">
        <w:rPr>
          <w:sz w:val="28"/>
          <w:szCs w:val="28"/>
        </w:rPr>
        <w:t>N</w:t>
      </w:r>
      <w:proofErr w:type="gramEnd"/>
      <w:r w:rsidRPr="006078C4">
        <w:rPr>
          <w:sz w:val="28"/>
          <w:szCs w:val="28"/>
        </w:rPr>
        <w:t>ус</w:t>
      </w:r>
      <w:proofErr w:type="spellEnd"/>
      <w:r w:rsidRPr="006078C4">
        <w:rPr>
          <w:sz w:val="28"/>
          <w:szCs w:val="28"/>
        </w:rPr>
        <w:t xml:space="preserve"> - затраты на приобретение услуг связи;</w:t>
      </w: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  <w:r w:rsidRPr="006078C4">
        <w:rPr>
          <w:sz w:val="28"/>
          <w:szCs w:val="28"/>
        </w:rPr>
        <w:t>Nот2 - затраты на оплату труда работников, которые не принимают н</w:t>
      </w:r>
      <w:r w:rsidRPr="006078C4">
        <w:rPr>
          <w:sz w:val="28"/>
          <w:szCs w:val="28"/>
        </w:rPr>
        <w:t>е</w:t>
      </w:r>
      <w:r w:rsidRPr="006078C4">
        <w:rPr>
          <w:sz w:val="28"/>
          <w:szCs w:val="28"/>
        </w:rPr>
        <w:t>посредственного участия в оказании муниципальной услуги, и начисления на выплаты по оплате труда работников, которые не принимают непосредстве</w:t>
      </w:r>
      <w:r w:rsidRPr="006078C4">
        <w:rPr>
          <w:sz w:val="28"/>
          <w:szCs w:val="28"/>
        </w:rPr>
        <w:t>н</w:t>
      </w:r>
      <w:r w:rsidRPr="006078C4">
        <w:rPr>
          <w:sz w:val="28"/>
          <w:szCs w:val="28"/>
        </w:rPr>
        <w:t>ного участия в оказании муниципальной услуги;</w:t>
      </w:r>
    </w:p>
    <w:p w:rsidR="006078C4" w:rsidRPr="006078C4" w:rsidRDefault="006078C4" w:rsidP="006078C4">
      <w:pPr>
        <w:ind w:firstLine="720"/>
        <w:jc w:val="both"/>
        <w:rPr>
          <w:sz w:val="28"/>
          <w:szCs w:val="28"/>
        </w:rPr>
      </w:pPr>
      <w:proofErr w:type="spellStart"/>
      <w:r w:rsidRPr="006078C4">
        <w:rPr>
          <w:sz w:val="28"/>
          <w:szCs w:val="28"/>
        </w:rPr>
        <w:t>Nпнз</w:t>
      </w:r>
      <w:proofErr w:type="spellEnd"/>
      <w:r w:rsidRPr="006078C4">
        <w:rPr>
          <w:sz w:val="28"/>
          <w:szCs w:val="28"/>
        </w:rPr>
        <w:t xml:space="preserve"> - затраты на прочие общехозяйственные нужды</w:t>
      </w:r>
      <w:proofErr w:type="gramStart"/>
      <w:r w:rsidRPr="006078C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078C4" w:rsidRPr="00824406" w:rsidRDefault="00B04C85" w:rsidP="00824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пункт 4.10.1. изложить в следующей редакции:</w:t>
      </w:r>
    </w:p>
    <w:p w:rsidR="00B04C85" w:rsidRDefault="00B04C85" w:rsidP="00B04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«4.10.1. Затраты на коммунальные расходы, за исключением затрат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посредственно связанные с выполнением муниципальной работы, (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ку2)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ределяются обособлено по видам энергетических ресурсов по формуле:</w:t>
      </w:r>
    </w:p>
    <w:p w:rsidR="00B04C85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302A27" w:rsidRDefault="00B04C85" w:rsidP="00B04C85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Nку</w:t>
      </w:r>
      <w:r>
        <w:rPr>
          <w:sz w:val="28"/>
          <w:szCs w:val="28"/>
        </w:rPr>
        <w:t xml:space="preserve">2 </w:t>
      </w:r>
      <w:r w:rsidRPr="00302A27">
        <w:rPr>
          <w:sz w:val="28"/>
          <w:szCs w:val="28"/>
        </w:rPr>
        <w:t>= Nээ</w:t>
      </w:r>
      <w:r>
        <w:rPr>
          <w:sz w:val="28"/>
          <w:szCs w:val="28"/>
        </w:rPr>
        <w:t>2</w:t>
      </w:r>
      <w:r w:rsidRPr="00302A27">
        <w:rPr>
          <w:sz w:val="28"/>
          <w:szCs w:val="28"/>
        </w:rPr>
        <w:t xml:space="preserve"> + Nхв</w:t>
      </w:r>
      <w:r>
        <w:rPr>
          <w:sz w:val="28"/>
          <w:szCs w:val="28"/>
        </w:rPr>
        <w:t>2</w:t>
      </w:r>
      <w:r w:rsidRPr="00302A27">
        <w:rPr>
          <w:sz w:val="28"/>
          <w:szCs w:val="28"/>
        </w:rPr>
        <w:t xml:space="preserve"> + Nтэ</w:t>
      </w:r>
      <w:r>
        <w:rPr>
          <w:sz w:val="28"/>
          <w:szCs w:val="28"/>
        </w:rPr>
        <w:t>2</w:t>
      </w:r>
      <w:r w:rsidRPr="00302A27">
        <w:rPr>
          <w:sz w:val="28"/>
          <w:szCs w:val="28"/>
        </w:rPr>
        <w:t>, где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</w:p>
    <w:p w:rsidR="0032100E" w:rsidRDefault="00B04C85" w:rsidP="00B04C85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Nээ</w:t>
      </w:r>
      <w:r>
        <w:rPr>
          <w:sz w:val="28"/>
          <w:szCs w:val="28"/>
        </w:rPr>
        <w:t>2</w:t>
      </w:r>
      <w:r w:rsidRPr="00302A27">
        <w:rPr>
          <w:sz w:val="28"/>
          <w:szCs w:val="28"/>
        </w:rPr>
        <w:t xml:space="preserve"> - затраты на электроэнергию</w:t>
      </w:r>
      <w:r>
        <w:rPr>
          <w:sz w:val="28"/>
          <w:szCs w:val="28"/>
        </w:rPr>
        <w:t>, за исключением затрат непосредс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 связанных с выполнением муниципальной </w:t>
      </w:r>
      <w:r w:rsidR="0032100E">
        <w:rPr>
          <w:sz w:val="28"/>
          <w:szCs w:val="28"/>
        </w:rPr>
        <w:t>услуги;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Nхв</w:t>
      </w:r>
      <w:r>
        <w:rPr>
          <w:sz w:val="28"/>
          <w:szCs w:val="28"/>
        </w:rPr>
        <w:t>2</w:t>
      </w:r>
      <w:r w:rsidRPr="00302A27">
        <w:rPr>
          <w:sz w:val="28"/>
          <w:szCs w:val="28"/>
        </w:rPr>
        <w:t xml:space="preserve"> - затраты на холодное водоснабжение и водоотведение</w:t>
      </w:r>
      <w:r>
        <w:rPr>
          <w:sz w:val="28"/>
          <w:szCs w:val="28"/>
        </w:rPr>
        <w:t>, за искл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чением затрат непосредственно связанных с выполнением муниципальной </w:t>
      </w:r>
      <w:proofErr w:type="spellStart"/>
      <w:r w:rsidR="0032100E">
        <w:rPr>
          <w:sz w:val="28"/>
          <w:szCs w:val="28"/>
        </w:rPr>
        <w:t>услуг</w:t>
      </w:r>
      <w:r>
        <w:rPr>
          <w:sz w:val="28"/>
          <w:szCs w:val="28"/>
        </w:rPr>
        <w:t>ы</w:t>
      </w:r>
      <w:proofErr w:type="spellEnd"/>
      <w:r w:rsidRPr="00302A27">
        <w:rPr>
          <w:sz w:val="28"/>
          <w:szCs w:val="28"/>
        </w:rPr>
        <w:t>;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Nтэ</w:t>
      </w:r>
      <w:r>
        <w:rPr>
          <w:sz w:val="28"/>
          <w:szCs w:val="28"/>
        </w:rPr>
        <w:t xml:space="preserve">2 </w:t>
      </w:r>
      <w:r w:rsidRPr="00302A27">
        <w:rPr>
          <w:sz w:val="28"/>
          <w:szCs w:val="28"/>
        </w:rPr>
        <w:t>- затраты на тепловую энергию</w:t>
      </w:r>
      <w:r>
        <w:rPr>
          <w:sz w:val="28"/>
          <w:szCs w:val="28"/>
        </w:rPr>
        <w:t>, за исключением затрат непосре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ственно связанных с выполнением муниципальной </w:t>
      </w:r>
      <w:r w:rsidR="0032100E">
        <w:rPr>
          <w:sz w:val="28"/>
          <w:szCs w:val="28"/>
        </w:rPr>
        <w:t>услуги</w:t>
      </w:r>
      <w:r w:rsidRPr="00302A27">
        <w:rPr>
          <w:sz w:val="28"/>
          <w:szCs w:val="28"/>
        </w:rPr>
        <w:t>.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Затраты на коммунальные услуги для муниципальной работы учит</w:t>
      </w:r>
      <w:r w:rsidRPr="00302A27">
        <w:rPr>
          <w:sz w:val="28"/>
          <w:szCs w:val="28"/>
        </w:rPr>
        <w:t>ы</w:t>
      </w:r>
      <w:r w:rsidRPr="00302A27">
        <w:rPr>
          <w:sz w:val="28"/>
          <w:szCs w:val="28"/>
        </w:rPr>
        <w:t>вают фактические объемы потребления коммунальных услуг за 201</w:t>
      </w:r>
      <w:r>
        <w:rPr>
          <w:sz w:val="28"/>
          <w:szCs w:val="28"/>
        </w:rPr>
        <w:t>9</w:t>
      </w:r>
      <w:r w:rsidRPr="00302A27">
        <w:rPr>
          <w:sz w:val="28"/>
          <w:szCs w:val="28"/>
        </w:rPr>
        <w:t xml:space="preserve"> год.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Тариф на коммунальные услуги определяется в соответствии с пол</w:t>
      </w:r>
      <w:r w:rsidRPr="00302A27">
        <w:rPr>
          <w:sz w:val="28"/>
          <w:szCs w:val="28"/>
        </w:rPr>
        <w:t>о</w:t>
      </w:r>
      <w:r w:rsidRPr="00302A27">
        <w:rPr>
          <w:sz w:val="28"/>
          <w:szCs w:val="28"/>
        </w:rPr>
        <w:t xml:space="preserve">жениями </w:t>
      </w:r>
      <w:hyperlink r:id="rId12" w:history="1">
        <w:r w:rsidRPr="00302A27">
          <w:rPr>
            <w:sz w:val="28"/>
            <w:szCs w:val="28"/>
          </w:rPr>
          <w:t>пункта 4.1</w:t>
        </w:r>
      </w:hyperlink>
      <w:r w:rsidRPr="00302A27">
        <w:rPr>
          <w:sz w:val="28"/>
          <w:szCs w:val="28"/>
        </w:rPr>
        <w:t xml:space="preserve"> настоящей Методики.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Затраты на электроэнергию</w:t>
      </w:r>
      <w:r>
        <w:rPr>
          <w:sz w:val="28"/>
          <w:szCs w:val="28"/>
        </w:rPr>
        <w:t>, за исключением затрат непосредственно связанных с выполнением муниципальной работы,</w:t>
      </w:r>
      <w:r w:rsidRPr="00302A27">
        <w:rPr>
          <w:sz w:val="28"/>
          <w:szCs w:val="28"/>
        </w:rPr>
        <w:t xml:space="preserve"> определяются по форм</w:t>
      </w:r>
      <w:r w:rsidRPr="00302A27">
        <w:rPr>
          <w:sz w:val="28"/>
          <w:szCs w:val="28"/>
        </w:rPr>
        <w:t>у</w:t>
      </w:r>
      <w:r w:rsidRPr="00302A27">
        <w:rPr>
          <w:sz w:val="28"/>
          <w:szCs w:val="28"/>
        </w:rPr>
        <w:t>ле: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302A27" w:rsidRDefault="00B04C85" w:rsidP="00B04C85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Nээ</w:t>
      </w:r>
      <w:r>
        <w:rPr>
          <w:sz w:val="28"/>
          <w:szCs w:val="28"/>
        </w:rPr>
        <w:t>2</w:t>
      </w:r>
      <w:r w:rsidRPr="00302A27">
        <w:rPr>
          <w:sz w:val="28"/>
          <w:szCs w:val="28"/>
        </w:rPr>
        <w:t xml:space="preserve"> = </w:t>
      </w:r>
      <w:proofErr w:type="spellStart"/>
      <w:r w:rsidRPr="00302A27">
        <w:rPr>
          <w:sz w:val="28"/>
          <w:szCs w:val="28"/>
        </w:rPr>
        <w:t>Rээ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ээ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ИПЦ, где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R</w:t>
      </w:r>
      <w:proofErr w:type="gramEnd"/>
      <w:r w:rsidRPr="00302A27">
        <w:rPr>
          <w:sz w:val="28"/>
          <w:szCs w:val="28"/>
        </w:rPr>
        <w:t>ээ</w:t>
      </w:r>
      <w:proofErr w:type="spellEnd"/>
      <w:r w:rsidRPr="00302A27">
        <w:rPr>
          <w:sz w:val="28"/>
          <w:szCs w:val="28"/>
        </w:rPr>
        <w:t xml:space="preserve"> - стоимость (тариф) на потребление электрической энергии;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ээ</w:t>
      </w:r>
      <w:proofErr w:type="spellEnd"/>
      <w:r w:rsidRPr="00302A27">
        <w:rPr>
          <w:sz w:val="28"/>
          <w:szCs w:val="28"/>
        </w:rPr>
        <w:t xml:space="preserve"> - значение натуральной нормы потребления электрической энергии </w:t>
      </w:r>
      <w:r>
        <w:rPr>
          <w:sz w:val="28"/>
          <w:szCs w:val="28"/>
        </w:rPr>
        <w:br/>
      </w:r>
      <w:r w:rsidRPr="00302A27">
        <w:rPr>
          <w:sz w:val="28"/>
          <w:szCs w:val="28"/>
        </w:rPr>
        <w:t>на выполнение муниципальной работы.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Затраты на потребление холодной воды и водоотведение</w:t>
      </w:r>
      <w:r>
        <w:rPr>
          <w:sz w:val="28"/>
          <w:szCs w:val="28"/>
        </w:rPr>
        <w:t>,</w:t>
      </w:r>
      <w:r w:rsidRPr="00130B96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затрат непосредственно связанных с выполнением муниципальной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</w:t>
      </w:r>
      <w:r w:rsidRPr="00302A27">
        <w:rPr>
          <w:sz w:val="28"/>
          <w:szCs w:val="28"/>
        </w:rPr>
        <w:t xml:space="preserve"> определяются по формуле: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302A27" w:rsidRDefault="00B04C85" w:rsidP="00B04C85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Nхв</w:t>
      </w:r>
      <w:r>
        <w:rPr>
          <w:sz w:val="28"/>
          <w:szCs w:val="28"/>
        </w:rPr>
        <w:t>2</w:t>
      </w:r>
      <w:r w:rsidRPr="00302A27">
        <w:rPr>
          <w:sz w:val="28"/>
          <w:szCs w:val="28"/>
        </w:rPr>
        <w:t xml:space="preserve"> = </w:t>
      </w:r>
      <w:proofErr w:type="spellStart"/>
      <w:r w:rsidRPr="00302A27">
        <w:rPr>
          <w:sz w:val="28"/>
          <w:szCs w:val="28"/>
        </w:rPr>
        <w:t>Rхв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хв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ИПЦ, где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R</w:t>
      </w:r>
      <w:proofErr w:type="gramEnd"/>
      <w:r w:rsidRPr="00302A27">
        <w:rPr>
          <w:sz w:val="28"/>
          <w:szCs w:val="28"/>
        </w:rPr>
        <w:t>хв</w:t>
      </w:r>
      <w:proofErr w:type="spellEnd"/>
      <w:r w:rsidRPr="00302A27">
        <w:rPr>
          <w:sz w:val="28"/>
          <w:szCs w:val="28"/>
        </w:rPr>
        <w:t xml:space="preserve"> - стоимость (тариф) на холодное водоснабжение и водоотведение;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хв</w:t>
      </w:r>
      <w:proofErr w:type="spellEnd"/>
      <w:r w:rsidRPr="00302A27">
        <w:rPr>
          <w:sz w:val="28"/>
          <w:szCs w:val="28"/>
        </w:rPr>
        <w:t xml:space="preserve"> - значение годовой натуральной нормы потребления холодной в</w:t>
      </w:r>
      <w:r w:rsidRPr="00302A27">
        <w:rPr>
          <w:sz w:val="28"/>
          <w:szCs w:val="28"/>
        </w:rPr>
        <w:t>о</w:t>
      </w:r>
      <w:r w:rsidRPr="00302A27">
        <w:rPr>
          <w:sz w:val="28"/>
          <w:szCs w:val="28"/>
        </w:rPr>
        <w:t>ды и водоотведения на выполнение муниципальной работы.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r w:rsidRPr="00302A27">
        <w:rPr>
          <w:sz w:val="28"/>
          <w:szCs w:val="28"/>
        </w:rPr>
        <w:t>Затраты на потребление тепловой энергии</w:t>
      </w:r>
      <w:r>
        <w:rPr>
          <w:sz w:val="28"/>
          <w:szCs w:val="28"/>
        </w:rPr>
        <w:t>,</w:t>
      </w:r>
      <w:r w:rsidRPr="00130B96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затрат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посредственно связанных с выполнением муниципальной работы,</w:t>
      </w:r>
      <w:r w:rsidRPr="00302A27">
        <w:rPr>
          <w:sz w:val="28"/>
          <w:szCs w:val="28"/>
        </w:rPr>
        <w:t xml:space="preserve"> определ</w:t>
      </w:r>
      <w:r w:rsidRPr="00302A27">
        <w:rPr>
          <w:sz w:val="28"/>
          <w:szCs w:val="28"/>
        </w:rPr>
        <w:t>я</w:t>
      </w:r>
      <w:r w:rsidRPr="00302A27">
        <w:rPr>
          <w:sz w:val="28"/>
          <w:szCs w:val="28"/>
        </w:rPr>
        <w:t>ются по формуле: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302A27" w:rsidRDefault="00B04C85" w:rsidP="00B04C85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Nтэ</w:t>
      </w:r>
      <w:r>
        <w:rPr>
          <w:sz w:val="28"/>
          <w:szCs w:val="28"/>
        </w:rPr>
        <w:t>2</w:t>
      </w:r>
      <w:r w:rsidRPr="00302A27">
        <w:rPr>
          <w:sz w:val="28"/>
          <w:szCs w:val="28"/>
        </w:rPr>
        <w:t xml:space="preserve"> = </w:t>
      </w:r>
      <w:proofErr w:type="spellStart"/>
      <w:r w:rsidRPr="00302A27">
        <w:rPr>
          <w:sz w:val="28"/>
          <w:szCs w:val="28"/>
        </w:rPr>
        <w:t>Rтэ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тэ</w:t>
      </w:r>
      <w:proofErr w:type="spellEnd"/>
      <w:r w:rsidRPr="00302A27">
        <w:rPr>
          <w:sz w:val="28"/>
          <w:szCs w:val="28"/>
        </w:rPr>
        <w:t xml:space="preserve"> </w:t>
      </w:r>
      <w:proofErr w:type="spellStart"/>
      <w:r w:rsidRPr="00302A27">
        <w:rPr>
          <w:sz w:val="28"/>
          <w:szCs w:val="28"/>
        </w:rPr>
        <w:t>x</w:t>
      </w:r>
      <w:proofErr w:type="spellEnd"/>
      <w:r w:rsidRPr="00302A27">
        <w:rPr>
          <w:sz w:val="28"/>
          <w:szCs w:val="28"/>
        </w:rPr>
        <w:t xml:space="preserve"> ИПЦ, где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R</w:t>
      </w:r>
      <w:proofErr w:type="gramEnd"/>
      <w:r w:rsidRPr="00302A27">
        <w:rPr>
          <w:sz w:val="28"/>
          <w:szCs w:val="28"/>
        </w:rPr>
        <w:t>тэ</w:t>
      </w:r>
      <w:proofErr w:type="spellEnd"/>
      <w:r w:rsidRPr="00302A27">
        <w:rPr>
          <w:sz w:val="28"/>
          <w:szCs w:val="28"/>
        </w:rPr>
        <w:t xml:space="preserve"> - стоимость (тариф) на тепловую энергию;</w:t>
      </w:r>
    </w:p>
    <w:p w:rsidR="0032100E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302A27">
        <w:rPr>
          <w:sz w:val="28"/>
          <w:szCs w:val="28"/>
        </w:rPr>
        <w:t>N</w:t>
      </w:r>
      <w:proofErr w:type="gramEnd"/>
      <w:r w:rsidRPr="00302A27">
        <w:rPr>
          <w:sz w:val="28"/>
          <w:szCs w:val="28"/>
        </w:rPr>
        <w:t>тэ</w:t>
      </w:r>
      <w:proofErr w:type="spellEnd"/>
      <w:r w:rsidRPr="00302A27">
        <w:rPr>
          <w:sz w:val="28"/>
          <w:szCs w:val="28"/>
        </w:rPr>
        <w:t xml:space="preserve"> - значение годовой натуральной нормы потребления тепловой энергии на выполнение муниципальной работы.</w:t>
      </w:r>
    </w:p>
    <w:p w:rsidR="000E6744" w:rsidRPr="00F42C9C" w:rsidRDefault="000E6744" w:rsidP="000E6744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F42C9C">
        <w:rPr>
          <w:rFonts w:ascii="Times New Roman" w:hAnsi="Times New Roman"/>
          <w:sz w:val="28"/>
          <w:szCs w:val="28"/>
        </w:rPr>
        <w:lastRenderedPageBreak/>
        <w:t>При расчете нормативных затрат на коммунальные услуги,</w:t>
      </w:r>
      <w:r>
        <w:rPr>
          <w:sz w:val="28"/>
          <w:szCs w:val="28"/>
        </w:rPr>
        <w:t xml:space="preserve"> </w:t>
      </w:r>
      <w:r w:rsidRPr="00F42C9C">
        <w:rPr>
          <w:rFonts w:ascii="Times New Roman" w:hAnsi="Times New Roman"/>
          <w:sz w:val="28"/>
          <w:szCs w:val="28"/>
        </w:rPr>
        <w:t>устано</w:t>
      </w:r>
      <w:r w:rsidRPr="00F42C9C">
        <w:rPr>
          <w:rFonts w:ascii="Times New Roman" w:hAnsi="Times New Roman"/>
          <w:sz w:val="28"/>
          <w:szCs w:val="28"/>
        </w:rPr>
        <w:t>в</w:t>
      </w:r>
      <w:r w:rsidRPr="00F42C9C">
        <w:rPr>
          <w:rFonts w:ascii="Times New Roman" w:hAnsi="Times New Roman"/>
          <w:sz w:val="28"/>
          <w:szCs w:val="28"/>
        </w:rPr>
        <w:t>ленном  пунктами 4.</w:t>
      </w:r>
      <w:r>
        <w:rPr>
          <w:rFonts w:ascii="Times New Roman" w:hAnsi="Times New Roman"/>
          <w:sz w:val="28"/>
          <w:szCs w:val="28"/>
        </w:rPr>
        <w:t>9.3.</w:t>
      </w:r>
      <w:r w:rsidRPr="00F42C9C">
        <w:rPr>
          <w:rFonts w:ascii="Times New Roman" w:hAnsi="Times New Roman"/>
          <w:sz w:val="28"/>
          <w:szCs w:val="28"/>
        </w:rPr>
        <w:t xml:space="preserve"> и 4.</w:t>
      </w:r>
      <w:r>
        <w:rPr>
          <w:rFonts w:ascii="Times New Roman" w:hAnsi="Times New Roman"/>
          <w:sz w:val="28"/>
          <w:szCs w:val="28"/>
        </w:rPr>
        <w:t>10.</w:t>
      </w:r>
      <w:r w:rsidRPr="00F42C9C">
        <w:rPr>
          <w:rFonts w:ascii="Times New Roman" w:hAnsi="Times New Roman"/>
          <w:sz w:val="28"/>
          <w:szCs w:val="28"/>
        </w:rPr>
        <w:t xml:space="preserve"> настоящей Методики, затраты на оплату</w:t>
      </w:r>
      <w:r>
        <w:rPr>
          <w:sz w:val="28"/>
          <w:szCs w:val="28"/>
        </w:rPr>
        <w:t xml:space="preserve"> </w:t>
      </w:r>
      <w:r w:rsidRPr="00F42C9C">
        <w:rPr>
          <w:rFonts w:ascii="Times New Roman" w:hAnsi="Times New Roman"/>
          <w:sz w:val="28"/>
          <w:szCs w:val="28"/>
        </w:rPr>
        <w:t>электрической и тепловой энергии учитываются в размере 50% от общего</w:t>
      </w:r>
      <w:r>
        <w:rPr>
          <w:sz w:val="28"/>
          <w:szCs w:val="28"/>
        </w:rPr>
        <w:t xml:space="preserve"> </w:t>
      </w:r>
      <w:r w:rsidRPr="00F42C9C">
        <w:rPr>
          <w:rFonts w:ascii="Times New Roman" w:hAnsi="Times New Roman"/>
          <w:sz w:val="28"/>
          <w:szCs w:val="28"/>
        </w:rPr>
        <w:t>объема потребления</w:t>
      </w:r>
      <w:proofErr w:type="gramStart"/>
      <w:r w:rsidRPr="00F42C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CA0746" w:rsidRDefault="00B04C85" w:rsidP="00824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пункт 4.10.2. изложить в следующей редакции:</w:t>
      </w:r>
    </w:p>
    <w:p w:rsidR="00B04C85" w:rsidRDefault="00B04C85" w:rsidP="00B04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«4.10.2. </w:t>
      </w:r>
      <w:r w:rsidRPr="00302A27">
        <w:rPr>
          <w:sz w:val="28"/>
          <w:szCs w:val="28"/>
        </w:rPr>
        <w:t>Затраты на содержание объектов недвижимого имущества</w:t>
      </w:r>
      <w:r>
        <w:rPr>
          <w:sz w:val="28"/>
          <w:szCs w:val="28"/>
        </w:rPr>
        <w:t>,</w:t>
      </w:r>
      <w:r w:rsidRPr="00302A27">
        <w:rPr>
          <w:sz w:val="28"/>
          <w:szCs w:val="28"/>
        </w:rPr>
        <w:t xml:space="preserve"> </w:t>
      </w:r>
      <w:r>
        <w:rPr>
          <w:sz w:val="28"/>
          <w:szCs w:val="28"/>
        </w:rPr>
        <w:t>за исключением затрат непосредственно связанных с выполнением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работы,</w:t>
      </w:r>
      <w:r w:rsidRPr="00302A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302A27">
        <w:rPr>
          <w:sz w:val="28"/>
          <w:szCs w:val="28"/>
        </w:rPr>
        <w:t>Nсни</w:t>
      </w:r>
      <w:r>
        <w:rPr>
          <w:sz w:val="28"/>
          <w:szCs w:val="28"/>
        </w:rPr>
        <w:t>2)</w:t>
      </w:r>
      <w:r w:rsidRPr="00302A27">
        <w:rPr>
          <w:sz w:val="28"/>
          <w:szCs w:val="28"/>
        </w:rPr>
        <w:t xml:space="preserve"> определяются по формуле:</w:t>
      </w:r>
    </w:p>
    <w:p w:rsidR="00B04C85" w:rsidRPr="00302A27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130B96" w:rsidRDefault="00B04C85" w:rsidP="00B04C85">
      <w:pPr>
        <w:ind w:firstLine="720"/>
        <w:jc w:val="center"/>
        <w:rPr>
          <w:sz w:val="28"/>
          <w:szCs w:val="28"/>
        </w:rPr>
      </w:pPr>
      <w:r w:rsidRPr="00302A27">
        <w:rPr>
          <w:sz w:val="28"/>
          <w:szCs w:val="28"/>
        </w:rPr>
        <w:t>Nсни</w:t>
      </w:r>
      <w:r>
        <w:rPr>
          <w:sz w:val="28"/>
          <w:szCs w:val="28"/>
        </w:rPr>
        <w:t>2 = ∑(</w:t>
      </w:r>
      <w:proofErr w:type="spellStart"/>
      <w:proofErr w:type="gramStart"/>
      <w:r w:rsidRPr="00130B96">
        <w:rPr>
          <w:sz w:val="28"/>
          <w:szCs w:val="28"/>
        </w:rPr>
        <w:t>n</w:t>
      </w:r>
      <w:proofErr w:type="gramEnd"/>
      <w:r w:rsidRPr="00130B96">
        <w:rPr>
          <w:sz w:val="28"/>
          <w:szCs w:val="28"/>
        </w:rPr>
        <w:t>сни</w:t>
      </w:r>
      <w:proofErr w:type="spellEnd"/>
      <w:r w:rsidRPr="00130B96">
        <w:rPr>
          <w:sz w:val="28"/>
          <w:szCs w:val="28"/>
        </w:rPr>
        <w:t xml:space="preserve"> </w:t>
      </w:r>
      <w:proofErr w:type="spellStart"/>
      <w:r w:rsidRPr="00130B96">
        <w:rPr>
          <w:sz w:val="28"/>
          <w:szCs w:val="28"/>
        </w:rPr>
        <w:t>х</w:t>
      </w:r>
      <w:proofErr w:type="spellEnd"/>
      <w:r w:rsidRPr="00130B96">
        <w:rPr>
          <w:sz w:val="28"/>
          <w:szCs w:val="28"/>
        </w:rPr>
        <w:t xml:space="preserve"> </w:t>
      </w:r>
      <w:proofErr w:type="spellStart"/>
      <w:r w:rsidRPr="00130B96">
        <w:rPr>
          <w:sz w:val="28"/>
          <w:szCs w:val="28"/>
        </w:rPr>
        <w:t>Rсни</w:t>
      </w:r>
      <w:proofErr w:type="spellEnd"/>
      <w:r>
        <w:rPr>
          <w:sz w:val="28"/>
          <w:szCs w:val="28"/>
        </w:rPr>
        <w:t>)</w:t>
      </w:r>
      <w:r w:rsidRPr="00130B96">
        <w:rPr>
          <w:sz w:val="28"/>
          <w:szCs w:val="28"/>
        </w:rPr>
        <w:t xml:space="preserve"> </w:t>
      </w:r>
      <w:proofErr w:type="spellStart"/>
      <w:r w:rsidRPr="00130B96">
        <w:rPr>
          <w:sz w:val="28"/>
          <w:szCs w:val="28"/>
        </w:rPr>
        <w:t>х</w:t>
      </w:r>
      <w:proofErr w:type="spellEnd"/>
      <w:r w:rsidRPr="00130B96">
        <w:rPr>
          <w:sz w:val="28"/>
          <w:szCs w:val="28"/>
        </w:rPr>
        <w:t xml:space="preserve"> ИПЦ, где</w:t>
      </w:r>
    </w:p>
    <w:p w:rsidR="00B04C85" w:rsidRPr="00130B96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130B96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130B96">
        <w:rPr>
          <w:sz w:val="28"/>
          <w:szCs w:val="28"/>
        </w:rPr>
        <w:t>n</w:t>
      </w:r>
      <w:proofErr w:type="gramEnd"/>
      <w:r w:rsidRPr="00130B96">
        <w:rPr>
          <w:sz w:val="28"/>
          <w:szCs w:val="28"/>
        </w:rPr>
        <w:t>сни</w:t>
      </w:r>
      <w:proofErr w:type="spellEnd"/>
      <w:r w:rsidRPr="00130B96">
        <w:rPr>
          <w:sz w:val="28"/>
          <w:szCs w:val="28"/>
        </w:rPr>
        <w:t xml:space="preserve"> - значение натуральной нормы потребления i-го вида работ/услуг на содержание недвижимого имущества;</w:t>
      </w:r>
    </w:p>
    <w:p w:rsidR="00B04C85" w:rsidRPr="00130B96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130B96">
        <w:rPr>
          <w:sz w:val="28"/>
          <w:szCs w:val="28"/>
        </w:rPr>
        <w:t>R</w:t>
      </w:r>
      <w:proofErr w:type="gramEnd"/>
      <w:r w:rsidRPr="00130B96">
        <w:rPr>
          <w:sz w:val="28"/>
          <w:szCs w:val="28"/>
        </w:rPr>
        <w:t>сни</w:t>
      </w:r>
      <w:proofErr w:type="spellEnd"/>
      <w:r w:rsidRPr="00130B96">
        <w:rPr>
          <w:sz w:val="28"/>
          <w:szCs w:val="28"/>
        </w:rPr>
        <w:t xml:space="preserve"> - годовой объем i-го вида работ/услуг на содержание недвижим</w:t>
      </w:r>
      <w:r w:rsidRPr="00130B96">
        <w:rPr>
          <w:sz w:val="28"/>
          <w:szCs w:val="28"/>
        </w:rPr>
        <w:t>о</w:t>
      </w:r>
      <w:r w:rsidRPr="00130B96">
        <w:rPr>
          <w:sz w:val="28"/>
          <w:szCs w:val="28"/>
        </w:rPr>
        <w:t>го имущества.</w:t>
      </w:r>
    </w:p>
    <w:p w:rsidR="00B04C85" w:rsidRPr="00130B96" w:rsidRDefault="00B04C85" w:rsidP="00B04C85">
      <w:pPr>
        <w:ind w:firstLine="720"/>
        <w:jc w:val="both"/>
        <w:rPr>
          <w:sz w:val="28"/>
          <w:szCs w:val="28"/>
        </w:rPr>
      </w:pPr>
      <w:r w:rsidRPr="00130B96">
        <w:rPr>
          <w:sz w:val="28"/>
          <w:szCs w:val="28"/>
        </w:rPr>
        <w:t>Затраты на содержание объектов недвижимого имущества включают:</w:t>
      </w:r>
    </w:p>
    <w:p w:rsidR="00B04C85" w:rsidRDefault="00B04C85" w:rsidP="00B04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обслуживание помещения (дезинсекция, дератизация);</w:t>
      </w:r>
    </w:p>
    <w:p w:rsidR="00B04C85" w:rsidRDefault="00B04C85" w:rsidP="00824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вывоз твердых бытовых отходов;</w:t>
      </w:r>
    </w:p>
    <w:p w:rsidR="00B04C85" w:rsidRDefault="00B04C85" w:rsidP="00B04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и </w:t>
      </w:r>
      <w:proofErr w:type="spellStart"/>
      <w:r>
        <w:rPr>
          <w:sz w:val="28"/>
          <w:szCs w:val="28"/>
        </w:rPr>
        <w:t>регламентно-профилактический</w:t>
      </w:r>
      <w:proofErr w:type="spellEnd"/>
      <w:r>
        <w:rPr>
          <w:sz w:val="28"/>
          <w:szCs w:val="28"/>
        </w:rPr>
        <w:t xml:space="preserve"> ремонт отопительной системы, в том числе на подготовку отопительной системы к зимнему сезону;</w:t>
      </w:r>
    </w:p>
    <w:p w:rsidR="00B04C85" w:rsidRDefault="00B04C85" w:rsidP="00B04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обслуживание и </w:t>
      </w:r>
      <w:proofErr w:type="spellStart"/>
      <w:r>
        <w:rPr>
          <w:sz w:val="28"/>
          <w:szCs w:val="28"/>
        </w:rPr>
        <w:t>рекламентно-профилактический</w:t>
      </w:r>
      <w:proofErr w:type="spellEnd"/>
      <w:r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>
        <w:rPr>
          <w:sz w:val="28"/>
          <w:szCs w:val="28"/>
        </w:rPr>
        <w:t>.»</w:t>
      </w:r>
      <w:proofErr w:type="gramEnd"/>
    </w:p>
    <w:p w:rsidR="00B04C85" w:rsidRDefault="00B04C85" w:rsidP="008244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пункт 4.10.3. изложить в следующей редакции:</w:t>
      </w:r>
    </w:p>
    <w:p w:rsidR="00B04C85" w:rsidRPr="00E36741" w:rsidRDefault="00B04C85" w:rsidP="00B04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«4.10.3. </w:t>
      </w:r>
      <w:r w:rsidRPr="00E36741">
        <w:rPr>
          <w:sz w:val="28"/>
          <w:szCs w:val="28"/>
        </w:rPr>
        <w:t>Затраты на содержание объектов особо ценного движимого имущества</w:t>
      </w:r>
      <w:r>
        <w:rPr>
          <w:sz w:val="28"/>
          <w:szCs w:val="28"/>
        </w:rPr>
        <w:t>, за исключением затрат непосредственно связанных с выполнен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муниципальной работы,</w:t>
      </w:r>
      <w:r w:rsidRPr="00E36741">
        <w:rPr>
          <w:sz w:val="28"/>
          <w:szCs w:val="28"/>
        </w:rPr>
        <w:t xml:space="preserve"> (Nсоцди</w:t>
      </w:r>
      <w:r>
        <w:rPr>
          <w:sz w:val="28"/>
          <w:szCs w:val="28"/>
        </w:rPr>
        <w:t>2</w:t>
      </w:r>
      <w:r w:rsidRPr="00E36741">
        <w:rPr>
          <w:sz w:val="28"/>
          <w:szCs w:val="28"/>
        </w:rPr>
        <w:t>) определяются по формуле:</w:t>
      </w:r>
    </w:p>
    <w:p w:rsidR="00B04C85" w:rsidRPr="00E36741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E36741" w:rsidRDefault="00B04C85" w:rsidP="00B04C85">
      <w:pPr>
        <w:ind w:firstLine="720"/>
        <w:jc w:val="center"/>
        <w:rPr>
          <w:sz w:val="28"/>
          <w:szCs w:val="28"/>
        </w:rPr>
      </w:pPr>
      <w:r w:rsidRPr="00E36741">
        <w:rPr>
          <w:sz w:val="28"/>
          <w:szCs w:val="28"/>
        </w:rPr>
        <w:t>Nсоцди</w:t>
      </w:r>
      <w:r>
        <w:rPr>
          <w:sz w:val="28"/>
          <w:szCs w:val="28"/>
        </w:rPr>
        <w:t xml:space="preserve">2 = ∑ </w:t>
      </w:r>
      <w:proofErr w:type="spellStart"/>
      <w:proofErr w:type="gramStart"/>
      <w:r w:rsidRPr="00E36741">
        <w:rPr>
          <w:sz w:val="28"/>
          <w:szCs w:val="28"/>
        </w:rPr>
        <w:t>n</w:t>
      </w:r>
      <w:proofErr w:type="gramEnd"/>
      <w:r w:rsidRPr="00E36741">
        <w:rPr>
          <w:sz w:val="28"/>
          <w:szCs w:val="28"/>
        </w:rPr>
        <w:t>соцди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E36741">
        <w:rPr>
          <w:sz w:val="28"/>
          <w:szCs w:val="28"/>
        </w:rPr>
        <w:t>Rсоцди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ИПЦ, где</w:t>
      </w:r>
    </w:p>
    <w:p w:rsidR="00B04C85" w:rsidRPr="00E36741" w:rsidRDefault="00B04C85" w:rsidP="00B04C85">
      <w:pPr>
        <w:ind w:firstLine="720"/>
        <w:jc w:val="both"/>
        <w:rPr>
          <w:sz w:val="28"/>
          <w:szCs w:val="28"/>
        </w:rPr>
      </w:pPr>
    </w:p>
    <w:p w:rsidR="00B04C85" w:rsidRPr="00E36741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E36741">
        <w:rPr>
          <w:sz w:val="28"/>
          <w:szCs w:val="28"/>
        </w:rPr>
        <w:t>n</w:t>
      </w:r>
      <w:proofErr w:type="gramEnd"/>
      <w:r w:rsidRPr="00E36741">
        <w:rPr>
          <w:sz w:val="28"/>
          <w:szCs w:val="28"/>
        </w:rPr>
        <w:t>соцди</w:t>
      </w:r>
      <w:proofErr w:type="spellEnd"/>
      <w:r w:rsidRPr="00E36741">
        <w:rPr>
          <w:sz w:val="28"/>
          <w:szCs w:val="28"/>
        </w:rPr>
        <w:t xml:space="preserve"> - значение натуральной нормы потребления i-го вида р</w:t>
      </w:r>
      <w:r w:rsidRPr="00E36741">
        <w:rPr>
          <w:sz w:val="28"/>
          <w:szCs w:val="28"/>
        </w:rPr>
        <w:t>а</w:t>
      </w:r>
      <w:r w:rsidRPr="00E36741">
        <w:rPr>
          <w:sz w:val="28"/>
          <w:szCs w:val="28"/>
        </w:rPr>
        <w:t xml:space="preserve">бот/услуг </w:t>
      </w:r>
      <w:r>
        <w:rPr>
          <w:sz w:val="28"/>
          <w:szCs w:val="28"/>
        </w:rPr>
        <w:br/>
      </w:r>
      <w:r w:rsidRPr="00E36741">
        <w:rPr>
          <w:sz w:val="28"/>
          <w:szCs w:val="28"/>
        </w:rPr>
        <w:t>на содержание особо ценного движимого имущества;</w:t>
      </w:r>
    </w:p>
    <w:p w:rsidR="00B04C85" w:rsidRPr="00E36741" w:rsidRDefault="00B04C85" w:rsidP="00B04C85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E36741">
        <w:rPr>
          <w:sz w:val="28"/>
          <w:szCs w:val="28"/>
        </w:rPr>
        <w:t>R</w:t>
      </w:r>
      <w:proofErr w:type="gramEnd"/>
      <w:r w:rsidRPr="00E36741">
        <w:rPr>
          <w:sz w:val="28"/>
          <w:szCs w:val="28"/>
        </w:rPr>
        <w:t>соцди</w:t>
      </w:r>
      <w:proofErr w:type="spellEnd"/>
      <w:r w:rsidRPr="00E36741">
        <w:rPr>
          <w:sz w:val="28"/>
          <w:szCs w:val="28"/>
        </w:rPr>
        <w:t xml:space="preserve"> - годовой объем i-го вида работ/услуг на содержание особо ценного движимого имущества.</w:t>
      </w:r>
    </w:p>
    <w:p w:rsidR="00B04C85" w:rsidRPr="00E36741" w:rsidRDefault="00B04C85" w:rsidP="00B04C85">
      <w:pPr>
        <w:ind w:firstLine="720"/>
        <w:jc w:val="both"/>
        <w:rPr>
          <w:sz w:val="28"/>
          <w:szCs w:val="28"/>
        </w:rPr>
      </w:pPr>
      <w:r w:rsidRPr="00E36741">
        <w:rPr>
          <w:sz w:val="28"/>
          <w:szCs w:val="28"/>
        </w:rPr>
        <w:t>Затраты на содержание особо ценного движимого имущества включ</w:t>
      </w:r>
      <w:r w:rsidRPr="00E36741">
        <w:rPr>
          <w:sz w:val="28"/>
          <w:szCs w:val="28"/>
        </w:rPr>
        <w:t>а</w:t>
      </w:r>
      <w:r w:rsidRPr="00E36741">
        <w:rPr>
          <w:sz w:val="28"/>
          <w:szCs w:val="28"/>
        </w:rPr>
        <w:t>ют:</w:t>
      </w:r>
    </w:p>
    <w:p w:rsidR="00B04C85" w:rsidRDefault="00B04C85" w:rsidP="00B04C85">
      <w:pPr>
        <w:ind w:firstLine="720"/>
        <w:jc w:val="both"/>
        <w:rPr>
          <w:sz w:val="28"/>
          <w:szCs w:val="28"/>
        </w:rPr>
      </w:pPr>
      <w:r w:rsidRPr="00C75CE9">
        <w:rPr>
          <w:sz w:val="28"/>
          <w:szCs w:val="28"/>
        </w:rPr>
        <w:t xml:space="preserve">техническое обслуживание и </w:t>
      </w:r>
      <w:proofErr w:type="spellStart"/>
      <w:r w:rsidRPr="00C75CE9">
        <w:rPr>
          <w:sz w:val="28"/>
          <w:szCs w:val="28"/>
        </w:rPr>
        <w:t>регламентно-профилактический</w:t>
      </w:r>
      <w:proofErr w:type="spellEnd"/>
      <w:r w:rsidRPr="00C75CE9">
        <w:rPr>
          <w:sz w:val="28"/>
          <w:szCs w:val="28"/>
        </w:rPr>
        <w:t xml:space="preserve"> ремонт системы пожарной сигнализации</w:t>
      </w:r>
      <w:r>
        <w:rPr>
          <w:sz w:val="28"/>
          <w:szCs w:val="28"/>
        </w:rPr>
        <w:t>;</w:t>
      </w:r>
    </w:p>
    <w:p w:rsidR="00B04C85" w:rsidRPr="00C75CE9" w:rsidRDefault="00B04C85" w:rsidP="00B04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заправка картриджей</w:t>
      </w:r>
      <w:proofErr w:type="gramStart"/>
      <w:r>
        <w:rPr>
          <w:sz w:val="28"/>
          <w:szCs w:val="28"/>
        </w:rPr>
        <w:t>.»;</w:t>
      </w:r>
      <w:proofErr w:type="gramEnd"/>
    </w:p>
    <w:p w:rsidR="00572557" w:rsidRPr="00572557" w:rsidRDefault="00DD2C30" w:rsidP="00572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2557" w:rsidRPr="00572557">
        <w:rPr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применяется при расчете объема финансового обеспечения </w:t>
      </w:r>
      <w:r w:rsidR="00572557" w:rsidRPr="00572557">
        <w:rPr>
          <w:sz w:val="28"/>
          <w:szCs w:val="28"/>
        </w:rPr>
        <w:lastRenderedPageBreak/>
        <w:t>выполнения муниципального задания, начиная с муниципального задания на 2022 год и плановый период 2023 и 2024 годов.</w:t>
      </w:r>
    </w:p>
    <w:p w:rsidR="007B170A" w:rsidRPr="000C69AB" w:rsidRDefault="00DD2C30" w:rsidP="005725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170A" w:rsidRPr="000C69AB">
        <w:rPr>
          <w:sz w:val="28"/>
          <w:szCs w:val="28"/>
        </w:rPr>
        <w:t>. Управлению по общим вопросам администр</w:t>
      </w:r>
      <w:r w:rsidR="00FA0473" w:rsidRPr="000C69AB">
        <w:rPr>
          <w:sz w:val="28"/>
          <w:szCs w:val="28"/>
        </w:rPr>
        <w:t>а</w:t>
      </w:r>
      <w:r w:rsidR="007B170A" w:rsidRPr="000C69AB">
        <w:rPr>
          <w:sz w:val="28"/>
          <w:szCs w:val="28"/>
        </w:rPr>
        <w:t>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</w:t>
      </w:r>
      <w:r w:rsidR="007B170A" w:rsidRPr="000C69AB">
        <w:rPr>
          <w:sz w:val="28"/>
          <w:szCs w:val="28"/>
        </w:rPr>
        <w:t>о</w:t>
      </w:r>
      <w:r w:rsidR="007B170A" w:rsidRPr="000C69AB">
        <w:rPr>
          <w:sz w:val="28"/>
          <w:szCs w:val="28"/>
        </w:rPr>
        <w:t>управления муниципального образования город Пермь».</w:t>
      </w:r>
    </w:p>
    <w:p w:rsidR="0056224E" w:rsidRPr="000C69AB" w:rsidRDefault="00DD2C30" w:rsidP="00393A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224E" w:rsidRPr="000C69AB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(обнародование) настоящего постановл</w:t>
      </w:r>
      <w:r w:rsidR="0056224E" w:rsidRPr="000C69AB">
        <w:rPr>
          <w:sz w:val="28"/>
          <w:szCs w:val="28"/>
        </w:rPr>
        <w:t>е</w:t>
      </w:r>
      <w:r w:rsidR="0056224E" w:rsidRPr="000C69AB">
        <w:rPr>
          <w:sz w:val="28"/>
          <w:szCs w:val="28"/>
        </w:rPr>
        <w:t>ния</w:t>
      </w:r>
      <w:r w:rsidR="00C21AE4">
        <w:rPr>
          <w:sz w:val="28"/>
          <w:szCs w:val="28"/>
        </w:rPr>
        <w:t xml:space="preserve"> </w:t>
      </w:r>
      <w:r w:rsidR="0056224E" w:rsidRPr="000C69AB">
        <w:rPr>
          <w:sz w:val="28"/>
          <w:szCs w:val="28"/>
        </w:rPr>
        <w:t>на официальном сайте муниципального образования город Пермь в и</w:t>
      </w:r>
      <w:r w:rsidR="0056224E" w:rsidRPr="000C69AB">
        <w:rPr>
          <w:sz w:val="28"/>
          <w:szCs w:val="28"/>
        </w:rPr>
        <w:t>н</w:t>
      </w:r>
      <w:r w:rsidR="0056224E" w:rsidRPr="000C69AB">
        <w:rPr>
          <w:sz w:val="28"/>
          <w:szCs w:val="28"/>
        </w:rPr>
        <w:t>формационно-телекоммуникационной сети Интернет.</w:t>
      </w:r>
    </w:p>
    <w:p w:rsidR="00DD2C30" w:rsidRPr="00110479" w:rsidRDefault="00DD2C30" w:rsidP="00DD2C30">
      <w:pPr>
        <w:ind w:firstLine="709"/>
        <w:jc w:val="both"/>
        <w:rPr>
          <w:sz w:val="28"/>
          <w:szCs w:val="28"/>
        </w:rPr>
      </w:pPr>
      <w:r w:rsidRPr="00110479">
        <w:rPr>
          <w:sz w:val="28"/>
          <w:szCs w:val="28"/>
        </w:rPr>
        <w:t>5. Контроль за исполнением настоящего постановления возложить</w:t>
      </w:r>
      <w:bookmarkStart w:id="1" w:name="_GoBack"/>
      <w:bookmarkEnd w:id="1"/>
      <w:r w:rsidRPr="00110479">
        <w:rPr>
          <w:sz w:val="28"/>
          <w:szCs w:val="28"/>
        </w:rPr>
        <w:t xml:space="preserve"> </w:t>
      </w:r>
      <w:r w:rsidRPr="00110479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004CC1" w:rsidRPr="00C925D7" w:rsidRDefault="00004CC1" w:rsidP="00A40341">
      <w:pPr>
        <w:spacing w:line="240" w:lineRule="exact"/>
        <w:jc w:val="both"/>
        <w:rPr>
          <w:sz w:val="28"/>
          <w:szCs w:val="28"/>
        </w:rPr>
      </w:pPr>
    </w:p>
    <w:p w:rsidR="006B5A6B" w:rsidRDefault="006B5A6B" w:rsidP="00A40341">
      <w:pPr>
        <w:spacing w:line="240" w:lineRule="exact"/>
        <w:jc w:val="both"/>
        <w:rPr>
          <w:sz w:val="28"/>
          <w:szCs w:val="28"/>
        </w:rPr>
      </w:pPr>
    </w:p>
    <w:p w:rsidR="00DD2C30" w:rsidRPr="00C925D7" w:rsidRDefault="00DD2C30" w:rsidP="00A40341">
      <w:pPr>
        <w:spacing w:line="240" w:lineRule="exact"/>
        <w:jc w:val="both"/>
        <w:rPr>
          <w:sz w:val="28"/>
          <w:szCs w:val="28"/>
        </w:rPr>
      </w:pPr>
    </w:p>
    <w:p w:rsidR="00004CC1" w:rsidRPr="00C925D7" w:rsidRDefault="00004CC1" w:rsidP="00A40341">
      <w:pPr>
        <w:spacing w:line="240" w:lineRule="exact"/>
        <w:jc w:val="both"/>
        <w:rPr>
          <w:sz w:val="28"/>
          <w:szCs w:val="28"/>
        </w:rPr>
      </w:pPr>
    </w:p>
    <w:p w:rsidR="007B170A" w:rsidRPr="007B170A" w:rsidRDefault="00DD2C30" w:rsidP="00DD2C30">
      <w:pPr>
        <w:pStyle w:val="a4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 w:rsidRPr="0011047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10479">
        <w:rPr>
          <w:rFonts w:ascii="Times New Roman" w:hAnsi="Times New Roman"/>
          <w:sz w:val="28"/>
          <w:szCs w:val="28"/>
        </w:rPr>
        <w:t xml:space="preserve"> города Перми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110479">
        <w:rPr>
          <w:rFonts w:ascii="Times New Roman" w:hAnsi="Times New Roman"/>
          <w:sz w:val="28"/>
          <w:szCs w:val="28"/>
        </w:rPr>
        <w:t>А.Н. Дёмкин</w:t>
      </w:r>
    </w:p>
    <w:sectPr w:rsidR="007B170A" w:rsidRPr="007B170A" w:rsidSect="00AD6AD3">
      <w:headerReference w:type="even" r:id="rId13"/>
      <w:headerReference w:type="default" r:id="rId14"/>
      <w:headerReference w:type="first" r:id="rId15"/>
      <w:type w:val="continuous"/>
      <w:pgSz w:w="11900" w:h="16820"/>
      <w:pgMar w:top="1134" w:right="850" w:bottom="1134" w:left="1701" w:header="391" w:footer="720" w:gutter="0"/>
      <w:pgNumType w:start="1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CA" w:rsidRDefault="00DA6DCA">
      <w:r>
        <w:separator/>
      </w:r>
    </w:p>
  </w:endnote>
  <w:endnote w:type="continuationSeparator" w:id="0">
    <w:p w:rsidR="00DA6DCA" w:rsidRDefault="00DA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CA" w:rsidRDefault="00DA6DCA">
      <w:r>
        <w:separator/>
      </w:r>
    </w:p>
  </w:footnote>
  <w:footnote w:type="continuationSeparator" w:id="0">
    <w:p w:rsidR="00DA6DCA" w:rsidRDefault="00DA6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1F" w:rsidRDefault="00A2412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201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01F" w:rsidRDefault="002F201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1F" w:rsidRPr="00416C3E" w:rsidRDefault="00A2412B">
    <w:pPr>
      <w:pStyle w:val="a9"/>
      <w:jc w:val="center"/>
      <w:rPr>
        <w:sz w:val="28"/>
        <w:szCs w:val="28"/>
      </w:rPr>
    </w:pPr>
    <w:r w:rsidRPr="00416C3E">
      <w:rPr>
        <w:sz w:val="28"/>
        <w:szCs w:val="28"/>
      </w:rPr>
      <w:fldChar w:fldCharType="begin"/>
    </w:r>
    <w:r w:rsidR="002F201F" w:rsidRPr="00416C3E">
      <w:rPr>
        <w:sz w:val="28"/>
        <w:szCs w:val="28"/>
      </w:rPr>
      <w:instrText>PAGE   \* MERGEFORMAT</w:instrText>
    </w:r>
    <w:r w:rsidRPr="00416C3E">
      <w:rPr>
        <w:sz w:val="28"/>
        <w:szCs w:val="28"/>
      </w:rPr>
      <w:fldChar w:fldCharType="separate"/>
    </w:r>
    <w:r w:rsidR="00AB1EA9">
      <w:rPr>
        <w:noProof/>
        <w:sz w:val="28"/>
        <w:szCs w:val="28"/>
      </w:rPr>
      <w:t>1</w:t>
    </w:r>
    <w:r w:rsidRPr="00416C3E">
      <w:rPr>
        <w:sz w:val="28"/>
        <w:szCs w:val="28"/>
      </w:rPr>
      <w:fldChar w:fldCharType="end"/>
    </w:r>
  </w:p>
  <w:p w:rsidR="002F201F" w:rsidRDefault="002F201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01F" w:rsidRDefault="00A2412B">
    <w:pPr>
      <w:pStyle w:val="a9"/>
      <w:jc w:val="center"/>
    </w:pPr>
    <w:fldSimple w:instr="PAGE   \* MERGEFORMAT">
      <w:r w:rsidR="002F201F">
        <w:rPr>
          <w:noProof/>
        </w:rPr>
        <w:t>1</w:t>
      </w:r>
    </w:fldSimple>
  </w:p>
  <w:p w:rsidR="002F201F" w:rsidRDefault="002F201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4CC1"/>
    <w:rsid w:val="00007787"/>
    <w:rsid w:val="00011530"/>
    <w:rsid w:val="00011C83"/>
    <w:rsid w:val="00016026"/>
    <w:rsid w:val="00034CBE"/>
    <w:rsid w:val="000366AF"/>
    <w:rsid w:val="00040600"/>
    <w:rsid w:val="00041181"/>
    <w:rsid w:val="000502AC"/>
    <w:rsid w:val="00052ECF"/>
    <w:rsid w:val="00055E59"/>
    <w:rsid w:val="0006032B"/>
    <w:rsid w:val="00060702"/>
    <w:rsid w:val="00061A3F"/>
    <w:rsid w:val="00066521"/>
    <w:rsid w:val="00067272"/>
    <w:rsid w:val="00067277"/>
    <w:rsid w:val="0007421D"/>
    <w:rsid w:val="00077043"/>
    <w:rsid w:val="0008166C"/>
    <w:rsid w:val="000818EF"/>
    <w:rsid w:val="00082727"/>
    <w:rsid w:val="00082BBB"/>
    <w:rsid w:val="000924B2"/>
    <w:rsid w:val="000959AB"/>
    <w:rsid w:val="000A0906"/>
    <w:rsid w:val="000B0C94"/>
    <w:rsid w:val="000B7BC6"/>
    <w:rsid w:val="000C01B7"/>
    <w:rsid w:val="000C2040"/>
    <w:rsid w:val="000C3CD3"/>
    <w:rsid w:val="000C69AB"/>
    <w:rsid w:val="000D3BC8"/>
    <w:rsid w:val="000D5015"/>
    <w:rsid w:val="000E3183"/>
    <w:rsid w:val="000E531D"/>
    <w:rsid w:val="000E6744"/>
    <w:rsid w:val="000F1645"/>
    <w:rsid w:val="000F4419"/>
    <w:rsid w:val="00105413"/>
    <w:rsid w:val="001072E8"/>
    <w:rsid w:val="001128E8"/>
    <w:rsid w:val="001134E5"/>
    <w:rsid w:val="00114293"/>
    <w:rsid w:val="001272F4"/>
    <w:rsid w:val="00134676"/>
    <w:rsid w:val="00134886"/>
    <w:rsid w:val="001372BE"/>
    <w:rsid w:val="00140B5B"/>
    <w:rsid w:val="00146A11"/>
    <w:rsid w:val="001470D3"/>
    <w:rsid w:val="00152A8C"/>
    <w:rsid w:val="00154D3B"/>
    <w:rsid w:val="00157639"/>
    <w:rsid w:val="001602DD"/>
    <w:rsid w:val="00160A27"/>
    <w:rsid w:val="00163C06"/>
    <w:rsid w:val="00163D7B"/>
    <w:rsid w:val="00164CA8"/>
    <w:rsid w:val="00166E66"/>
    <w:rsid w:val="00170BCA"/>
    <w:rsid w:val="00175636"/>
    <w:rsid w:val="001773C2"/>
    <w:rsid w:val="0017779E"/>
    <w:rsid w:val="00180F7B"/>
    <w:rsid w:val="0018390B"/>
    <w:rsid w:val="00184081"/>
    <w:rsid w:val="0018571F"/>
    <w:rsid w:val="001867E2"/>
    <w:rsid w:val="001911A7"/>
    <w:rsid w:val="00195638"/>
    <w:rsid w:val="001962F7"/>
    <w:rsid w:val="001A33A1"/>
    <w:rsid w:val="001A4424"/>
    <w:rsid w:val="001A4559"/>
    <w:rsid w:val="001A5372"/>
    <w:rsid w:val="001A62D3"/>
    <w:rsid w:val="001B084C"/>
    <w:rsid w:val="001B1234"/>
    <w:rsid w:val="001B4991"/>
    <w:rsid w:val="001C34F0"/>
    <w:rsid w:val="001C4EF5"/>
    <w:rsid w:val="001C5581"/>
    <w:rsid w:val="001D7748"/>
    <w:rsid w:val="001F153A"/>
    <w:rsid w:val="001F75FE"/>
    <w:rsid w:val="002028CB"/>
    <w:rsid w:val="002043A0"/>
    <w:rsid w:val="00204443"/>
    <w:rsid w:val="002044BE"/>
    <w:rsid w:val="00204F49"/>
    <w:rsid w:val="00205257"/>
    <w:rsid w:val="0020549D"/>
    <w:rsid w:val="0020607B"/>
    <w:rsid w:val="00210AB0"/>
    <w:rsid w:val="002118B9"/>
    <w:rsid w:val="00212D00"/>
    <w:rsid w:val="00214F02"/>
    <w:rsid w:val="002173C0"/>
    <w:rsid w:val="00220DAE"/>
    <w:rsid w:val="0022550A"/>
    <w:rsid w:val="00236128"/>
    <w:rsid w:val="00236421"/>
    <w:rsid w:val="00236FDC"/>
    <w:rsid w:val="002379E8"/>
    <w:rsid w:val="002454AB"/>
    <w:rsid w:val="00256217"/>
    <w:rsid w:val="0025698F"/>
    <w:rsid w:val="00256DCB"/>
    <w:rsid w:val="0026464B"/>
    <w:rsid w:val="00265FBA"/>
    <w:rsid w:val="00266BAB"/>
    <w:rsid w:val="00271143"/>
    <w:rsid w:val="0027347D"/>
    <w:rsid w:val="00273AC1"/>
    <w:rsid w:val="00273F91"/>
    <w:rsid w:val="00275088"/>
    <w:rsid w:val="002765F6"/>
    <w:rsid w:val="00277231"/>
    <w:rsid w:val="00283D92"/>
    <w:rsid w:val="00284E3D"/>
    <w:rsid w:val="00285967"/>
    <w:rsid w:val="00286364"/>
    <w:rsid w:val="0028697D"/>
    <w:rsid w:val="00287BED"/>
    <w:rsid w:val="002919F8"/>
    <w:rsid w:val="002941F7"/>
    <w:rsid w:val="002A0A8A"/>
    <w:rsid w:val="002A2A6C"/>
    <w:rsid w:val="002B1E7A"/>
    <w:rsid w:val="002C6299"/>
    <w:rsid w:val="002D08E0"/>
    <w:rsid w:val="002D0BDF"/>
    <w:rsid w:val="002D4D46"/>
    <w:rsid w:val="002E06B6"/>
    <w:rsid w:val="002E167F"/>
    <w:rsid w:val="002F06D4"/>
    <w:rsid w:val="002F0C0C"/>
    <w:rsid w:val="002F201F"/>
    <w:rsid w:val="002F2B47"/>
    <w:rsid w:val="002F7969"/>
    <w:rsid w:val="00300183"/>
    <w:rsid w:val="00303C3E"/>
    <w:rsid w:val="00306CD8"/>
    <w:rsid w:val="0031066C"/>
    <w:rsid w:val="00311A94"/>
    <w:rsid w:val="00311B9D"/>
    <w:rsid w:val="00311DEC"/>
    <w:rsid w:val="00312470"/>
    <w:rsid w:val="0032100E"/>
    <w:rsid w:val="00321755"/>
    <w:rsid w:val="00322C22"/>
    <w:rsid w:val="003300DB"/>
    <w:rsid w:val="00330C29"/>
    <w:rsid w:val="00333D31"/>
    <w:rsid w:val="0033514F"/>
    <w:rsid w:val="00336ECD"/>
    <w:rsid w:val="00337BFA"/>
    <w:rsid w:val="00337CF9"/>
    <w:rsid w:val="003607E1"/>
    <w:rsid w:val="003801B5"/>
    <w:rsid w:val="00381FC2"/>
    <w:rsid w:val="00382554"/>
    <w:rsid w:val="00383581"/>
    <w:rsid w:val="0038457E"/>
    <w:rsid w:val="00385935"/>
    <w:rsid w:val="003866B1"/>
    <w:rsid w:val="00393ABC"/>
    <w:rsid w:val="003971D1"/>
    <w:rsid w:val="003A0FFF"/>
    <w:rsid w:val="003A1518"/>
    <w:rsid w:val="003A3CDB"/>
    <w:rsid w:val="003A5F9A"/>
    <w:rsid w:val="003A67CD"/>
    <w:rsid w:val="003B00C9"/>
    <w:rsid w:val="003B1FA8"/>
    <w:rsid w:val="003B3F8E"/>
    <w:rsid w:val="003B729E"/>
    <w:rsid w:val="003C0BE0"/>
    <w:rsid w:val="003C1A19"/>
    <w:rsid w:val="003C49A3"/>
    <w:rsid w:val="003D2AE1"/>
    <w:rsid w:val="003D369A"/>
    <w:rsid w:val="003E4B12"/>
    <w:rsid w:val="003E6B62"/>
    <w:rsid w:val="003F69C5"/>
    <w:rsid w:val="003F7095"/>
    <w:rsid w:val="00400B7E"/>
    <w:rsid w:val="00403111"/>
    <w:rsid w:val="004032A9"/>
    <w:rsid w:val="004056B7"/>
    <w:rsid w:val="00407423"/>
    <w:rsid w:val="00415168"/>
    <w:rsid w:val="004158FA"/>
    <w:rsid w:val="00416C3E"/>
    <w:rsid w:val="00416CA7"/>
    <w:rsid w:val="004172C7"/>
    <w:rsid w:val="00417D65"/>
    <w:rsid w:val="0042106D"/>
    <w:rsid w:val="004214B3"/>
    <w:rsid w:val="00432DCB"/>
    <w:rsid w:val="0044016B"/>
    <w:rsid w:val="00441118"/>
    <w:rsid w:val="00443AEA"/>
    <w:rsid w:val="00445926"/>
    <w:rsid w:val="00450E81"/>
    <w:rsid w:val="00453784"/>
    <w:rsid w:val="0046033C"/>
    <w:rsid w:val="004613CB"/>
    <w:rsid w:val="0046288B"/>
    <w:rsid w:val="00464B35"/>
    <w:rsid w:val="00466534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994"/>
    <w:rsid w:val="00496CF1"/>
    <w:rsid w:val="004971C1"/>
    <w:rsid w:val="004A3A14"/>
    <w:rsid w:val="004A4DBE"/>
    <w:rsid w:val="004A6551"/>
    <w:rsid w:val="004B33E5"/>
    <w:rsid w:val="004B6848"/>
    <w:rsid w:val="004C01C4"/>
    <w:rsid w:val="004C5F0D"/>
    <w:rsid w:val="004D008A"/>
    <w:rsid w:val="004D0EE3"/>
    <w:rsid w:val="004D36F6"/>
    <w:rsid w:val="004D6634"/>
    <w:rsid w:val="004D7936"/>
    <w:rsid w:val="004D7B70"/>
    <w:rsid w:val="004E40DF"/>
    <w:rsid w:val="004F0AA0"/>
    <w:rsid w:val="004F455C"/>
    <w:rsid w:val="0050376C"/>
    <w:rsid w:val="0050497C"/>
    <w:rsid w:val="0051216D"/>
    <w:rsid w:val="00513C55"/>
    <w:rsid w:val="005200AF"/>
    <w:rsid w:val="0052549D"/>
    <w:rsid w:val="00531DD6"/>
    <w:rsid w:val="00533D0A"/>
    <w:rsid w:val="00534C5A"/>
    <w:rsid w:val="00535FAF"/>
    <w:rsid w:val="00540641"/>
    <w:rsid w:val="00540735"/>
    <w:rsid w:val="00547A77"/>
    <w:rsid w:val="005560E4"/>
    <w:rsid w:val="00561294"/>
    <w:rsid w:val="0056224E"/>
    <w:rsid w:val="005622C5"/>
    <w:rsid w:val="00566BDF"/>
    <w:rsid w:val="00566DEA"/>
    <w:rsid w:val="00567696"/>
    <w:rsid w:val="00570A25"/>
    <w:rsid w:val="00571353"/>
    <w:rsid w:val="005714CD"/>
    <w:rsid w:val="00571FF8"/>
    <w:rsid w:val="00572557"/>
    <w:rsid w:val="00572D30"/>
    <w:rsid w:val="00574070"/>
    <w:rsid w:val="0058255B"/>
    <w:rsid w:val="0058650E"/>
    <w:rsid w:val="00594221"/>
    <w:rsid w:val="005949AE"/>
    <w:rsid w:val="00595DE0"/>
    <w:rsid w:val="00597C3B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366D"/>
    <w:rsid w:val="005E6AC7"/>
    <w:rsid w:val="005E6CF9"/>
    <w:rsid w:val="005F0BF0"/>
    <w:rsid w:val="005F0ED7"/>
    <w:rsid w:val="005F769C"/>
    <w:rsid w:val="005F7F5A"/>
    <w:rsid w:val="006000D5"/>
    <w:rsid w:val="006055FD"/>
    <w:rsid w:val="006078C4"/>
    <w:rsid w:val="006117EA"/>
    <w:rsid w:val="00612A85"/>
    <w:rsid w:val="0061390C"/>
    <w:rsid w:val="0061468F"/>
    <w:rsid w:val="00626C7D"/>
    <w:rsid w:val="00633B7C"/>
    <w:rsid w:val="006351F8"/>
    <w:rsid w:val="0063569C"/>
    <w:rsid w:val="00636E59"/>
    <w:rsid w:val="00637B3F"/>
    <w:rsid w:val="006401DB"/>
    <w:rsid w:val="00641DD2"/>
    <w:rsid w:val="00642CFA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26FF"/>
    <w:rsid w:val="0066333F"/>
    <w:rsid w:val="00663E4E"/>
    <w:rsid w:val="00667FA9"/>
    <w:rsid w:val="0067048B"/>
    <w:rsid w:val="006705BE"/>
    <w:rsid w:val="006723DB"/>
    <w:rsid w:val="00681198"/>
    <w:rsid w:val="00683838"/>
    <w:rsid w:val="00683A00"/>
    <w:rsid w:val="00686255"/>
    <w:rsid w:val="00690A4F"/>
    <w:rsid w:val="00691F65"/>
    <w:rsid w:val="00692EFE"/>
    <w:rsid w:val="006A3BC0"/>
    <w:rsid w:val="006B4FF9"/>
    <w:rsid w:val="006B5A6B"/>
    <w:rsid w:val="006C096C"/>
    <w:rsid w:val="006C1952"/>
    <w:rsid w:val="006C26EB"/>
    <w:rsid w:val="006C6693"/>
    <w:rsid w:val="006C6D2E"/>
    <w:rsid w:val="006D03F6"/>
    <w:rsid w:val="006D676B"/>
    <w:rsid w:val="006D6E89"/>
    <w:rsid w:val="006E1C8A"/>
    <w:rsid w:val="006E32DD"/>
    <w:rsid w:val="006E34ED"/>
    <w:rsid w:val="006E39FA"/>
    <w:rsid w:val="006E3BDE"/>
    <w:rsid w:val="006F0F72"/>
    <w:rsid w:val="006F2792"/>
    <w:rsid w:val="006F4CF5"/>
    <w:rsid w:val="006F7313"/>
    <w:rsid w:val="00702487"/>
    <w:rsid w:val="00703663"/>
    <w:rsid w:val="00704BC3"/>
    <w:rsid w:val="007068E1"/>
    <w:rsid w:val="00713A1B"/>
    <w:rsid w:val="00715EFD"/>
    <w:rsid w:val="00721D9F"/>
    <w:rsid w:val="007257A3"/>
    <w:rsid w:val="00731206"/>
    <w:rsid w:val="007316B2"/>
    <w:rsid w:val="00734800"/>
    <w:rsid w:val="00741CCA"/>
    <w:rsid w:val="007426F4"/>
    <w:rsid w:val="00743A12"/>
    <w:rsid w:val="00750E59"/>
    <w:rsid w:val="007511B4"/>
    <w:rsid w:val="007516CE"/>
    <w:rsid w:val="00762453"/>
    <w:rsid w:val="00762D7F"/>
    <w:rsid w:val="007674E7"/>
    <w:rsid w:val="00773606"/>
    <w:rsid w:val="00774050"/>
    <w:rsid w:val="00774252"/>
    <w:rsid w:val="0077478D"/>
    <w:rsid w:val="007767FF"/>
    <w:rsid w:val="00777B2D"/>
    <w:rsid w:val="007805A5"/>
    <w:rsid w:val="00782477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170A"/>
    <w:rsid w:val="007B36CE"/>
    <w:rsid w:val="007B575B"/>
    <w:rsid w:val="007C46E8"/>
    <w:rsid w:val="007C7B0C"/>
    <w:rsid w:val="007D02FB"/>
    <w:rsid w:val="007D17DA"/>
    <w:rsid w:val="007E191E"/>
    <w:rsid w:val="007E641D"/>
    <w:rsid w:val="007F14A5"/>
    <w:rsid w:val="007F1994"/>
    <w:rsid w:val="007F3CE2"/>
    <w:rsid w:val="007F40A1"/>
    <w:rsid w:val="00801EBD"/>
    <w:rsid w:val="00803B13"/>
    <w:rsid w:val="00806D80"/>
    <w:rsid w:val="00815DC3"/>
    <w:rsid w:val="00824406"/>
    <w:rsid w:val="0082467D"/>
    <w:rsid w:val="00824DBB"/>
    <w:rsid w:val="0082617F"/>
    <w:rsid w:val="00826E5B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1B"/>
    <w:rsid w:val="0085300E"/>
    <w:rsid w:val="0085366E"/>
    <w:rsid w:val="00854475"/>
    <w:rsid w:val="00857DB0"/>
    <w:rsid w:val="008649C8"/>
    <w:rsid w:val="00865C54"/>
    <w:rsid w:val="00871024"/>
    <w:rsid w:val="00872870"/>
    <w:rsid w:val="008750FA"/>
    <w:rsid w:val="008760F9"/>
    <w:rsid w:val="00877AA3"/>
    <w:rsid w:val="00886B8A"/>
    <w:rsid w:val="008922CA"/>
    <w:rsid w:val="008958B9"/>
    <w:rsid w:val="00897554"/>
    <w:rsid w:val="008A3E67"/>
    <w:rsid w:val="008B12C7"/>
    <w:rsid w:val="008B21D7"/>
    <w:rsid w:val="008B6756"/>
    <w:rsid w:val="008B7AF1"/>
    <w:rsid w:val="008C076B"/>
    <w:rsid w:val="008C0815"/>
    <w:rsid w:val="008C648A"/>
    <w:rsid w:val="008D79C6"/>
    <w:rsid w:val="008E00EF"/>
    <w:rsid w:val="008E2BD9"/>
    <w:rsid w:val="008E36E3"/>
    <w:rsid w:val="008E4871"/>
    <w:rsid w:val="008E4AAC"/>
    <w:rsid w:val="008E78D2"/>
    <w:rsid w:val="008F1370"/>
    <w:rsid w:val="008F15B2"/>
    <w:rsid w:val="008F3C44"/>
    <w:rsid w:val="0090028A"/>
    <w:rsid w:val="00900E37"/>
    <w:rsid w:val="0090158C"/>
    <w:rsid w:val="00904FED"/>
    <w:rsid w:val="00910927"/>
    <w:rsid w:val="00915545"/>
    <w:rsid w:val="00915790"/>
    <w:rsid w:val="009215AD"/>
    <w:rsid w:val="0092253E"/>
    <w:rsid w:val="00924DC0"/>
    <w:rsid w:val="00931777"/>
    <w:rsid w:val="00935D4A"/>
    <w:rsid w:val="009404CE"/>
    <w:rsid w:val="00942F67"/>
    <w:rsid w:val="0094640B"/>
    <w:rsid w:val="0094707C"/>
    <w:rsid w:val="009525D7"/>
    <w:rsid w:val="00957DFC"/>
    <w:rsid w:val="00957F74"/>
    <w:rsid w:val="00963F62"/>
    <w:rsid w:val="009648EC"/>
    <w:rsid w:val="009710F7"/>
    <w:rsid w:val="00973561"/>
    <w:rsid w:val="009776AB"/>
    <w:rsid w:val="00977ECA"/>
    <w:rsid w:val="00982683"/>
    <w:rsid w:val="009838F2"/>
    <w:rsid w:val="0098715C"/>
    <w:rsid w:val="0099544D"/>
    <w:rsid w:val="009A1E48"/>
    <w:rsid w:val="009A57B0"/>
    <w:rsid w:val="009A7509"/>
    <w:rsid w:val="009A78D6"/>
    <w:rsid w:val="009B0FB8"/>
    <w:rsid w:val="009B102C"/>
    <w:rsid w:val="009B3281"/>
    <w:rsid w:val="009B3A6D"/>
    <w:rsid w:val="009B47E7"/>
    <w:rsid w:val="009C1CF8"/>
    <w:rsid w:val="009C4306"/>
    <w:rsid w:val="009C62E5"/>
    <w:rsid w:val="009C6CA1"/>
    <w:rsid w:val="009D0D07"/>
    <w:rsid w:val="009D201C"/>
    <w:rsid w:val="009D21F6"/>
    <w:rsid w:val="009D6787"/>
    <w:rsid w:val="009D6C30"/>
    <w:rsid w:val="009E23C6"/>
    <w:rsid w:val="009E2CC5"/>
    <w:rsid w:val="009E3839"/>
    <w:rsid w:val="009E7370"/>
    <w:rsid w:val="009F303B"/>
    <w:rsid w:val="009F525B"/>
    <w:rsid w:val="009F540D"/>
    <w:rsid w:val="009F753E"/>
    <w:rsid w:val="00A00524"/>
    <w:rsid w:val="00A00FB1"/>
    <w:rsid w:val="00A0143A"/>
    <w:rsid w:val="00A04F8E"/>
    <w:rsid w:val="00A06A29"/>
    <w:rsid w:val="00A1458A"/>
    <w:rsid w:val="00A14FD9"/>
    <w:rsid w:val="00A1607E"/>
    <w:rsid w:val="00A23BC0"/>
    <w:rsid w:val="00A23CD3"/>
    <w:rsid w:val="00A2412B"/>
    <w:rsid w:val="00A31707"/>
    <w:rsid w:val="00A32DB1"/>
    <w:rsid w:val="00A32E6D"/>
    <w:rsid w:val="00A33AE9"/>
    <w:rsid w:val="00A352B4"/>
    <w:rsid w:val="00A35860"/>
    <w:rsid w:val="00A36C69"/>
    <w:rsid w:val="00A40341"/>
    <w:rsid w:val="00A43577"/>
    <w:rsid w:val="00A5080F"/>
    <w:rsid w:val="00A50A90"/>
    <w:rsid w:val="00A50D03"/>
    <w:rsid w:val="00A53D7D"/>
    <w:rsid w:val="00A5622B"/>
    <w:rsid w:val="00A56BEC"/>
    <w:rsid w:val="00A60869"/>
    <w:rsid w:val="00A62055"/>
    <w:rsid w:val="00A622C7"/>
    <w:rsid w:val="00A62B10"/>
    <w:rsid w:val="00A66CF4"/>
    <w:rsid w:val="00A71013"/>
    <w:rsid w:val="00A73B55"/>
    <w:rsid w:val="00A7717D"/>
    <w:rsid w:val="00A83E47"/>
    <w:rsid w:val="00A86A37"/>
    <w:rsid w:val="00A902BC"/>
    <w:rsid w:val="00A914EA"/>
    <w:rsid w:val="00A91FA6"/>
    <w:rsid w:val="00A93DF0"/>
    <w:rsid w:val="00A95F31"/>
    <w:rsid w:val="00AA099A"/>
    <w:rsid w:val="00AA18A1"/>
    <w:rsid w:val="00AA2E44"/>
    <w:rsid w:val="00AA6DBD"/>
    <w:rsid w:val="00AB1262"/>
    <w:rsid w:val="00AB1EA9"/>
    <w:rsid w:val="00AB3692"/>
    <w:rsid w:val="00AB71B6"/>
    <w:rsid w:val="00AC19AA"/>
    <w:rsid w:val="00AC2FB7"/>
    <w:rsid w:val="00AC30FA"/>
    <w:rsid w:val="00AC7268"/>
    <w:rsid w:val="00AD1339"/>
    <w:rsid w:val="00AD4C92"/>
    <w:rsid w:val="00AD58FE"/>
    <w:rsid w:val="00AD6AD3"/>
    <w:rsid w:val="00AE406F"/>
    <w:rsid w:val="00AE74DE"/>
    <w:rsid w:val="00AF27B0"/>
    <w:rsid w:val="00AF2FD9"/>
    <w:rsid w:val="00AF3209"/>
    <w:rsid w:val="00AF4EB2"/>
    <w:rsid w:val="00AF60A0"/>
    <w:rsid w:val="00AF64D7"/>
    <w:rsid w:val="00B00235"/>
    <w:rsid w:val="00B0377E"/>
    <w:rsid w:val="00B03B2E"/>
    <w:rsid w:val="00B04C85"/>
    <w:rsid w:val="00B062F7"/>
    <w:rsid w:val="00B10A36"/>
    <w:rsid w:val="00B11382"/>
    <w:rsid w:val="00B1225D"/>
    <w:rsid w:val="00B153DF"/>
    <w:rsid w:val="00B1624E"/>
    <w:rsid w:val="00B17A14"/>
    <w:rsid w:val="00B218B0"/>
    <w:rsid w:val="00B22EC4"/>
    <w:rsid w:val="00B245A4"/>
    <w:rsid w:val="00B3084F"/>
    <w:rsid w:val="00B34ED0"/>
    <w:rsid w:val="00B34F77"/>
    <w:rsid w:val="00B358BB"/>
    <w:rsid w:val="00B40E29"/>
    <w:rsid w:val="00B46EB6"/>
    <w:rsid w:val="00B50C81"/>
    <w:rsid w:val="00B514F9"/>
    <w:rsid w:val="00B53981"/>
    <w:rsid w:val="00B616B0"/>
    <w:rsid w:val="00B633A3"/>
    <w:rsid w:val="00B6607C"/>
    <w:rsid w:val="00B85BCA"/>
    <w:rsid w:val="00B8715F"/>
    <w:rsid w:val="00B93D7E"/>
    <w:rsid w:val="00B9541E"/>
    <w:rsid w:val="00B957FF"/>
    <w:rsid w:val="00B9714E"/>
    <w:rsid w:val="00BA088C"/>
    <w:rsid w:val="00BA12BC"/>
    <w:rsid w:val="00BA3A0B"/>
    <w:rsid w:val="00BB304C"/>
    <w:rsid w:val="00BB31BA"/>
    <w:rsid w:val="00BB6CF5"/>
    <w:rsid w:val="00BC4FA3"/>
    <w:rsid w:val="00BC657B"/>
    <w:rsid w:val="00BE1926"/>
    <w:rsid w:val="00BE5244"/>
    <w:rsid w:val="00BE707A"/>
    <w:rsid w:val="00BE77AD"/>
    <w:rsid w:val="00BE7931"/>
    <w:rsid w:val="00BE7DA8"/>
    <w:rsid w:val="00BF1591"/>
    <w:rsid w:val="00BF20EE"/>
    <w:rsid w:val="00BF3953"/>
    <w:rsid w:val="00BF50BC"/>
    <w:rsid w:val="00BF72E2"/>
    <w:rsid w:val="00C040F7"/>
    <w:rsid w:val="00C050B2"/>
    <w:rsid w:val="00C05C51"/>
    <w:rsid w:val="00C0799E"/>
    <w:rsid w:val="00C11553"/>
    <w:rsid w:val="00C16764"/>
    <w:rsid w:val="00C176DF"/>
    <w:rsid w:val="00C21AE4"/>
    <w:rsid w:val="00C24ACE"/>
    <w:rsid w:val="00C255D6"/>
    <w:rsid w:val="00C25808"/>
    <w:rsid w:val="00C2602D"/>
    <w:rsid w:val="00C265F9"/>
    <w:rsid w:val="00C341CC"/>
    <w:rsid w:val="00C37676"/>
    <w:rsid w:val="00C41503"/>
    <w:rsid w:val="00C415AF"/>
    <w:rsid w:val="00C42985"/>
    <w:rsid w:val="00C468D4"/>
    <w:rsid w:val="00C473A4"/>
    <w:rsid w:val="00C5430D"/>
    <w:rsid w:val="00C5442C"/>
    <w:rsid w:val="00C7202C"/>
    <w:rsid w:val="00C75593"/>
    <w:rsid w:val="00C8730C"/>
    <w:rsid w:val="00C87918"/>
    <w:rsid w:val="00C912C1"/>
    <w:rsid w:val="00C925D7"/>
    <w:rsid w:val="00C93D4F"/>
    <w:rsid w:val="00C94508"/>
    <w:rsid w:val="00CA027D"/>
    <w:rsid w:val="00CA0746"/>
    <w:rsid w:val="00CA0EEC"/>
    <w:rsid w:val="00CA1229"/>
    <w:rsid w:val="00CA4344"/>
    <w:rsid w:val="00CA4F8E"/>
    <w:rsid w:val="00CA6DD6"/>
    <w:rsid w:val="00CB328D"/>
    <w:rsid w:val="00CB3867"/>
    <w:rsid w:val="00CB4B24"/>
    <w:rsid w:val="00CC1301"/>
    <w:rsid w:val="00CC2661"/>
    <w:rsid w:val="00CC5516"/>
    <w:rsid w:val="00CC737C"/>
    <w:rsid w:val="00CD1D60"/>
    <w:rsid w:val="00CD21C4"/>
    <w:rsid w:val="00CD4CDD"/>
    <w:rsid w:val="00CE6847"/>
    <w:rsid w:val="00CF0FD7"/>
    <w:rsid w:val="00CF1CB9"/>
    <w:rsid w:val="00CF3509"/>
    <w:rsid w:val="00CF41D3"/>
    <w:rsid w:val="00CF42EA"/>
    <w:rsid w:val="00CF50F5"/>
    <w:rsid w:val="00CF60B3"/>
    <w:rsid w:val="00CF69AA"/>
    <w:rsid w:val="00D00CB9"/>
    <w:rsid w:val="00D10E96"/>
    <w:rsid w:val="00D137AA"/>
    <w:rsid w:val="00D15808"/>
    <w:rsid w:val="00D21AF6"/>
    <w:rsid w:val="00D22ECE"/>
    <w:rsid w:val="00D3204F"/>
    <w:rsid w:val="00D36646"/>
    <w:rsid w:val="00D36A19"/>
    <w:rsid w:val="00D45E24"/>
    <w:rsid w:val="00D536D6"/>
    <w:rsid w:val="00D56ADE"/>
    <w:rsid w:val="00D57318"/>
    <w:rsid w:val="00D60FAF"/>
    <w:rsid w:val="00D60FEC"/>
    <w:rsid w:val="00D63F0A"/>
    <w:rsid w:val="00D717A0"/>
    <w:rsid w:val="00D74F19"/>
    <w:rsid w:val="00D750F3"/>
    <w:rsid w:val="00D7581B"/>
    <w:rsid w:val="00D76917"/>
    <w:rsid w:val="00D774DE"/>
    <w:rsid w:val="00D825D6"/>
    <w:rsid w:val="00D838F2"/>
    <w:rsid w:val="00D854AD"/>
    <w:rsid w:val="00D8621A"/>
    <w:rsid w:val="00D865AB"/>
    <w:rsid w:val="00D90DEB"/>
    <w:rsid w:val="00D957E8"/>
    <w:rsid w:val="00DA16D8"/>
    <w:rsid w:val="00DA3FC7"/>
    <w:rsid w:val="00DA41DB"/>
    <w:rsid w:val="00DA59EA"/>
    <w:rsid w:val="00DA6C5A"/>
    <w:rsid w:val="00DA6DCA"/>
    <w:rsid w:val="00DB1148"/>
    <w:rsid w:val="00DB35B2"/>
    <w:rsid w:val="00DB4116"/>
    <w:rsid w:val="00DB4BD0"/>
    <w:rsid w:val="00DB7E9E"/>
    <w:rsid w:val="00DC2B8D"/>
    <w:rsid w:val="00DD2829"/>
    <w:rsid w:val="00DD2C30"/>
    <w:rsid w:val="00DD3EC0"/>
    <w:rsid w:val="00DD6E24"/>
    <w:rsid w:val="00DE4F2B"/>
    <w:rsid w:val="00DE77E7"/>
    <w:rsid w:val="00DF0215"/>
    <w:rsid w:val="00DF0364"/>
    <w:rsid w:val="00DF0A01"/>
    <w:rsid w:val="00DF2A61"/>
    <w:rsid w:val="00DF7353"/>
    <w:rsid w:val="00DF7B8E"/>
    <w:rsid w:val="00DF7CD3"/>
    <w:rsid w:val="00E0449C"/>
    <w:rsid w:val="00E10C5C"/>
    <w:rsid w:val="00E11A22"/>
    <w:rsid w:val="00E201A4"/>
    <w:rsid w:val="00E2425A"/>
    <w:rsid w:val="00E24C28"/>
    <w:rsid w:val="00E2585C"/>
    <w:rsid w:val="00E26C28"/>
    <w:rsid w:val="00E54089"/>
    <w:rsid w:val="00E5453C"/>
    <w:rsid w:val="00E56CAF"/>
    <w:rsid w:val="00E60E71"/>
    <w:rsid w:val="00E65867"/>
    <w:rsid w:val="00E66F9B"/>
    <w:rsid w:val="00E6713E"/>
    <w:rsid w:val="00E6742B"/>
    <w:rsid w:val="00E73A3F"/>
    <w:rsid w:val="00E8368F"/>
    <w:rsid w:val="00E85BED"/>
    <w:rsid w:val="00E87F74"/>
    <w:rsid w:val="00E94157"/>
    <w:rsid w:val="00E950C2"/>
    <w:rsid w:val="00E96748"/>
    <w:rsid w:val="00E9717A"/>
    <w:rsid w:val="00EA525B"/>
    <w:rsid w:val="00EA727B"/>
    <w:rsid w:val="00EA79A0"/>
    <w:rsid w:val="00EB6611"/>
    <w:rsid w:val="00EC077D"/>
    <w:rsid w:val="00EC0E2A"/>
    <w:rsid w:val="00EC4F08"/>
    <w:rsid w:val="00EC5AA0"/>
    <w:rsid w:val="00ED29D5"/>
    <w:rsid w:val="00ED2A1E"/>
    <w:rsid w:val="00ED52F5"/>
    <w:rsid w:val="00EE0A34"/>
    <w:rsid w:val="00EE2C26"/>
    <w:rsid w:val="00EE2F0F"/>
    <w:rsid w:val="00EF0EAB"/>
    <w:rsid w:val="00F022D2"/>
    <w:rsid w:val="00F02F64"/>
    <w:rsid w:val="00F05CCA"/>
    <w:rsid w:val="00F11008"/>
    <w:rsid w:val="00F16424"/>
    <w:rsid w:val="00F20643"/>
    <w:rsid w:val="00F240C8"/>
    <w:rsid w:val="00F25A31"/>
    <w:rsid w:val="00F25DB4"/>
    <w:rsid w:val="00F31051"/>
    <w:rsid w:val="00F3644B"/>
    <w:rsid w:val="00F369DC"/>
    <w:rsid w:val="00F36B5E"/>
    <w:rsid w:val="00F43E1B"/>
    <w:rsid w:val="00F61A49"/>
    <w:rsid w:val="00F63689"/>
    <w:rsid w:val="00F638FB"/>
    <w:rsid w:val="00F6693E"/>
    <w:rsid w:val="00F675D1"/>
    <w:rsid w:val="00F74606"/>
    <w:rsid w:val="00F7787B"/>
    <w:rsid w:val="00F8168F"/>
    <w:rsid w:val="00F82107"/>
    <w:rsid w:val="00F86B69"/>
    <w:rsid w:val="00F90FA8"/>
    <w:rsid w:val="00F9155A"/>
    <w:rsid w:val="00F922FB"/>
    <w:rsid w:val="00F928CE"/>
    <w:rsid w:val="00F96DE4"/>
    <w:rsid w:val="00F970B6"/>
    <w:rsid w:val="00FA0473"/>
    <w:rsid w:val="00FA0E65"/>
    <w:rsid w:val="00FA192F"/>
    <w:rsid w:val="00FB3942"/>
    <w:rsid w:val="00FB6866"/>
    <w:rsid w:val="00FC122A"/>
    <w:rsid w:val="00FC5EBF"/>
    <w:rsid w:val="00FD2F9F"/>
    <w:rsid w:val="00FE0D5A"/>
    <w:rsid w:val="00FE1744"/>
    <w:rsid w:val="00FE573A"/>
    <w:rsid w:val="00FE67B9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215"/>
  </w:style>
  <w:style w:type="paragraph" w:styleId="1">
    <w:name w:val="heading 1"/>
    <w:basedOn w:val="a"/>
    <w:next w:val="a"/>
    <w:qFormat/>
    <w:rsid w:val="00DF0215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F0215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F021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F021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F0215"/>
    <w:pPr>
      <w:ind w:right="-1"/>
      <w:jc w:val="both"/>
    </w:pPr>
    <w:rPr>
      <w:sz w:val="26"/>
    </w:rPr>
  </w:style>
  <w:style w:type="paragraph" w:styleId="a7">
    <w:name w:val="footer"/>
    <w:basedOn w:val="a"/>
    <w:rsid w:val="00DF0215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DF0215"/>
  </w:style>
  <w:style w:type="paragraph" w:styleId="a9">
    <w:name w:val="header"/>
    <w:basedOn w:val="a"/>
    <w:link w:val="aa"/>
    <w:uiPriority w:val="99"/>
    <w:rsid w:val="00DF0215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426F4"/>
    <w:rPr>
      <w:sz w:val="28"/>
      <w:szCs w:val="28"/>
    </w:rPr>
  </w:style>
  <w:style w:type="paragraph" w:customStyle="1" w:styleId="ConsPlusNormal">
    <w:name w:val="ConsPlusNormal"/>
    <w:rsid w:val="007B17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B170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7B1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ubtle Emphasis"/>
    <w:uiPriority w:val="19"/>
    <w:qFormat/>
    <w:rsid w:val="00750E59"/>
    <w:rPr>
      <w:i/>
      <w:iCs/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9D201C"/>
  </w:style>
  <w:style w:type="character" w:styleId="af0">
    <w:name w:val="Hyperlink"/>
    <w:uiPriority w:val="99"/>
    <w:unhideWhenUsed/>
    <w:rsid w:val="003A5F9A"/>
    <w:rPr>
      <w:color w:val="0000FF"/>
      <w:u w:val="single"/>
    </w:rPr>
  </w:style>
  <w:style w:type="character" w:customStyle="1" w:styleId="a5">
    <w:name w:val="Основной текст Знак"/>
    <w:link w:val="a4"/>
    <w:rsid w:val="00DD2C30"/>
    <w:rPr>
      <w:rFonts w:ascii="Courier New" w:hAnsi="Courier New"/>
      <w:sz w:val="26"/>
    </w:rPr>
  </w:style>
  <w:style w:type="paragraph" w:styleId="HTML">
    <w:name w:val="HTML Preformatted"/>
    <w:basedOn w:val="a"/>
    <w:link w:val="HTML0"/>
    <w:uiPriority w:val="99"/>
    <w:unhideWhenUsed/>
    <w:rsid w:val="00321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32100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45222&amp;dst=100052&amp;field=134&amp;date=31.08.202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47185&amp;dst=100061&amp;field=134&amp;date=06.09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RLAW368&amp;n=145222&amp;dst=100052&amp;field=134&amp;date=31.08.2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C793-47BD-435F-8C8B-0628CE58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10128</TotalTime>
  <Pages>8</Pages>
  <Words>1900</Words>
  <Characters>13872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16</cp:revision>
  <cp:lastPrinted>2021-08-04T11:29:00Z</cp:lastPrinted>
  <dcterms:created xsi:type="dcterms:W3CDTF">2021-08-06T07:10:00Z</dcterms:created>
  <dcterms:modified xsi:type="dcterms:W3CDTF">2021-09-09T06:59:00Z</dcterms:modified>
</cp:coreProperties>
</file>