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7466F4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540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367A88">
        <w:rPr>
          <w:rFonts w:ascii="Times New Roman" w:eastAsia="Times New Roman" w:hAnsi="Times New Roman"/>
          <w:noProof/>
          <w:sz w:val="28"/>
          <w:szCs w:val="28"/>
          <w:lang w:eastAsia="ru-RU"/>
        </w:rPr>
        <w:t>от 10.1</w:t>
      </w:r>
      <w:bookmarkStart w:id="0" w:name="_GoBack"/>
      <w:bookmarkEnd w:id="0"/>
      <w:r w:rsidR="00367A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1.2021 </w:t>
      </w:r>
      <w:r w:rsidR="00367A88" w:rsidRPr="00367A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367A88" w:rsidRPr="00367A88">
        <w:rPr>
          <w:rFonts w:ascii="Times New Roman" w:hAnsi="Times New Roman"/>
          <w:noProof/>
          <w:sz w:val="28"/>
          <w:szCs w:val="28"/>
        </w:rPr>
        <w:t>21-01-03-1320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077E" w:rsidRPr="005D077E" w:rsidRDefault="005D077E" w:rsidP="005D077E">
      <w:pPr>
        <w:widowControl w:val="0"/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77E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 w:rsidRPr="005D077E">
        <w:rPr>
          <w:rFonts w:ascii="Times New Roman" w:eastAsia="Times New Roman" w:hAnsi="Times New Roman"/>
          <w:sz w:val="28"/>
          <w:szCs w:val="28"/>
          <w:lang w:eastAsia="ru-RU"/>
        </w:rPr>
        <w:br/>
        <w:t>не разграничена, и  на земельный участок с кадастровым номером 59:01:1117179:77,</w:t>
      </w:r>
      <w:r w:rsidRPr="005D077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D077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свободный график проведения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D077E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55402"/>
    <w:rsid w:val="002A6DDE"/>
    <w:rsid w:val="00311AE9"/>
    <w:rsid w:val="00367A88"/>
    <w:rsid w:val="00447191"/>
    <w:rsid w:val="004B6D1E"/>
    <w:rsid w:val="004E6F21"/>
    <w:rsid w:val="0051540D"/>
    <w:rsid w:val="00532C90"/>
    <w:rsid w:val="00560486"/>
    <w:rsid w:val="00564F86"/>
    <w:rsid w:val="00581018"/>
    <w:rsid w:val="005B65D9"/>
    <w:rsid w:val="005D077E"/>
    <w:rsid w:val="00642FD8"/>
    <w:rsid w:val="00696944"/>
    <w:rsid w:val="007466F4"/>
    <w:rsid w:val="00795E10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D1A04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64</cp:revision>
  <cp:lastPrinted>2021-11-10T10:51:00Z</cp:lastPrinted>
  <dcterms:created xsi:type="dcterms:W3CDTF">2020-08-31T13:02:00Z</dcterms:created>
  <dcterms:modified xsi:type="dcterms:W3CDTF">2021-11-10T10:51:00Z</dcterms:modified>
</cp:coreProperties>
</file>