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B58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946B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B58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946BD">
                        <w:rPr>
                          <w:sz w:val="28"/>
                          <w:szCs w:val="28"/>
                          <w:u w:val="single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586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B586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925C3" w:rsidRDefault="00B925C3" w:rsidP="00B925C3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23.08.2016 № 171 «Об утверждении схемы размещения рекламных конструкций на территории города Перми» </w:t>
      </w:r>
    </w:p>
    <w:p w:rsidR="00B925C3" w:rsidRDefault="00B925C3" w:rsidP="00B92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8B586B">
        <w:rPr>
          <w:sz w:val="28"/>
          <w:szCs w:val="28"/>
        </w:rPr>
        <w:t>ф</w:t>
      </w:r>
      <w:r>
        <w:rPr>
          <w:sz w:val="28"/>
          <w:szCs w:val="28"/>
        </w:rPr>
        <w:t>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B925C3" w:rsidRDefault="00B925C3" w:rsidP="00B925C3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4D5F32"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B925C3" w:rsidRPr="00E417E0" w:rsidRDefault="00B925C3" w:rsidP="00B925C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proofErr w:type="gramStart"/>
      <w:r w:rsidRPr="00E57EA2">
        <w:rPr>
          <w:kern w:val="24"/>
          <w:sz w:val="28"/>
          <w:szCs w:val="28"/>
        </w:rPr>
        <w:t xml:space="preserve">Внести </w:t>
      </w:r>
      <w:r>
        <w:rPr>
          <w:kern w:val="24"/>
          <w:sz w:val="28"/>
          <w:szCs w:val="28"/>
        </w:rPr>
        <w:t xml:space="preserve">в решение Пермской городской Думы от 23.08.2016 № 171 «Об утверждении схемы размещения рекламных конструкций на территории города Перми» </w:t>
      </w:r>
      <w:r>
        <w:rPr>
          <w:bCs/>
          <w:kern w:val="24"/>
          <w:sz w:val="28"/>
          <w:szCs w:val="28"/>
        </w:rPr>
        <w:t xml:space="preserve">(в редакции решений Пермской городской Думы от 26.09.2017 № 182, от 24.10.2017 № 208, от 19.12.2017 № 251, от 19.12.2017 № 252, от 22.05.2018 № 92, от 25.09.2018 № 172, </w:t>
      </w:r>
      <w:r w:rsidRPr="00E417E0">
        <w:rPr>
          <w:bCs/>
          <w:kern w:val="24"/>
          <w:sz w:val="28"/>
          <w:szCs w:val="28"/>
        </w:rPr>
        <w:t>от 25.08.2020 № 150, от 17.11.2020 №</w:t>
      </w:r>
      <w:r>
        <w:rPr>
          <w:bCs/>
          <w:kern w:val="24"/>
          <w:sz w:val="28"/>
          <w:szCs w:val="28"/>
        </w:rPr>
        <w:t> </w:t>
      </w:r>
      <w:r w:rsidRPr="00E417E0">
        <w:rPr>
          <w:bCs/>
          <w:kern w:val="24"/>
          <w:sz w:val="28"/>
          <w:szCs w:val="28"/>
        </w:rPr>
        <w:t>236</w:t>
      </w:r>
      <w:r>
        <w:rPr>
          <w:bCs/>
          <w:kern w:val="24"/>
          <w:sz w:val="28"/>
          <w:szCs w:val="28"/>
        </w:rPr>
        <w:t>, от 15.12.2020 № 265</w:t>
      </w:r>
      <w:r w:rsidRPr="00E417E0">
        <w:rPr>
          <w:bCs/>
          <w:kern w:val="24"/>
          <w:sz w:val="28"/>
          <w:szCs w:val="28"/>
        </w:rPr>
        <w:t>) изменения:</w:t>
      </w:r>
      <w:proofErr w:type="gramEnd"/>
    </w:p>
    <w:p w:rsidR="00B925C3" w:rsidRPr="00E417E0" w:rsidRDefault="00B925C3" w:rsidP="00B925C3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417E0">
        <w:rPr>
          <w:bCs/>
          <w:kern w:val="24"/>
          <w:sz w:val="28"/>
          <w:szCs w:val="28"/>
        </w:rPr>
        <w:t>1.1 в Перечне рекламных конструкций на территории города Перми (прил</w:t>
      </w:r>
      <w:r w:rsidRPr="00E417E0">
        <w:rPr>
          <w:bCs/>
          <w:kern w:val="24"/>
          <w:sz w:val="28"/>
          <w:szCs w:val="28"/>
        </w:rPr>
        <w:t>о</w:t>
      </w:r>
      <w:r w:rsidRPr="00E417E0">
        <w:rPr>
          <w:bCs/>
          <w:kern w:val="24"/>
          <w:sz w:val="28"/>
          <w:szCs w:val="28"/>
        </w:rPr>
        <w:t>жение 1):</w:t>
      </w:r>
    </w:p>
    <w:p w:rsidR="00B925C3" w:rsidRDefault="00B925C3" w:rsidP="00B925C3">
      <w:pPr>
        <w:ind w:firstLine="709"/>
        <w:jc w:val="both"/>
        <w:rPr>
          <w:bCs/>
          <w:kern w:val="24"/>
          <w:sz w:val="28"/>
          <w:szCs w:val="28"/>
        </w:rPr>
      </w:pPr>
      <w:r w:rsidRPr="00E417E0">
        <w:rPr>
          <w:bCs/>
          <w:kern w:val="24"/>
          <w:sz w:val="28"/>
          <w:szCs w:val="28"/>
        </w:rPr>
        <w:t xml:space="preserve">1.1.1 строки </w:t>
      </w:r>
      <w:r>
        <w:rPr>
          <w:bCs/>
          <w:kern w:val="24"/>
          <w:sz w:val="28"/>
          <w:szCs w:val="28"/>
        </w:rPr>
        <w:t xml:space="preserve">104, 128, 160, 288, 289, 294, 296, 320, 340, 344, 876, 900, 941, 942 </w:t>
      </w:r>
      <w:r w:rsidRPr="00E417E0">
        <w:rPr>
          <w:bCs/>
          <w:kern w:val="24"/>
          <w:sz w:val="28"/>
          <w:szCs w:val="28"/>
        </w:rPr>
        <w:t>признать утратившими силу;</w:t>
      </w:r>
    </w:p>
    <w:p w:rsidR="00B925C3" w:rsidRDefault="00B925C3" w:rsidP="00B925C3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417E0">
        <w:rPr>
          <w:bCs/>
          <w:kern w:val="24"/>
          <w:sz w:val="28"/>
          <w:szCs w:val="28"/>
        </w:rPr>
        <w:t>1.1.</w:t>
      </w:r>
      <w:r>
        <w:rPr>
          <w:bCs/>
          <w:kern w:val="24"/>
          <w:sz w:val="28"/>
          <w:szCs w:val="28"/>
        </w:rPr>
        <w:t>2</w:t>
      </w:r>
      <w:r w:rsidRPr="00E417E0">
        <w:rPr>
          <w:bCs/>
          <w:kern w:val="24"/>
          <w:sz w:val="28"/>
          <w:szCs w:val="28"/>
        </w:rPr>
        <w:t xml:space="preserve"> дополнить строками </w:t>
      </w:r>
      <w:r>
        <w:rPr>
          <w:bCs/>
          <w:kern w:val="24"/>
          <w:sz w:val="28"/>
          <w:szCs w:val="28"/>
        </w:rPr>
        <w:t>949-951</w:t>
      </w:r>
      <w:r w:rsidRPr="00E417E0">
        <w:rPr>
          <w:bCs/>
          <w:kern w:val="24"/>
          <w:sz w:val="28"/>
          <w:szCs w:val="28"/>
        </w:rPr>
        <w:t xml:space="preserve"> согласно</w:t>
      </w:r>
      <w:r>
        <w:rPr>
          <w:bCs/>
          <w:kern w:val="24"/>
          <w:sz w:val="28"/>
          <w:szCs w:val="28"/>
        </w:rPr>
        <w:t xml:space="preserve"> приложению 1 к настоящему решению;</w:t>
      </w:r>
    </w:p>
    <w:p w:rsidR="00B925C3" w:rsidRPr="00F95C1D" w:rsidRDefault="00B925C3" w:rsidP="00B925C3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1.2 </w:t>
      </w:r>
      <w:r w:rsidR="00695154">
        <w:rPr>
          <w:bCs/>
          <w:kern w:val="24"/>
          <w:sz w:val="28"/>
          <w:szCs w:val="28"/>
        </w:rPr>
        <w:t>К</w:t>
      </w:r>
      <w:r>
        <w:rPr>
          <w:bCs/>
          <w:kern w:val="24"/>
          <w:sz w:val="28"/>
          <w:szCs w:val="28"/>
        </w:rPr>
        <w:t>арты размещения рекламных конструкций на территории города Перми (приложение 2) изложить в редакции согласно приложению 2 к настоящему реш</w:t>
      </w:r>
      <w:r>
        <w:rPr>
          <w:bCs/>
          <w:kern w:val="24"/>
          <w:sz w:val="28"/>
          <w:szCs w:val="28"/>
        </w:rPr>
        <w:t>е</w:t>
      </w:r>
      <w:r>
        <w:rPr>
          <w:bCs/>
          <w:kern w:val="24"/>
          <w:sz w:val="28"/>
          <w:szCs w:val="28"/>
        </w:rPr>
        <w:t>нию.</w:t>
      </w:r>
    </w:p>
    <w:p w:rsidR="00B925C3" w:rsidRPr="002A43B6" w:rsidRDefault="00B925C3" w:rsidP="00B925C3">
      <w:pPr>
        <w:ind w:firstLine="709"/>
        <w:jc w:val="both"/>
        <w:rPr>
          <w:sz w:val="28"/>
          <w:szCs w:val="28"/>
        </w:rPr>
      </w:pPr>
      <w:r w:rsidRPr="009C6820">
        <w:rPr>
          <w:sz w:val="28"/>
          <w:szCs w:val="28"/>
        </w:rPr>
        <w:t xml:space="preserve">2. </w:t>
      </w:r>
      <w:bookmarkStart w:id="2" w:name="sub_4"/>
      <w:r w:rsidRPr="002A43B6">
        <w:rPr>
          <w:sz w:val="28"/>
          <w:szCs w:val="28"/>
        </w:rPr>
        <w:t>Настоящее решение вступает в силу со дня его официального опублик</w:t>
      </w:r>
      <w:r w:rsidRPr="002A43B6">
        <w:rPr>
          <w:sz w:val="28"/>
          <w:szCs w:val="28"/>
        </w:rPr>
        <w:t>о</w:t>
      </w:r>
      <w:r w:rsidRPr="002A43B6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A43B6">
        <w:rPr>
          <w:sz w:val="28"/>
          <w:szCs w:val="28"/>
        </w:rPr>
        <w:t>р</w:t>
      </w:r>
      <w:r w:rsidRPr="002A43B6">
        <w:rPr>
          <w:sz w:val="28"/>
          <w:szCs w:val="28"/>
        </w:rPr>
        <w:t>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B925C3" w:rsidRPr="001324B9" w:rsidRDefault="00B925C3" w:rsidP="00B925C3">
      <w:pPr>
        <w:ind w:firstLine="709"/>
        <w:jc w:val="both"/>
        <w:rPr>
          <w:sz w:val="28"/>
          <w:szCs w:val="28"/>
        </w:rPr>
      </w:pPr>
      <w:r w:rsidRPr="002A43B6">
        <w:rPr>
          <w:sz w:val="28"/>
          <w:szCs w:val="28"/>
        </w:rPr>
        <w:t>3. Опубликовать настоящее решение в печатном средстве массовой инфо</w:t>
      </w:r>
      <w:r w:rsidRPr="002A43B6">
        <w:rPr>
          <w:sz w:val="28"/>
          <w:szCs w:val="28"/>
        </w:rPr>
        <w:t>р</w:t>
      </w:r>
      <w:r w:rsidRPr="002A43B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A43B6">
        <w:rPr>
          <w:sz w:val="28"/>
          <w:szCs w:val="28"/>
        </w:rPr>
        <w:t>ь</w:t>
      </w:r>
      <w:r w:rsidRPr="002A43B6">
        <w:rPr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 w:rsidRPr="002A43B6">
        <w:rPr>
          <w:sz w:val="28"/>
          <w:szCs w:val="28"/>
        </w:rPr>
        <w:lastRenderedPageBreak/>
        <w:t>решение на официальном сайте муниципального</w:t>
      </w:r>
      <w:r w:rsidRPr="001324B9">
        <w:rPr>
          <w:sz w:val="28"/>
          <w:szCs w:val="28"/>
        </w:rPr>
        <w:t xml:space="preserve"> образования город Пермь в и</w:t>
      </w:r>
      <w:r w:rsidRPr="001324B9">
        <w:rPr>
          <w:sz w:val="28"/>
          <w:szCs w:val="28"/>
        </w:rPr>
        <w:t>н</w:t>
      </w:r>
      <w:r w:rsidRPr="001324B9">
        <w:rPr>
          <w:sz w:val="28"/>
          <w:szCs w:val="28"/>
        </w:rPr>
        <w:t>формационно-телекоммуникационной сети Интернет.</w:t>
      </w:r>
    </w:p>
    <w:p w:rsidR="00B925C3" w:rsidRDefault="00B925C3" w:rsidP="00B92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6123">
        <w:rPr>
          <w:sz w:val="28"/>
          <w:szCs w:val="28"/>
        </w:rPr>
        <w:t xml:space="preserve">. </w:t>
      </w:r>
      <w:proofErr w:type="gramStart"/>
      <w:r w:rsidRPr="00BC6123">
        <w:rPr>
          <w:sz w:val="28"/>
          <w:szCs w:val="28"/>
        </w:rPr>
        <w:t>Контроль за</w:t>
      </w:r>
      <w:proofErr w:type="gramEnd"/>
      <w:r w:rsidRPr="00BC612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8B586B">
        <w:rPr>
          <w:sz w:val="28"/>
          <w:szCs w:val="28"/>
        </w:rPr>
        <w:t>пространственному развитию и благоустройству</w:t>
      </w:r>
      <w:r w:rsidRPr="00BC6123">
        <w:rPr>
          <w:sz w:val="28"/>
          <w:szCs w:val="28"/>
        </w:rPr>
        <w:t>.</w:t>
      </w:r>
      <w:bookmarkEnd w:id="2"/>
    </w:p>
    <w:p w:rsidR="00D946BD" w:rsidRDefault="00D946BD" w:rsidP="00D946BD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D946BD" w:rsidRDefault="00D946BD" w:rsidP="00D946BD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D946BD" w:rsidRDefault="00D946BD" w:rsidP="00D946BD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B925C3" w:rsidRDefault="00B925C3" w:rsidP="00405917">
      <w:pPr>
        <w:sectPr w:rsidR="00B925C3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925C3" w:rsidRPr="00861D51" w:rsidRDefault="00B925C3" w:rsidP="00B925C3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1</w:t>
      </w:r>
      <w:r w:rsidRPr="00861D51">
        <w:rPr>
          <w:sz w:val="28"/>
          <w:szCs w:val="28"/>
        </w:rPr>
        <w:t xml:space="preserve"> </w:t>
      </w:r>
    </w:p>
    <w:p w:rsidR="00B925C3" w:rsidRDefault="00B925C3" w:rsidP="00B925C3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B925C3" w:rsidRDefault="00B925C3" w:rsidP="00B925C3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8B586B" w:rsidRDefault="008B586B" w:rsidP="00B925C3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25.01.2022 № </w:t>
      </w:r>
      <w:r w:rsidR="00D946BD">
        <w:rPr>
          <w:sz w:val="28"/>
          <w:szCs w:val="28"/>
        </w:rPr>
        <w:t>17</w:t>
      </w:r>
    </w:p>
    <w:p w:rsidR="00B925C3" w:rsidRDefault="00B925C3" w:rsidP="00B925C3">
      <w:pPr>
        <w:contextualSpacing/>
        <w:rPr>
          <w:sz w:val="28"/>
          <w:szCs w:val="28"/>
        </w:rPr>
      </w:pPr>
    </w:p>
    <w:p w:rsidR="00B925C3" w:rsidRDefault="00B925C3" w:rsidP="00B925C3">
      <w:pPr>
        <w:jc w:val="center"/>
        <w:rPr>
          <w:b/>
          <w:sz w:val="28"/>
          <w:szCs w:val="28"/>
        </w:rPr>
      </w:pPr>
      <w:r w:rsidRPr="00FB03C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ТРОКИ</w:t>
      </w:r>
      <w:r w:rsidRPr="00FB03CA">
        <w:rPr>
          <w:b/>
          <w:sz w:val="28"/>
          <w:szCs w:val="28"/>
        </w:rPr>
        <w:t xml:space="preserve">, </w:t>
      </w:r>
    </w:p>
    <w:p w:rsidR="008B586B" w:rsidRDefault="00B925C3" w:rsidP="00B925C3">
      <w:pPr>
        <w:jc w:val="center"/>
        <w:rPr>
          <w:b/>
          <w:sz w:val="28"/>
          <w:szCs w:val="28"/>
        </w:rPr>
      </w:pPr>
      <w:r w:rsidRPr="00FB03CA">
        <w:rPr>
          <w:b/>
          <w:sz w:val="28"/>
          <w:szCs w:val="28"/>
        </w:rPr>
        <w:t xml:space="preserve">дополняющие </w:t>
      </w:r>
      <w:r>
        <w:rPr>
          <w:b/>
          <w:sz w:val="28"/>
          <w:szCs w:val="28"/>
        </w:rPr>
        <w:t>П</w:t>
      </w:r>
      <w:r w:rsidRPr="00FB03CA">
        <w:rPr>
          <w:b/>
          <w:sz w:val="28"/>
          <w:szCs w:val="28"/>
        </w:rPr>
        <w:t>еречень рекламных конструкций на территории города Перми,</w:t>
      </w:r>
      <w:r>
        <w:rPr>
          <w:b/>
          <w:sz w:val="28"/>
          <w:szCs w:val="28"/>
        </w:rPr>
        <w:t xml:space="preserve"> </w:t>
      </w:r>
    </w:p>
    <w:p w:rsidR="00B925C3" w:rsidRDefault="00B925C3" w:rsidP="00B925C3">
      <w:pPr>
        <w:jc w:val="center"/>
        <w:rPr>
          <w:b/>
          <w:sz w:val="28"/>
          <w:szCs w:val="28"/>
        </w:rPr>
      </w:pPr>
      <w:proofErr w:type="gramStart"/>
      <w:r w:rsidRPr="00FB03CA">
        <w:rPr>
          <w:b/>
          <w:sz w:val="28"/>
          <w:szCs w:val="28"/>
        </w:rPr>
        <w:t>утвержденный</w:t>
      </w:r>
      <w:proofErr w:type="gramEnd"/>
      <w:r w:rsidRPr="00FB03CA">
        <w:rPr>
          <w:b/>
          <w:sz w:val="28"/>
          <w:szCs w:val="28"/>
        </w:rPr>
        <w:t xml:space="preserve"> решением</w:t>
      </w:r>
      <w:r>
        <w:rPr>
          <w:b/>
          <w:sz w:val="28"/>
          <w:szCs w:val="28"/>
        </w:rPr>
        <w:t xml:space="preserve"> </w:t>
      </w:r>
      <w:r w:rsidRPr="00FB03CA">
        <w:rPr>
          <w:b/>
          <w:sz w:val="28"/>
          <w:szCs w:val="28"/>
        </w:rPr>
        <w:t>Пермской городской Думы от 23.08.2016 № 171</w:t>
      </w:r>
    </w:p>
    <w:p w:rsidR="00B925C3" w:rsidRDefault="00B925C3" w:rsidP="00B925C3">
      <w:pPr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519"/>
        <w:gridCol w:w="2556"/>
        <w:gridCol w:w="1492"/>
        <w:gridCol w:w="1287"/>
        <w:gridCol w:w="820"/>
        <w:gridCol w:w="1915"/>
        <w:gridCol w:w="1697"/>
        <w:gridCol w:w="1679"/>
        <w:gridCol w:w="1465"/>
      </w:tblGrid>
      <w:tr w:rsidR="00B925C3" w:rsidRPr="00621452" w:rsidTr="008B586B">
        <w:tc>
          <w:tcPr>
            <w:tcW w:w="221" w:type="pct"/>
            <w:vMerge w:val="restart"/>
            <w:shd w:val="clear" w:color="auto" w:fill="auto"/>
            <w:noWrap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94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2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751565">
              <w:rPr>
                <w:color w:val="000000"/>
                <w:sz w:val="24"/>
                <w:szCs w:val="24"/>
              </w:rPr>
              <w:t>М-Щ-21-001</w:t>
            </w:r>
          </w:p>
        </w:tc>
        <w:tc>
          <w:tcPr>
            <w:tcW w:w="856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rPr>
                <w:color w:val="000000"/>
                <w:sz w:val="24"/>
                <w:szCs w:val="24"/>
              </w:rPr>
            </w:pPr>
            <w:r w:rsidRPr="00751565">
              <w:rPr>
                <w:color w:val="000000"/>
                <w:sz w:val="24"/>
                <w:szCs w:val="24"/>
              </w:rPr>
              <w:t>ул. Кузнецкая, 42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2-сторонний щит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земли,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ственная со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ственность на которые не разграничена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6254,22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3603,93</w:t>
            </w:r>
          </w:p>
        </w:tc>
      </w:tr>
      <w:tr w:rsidR="00B925C3" w:rsidRPr="00621452" w:rsidTr="008B586B">
        <w:tc>
          <w:tcPr>
            <w:tcW w:w="221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hideMark/>
          </w:tcPr>
          <w:p w:rsidR="00B925C3" w:rsidRPr="00001003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6254,22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3604,83</w:t>
            </w:r>
          </w:p>
        </w:tc>
      </w:tr>
      <w:tr w:rsidR="00B925C3" w:rsidRPr="00621452" w:rsidTr="008B586B">
        <w:tc>
          <w:tcPr>
            <w:tcW w:w="221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hideMark/>
          </w:tcPr>
          <w:p w:rsidR="00B925C3" w:rsidRPr="00001003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6255,32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3604,83</w:t>
            </w:r>
          </w:p>
        </w:tc>
      </w:tr>
      <w:tr w:rsidR="00B925C3" w:rsidRPr="00621452" w:rsidTr="008B586B">
        <w:tc>
          <w:tcPr>
            <w:tcW w:w="221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hideMark/>
          </w:tcPr>
          <w:p w:rsidR="00B925C3" w:rsidRPr="00001003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1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6255,32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3603,93</w:t>
            </w:r>
          </w:p>
        </w:tc>
      </w:tr>
      <w:tr w:rsidR="00B925C3" w:rsidRPr="00621452" w:rsidTr="008B586B">
        <w:trPr>
          <w:trHeight w:val="233"/>
        </w:trPr>
        <w:tc>
          <w:tcPr>
            <w:tcW w:w="221" w:type="pct"/>
            <w:vMerge w:val="restart"/>
            <w:shd w:val="clear" w:color="auto" w:fill="auto"/>
            <w:noWrap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12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751565">
              <w:rPr>
                <w:color w:val="000000"/>
                <w:sz w:val="24"/>
                <w:szCs w:val="24"/>
              </w:rPr>
              <w:t>И-Щ-21-002</w:t>
            </w:r>
          </w:p>
        </w:tc>
        <w:tc>
          <w:tcPr>
            <w:tcW w:w="856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rPr>
                <w:color w:val="000000"/>
                <w:sz w:val="24"/>
                <w:szCs w:val="24"/>
              </w:rPr>
            </w:pPr>
            <w:r w:rsidRPr="00751565">
              <w:rPr>
                <w:color w:val="000000"/>
                <w:sz w:val="24"/>
                <w:szCs w:val="24"/>
              </w:rPr>
              <w:t>ул. Рязанская, 19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2-сторонний щит</w:t>
            </w:r>
          </w:p>
        </w:tc>
        <w:tc>
          <w:tcPr>
            <w:tcW w:w="435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2" w:type="pct"/>
            <w:vMerge w:val="restart"/>
            <w:shd w:val="clear" w:color="auto" w:fill="auto"/>
            <w:hideMark/>
          </w:tcPr>
          <w:p w:rsidR="00B925C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 xml:space="preserve">частная </w:t>
            </w:r>
          </w:p>
          <w:p w:rsidR="00B925C3" w:rsidRPr="00001003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925C3" w:rsidRPr="00687D90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687D9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-2424,04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20E32">
              <w:rPr>
                <w:color w:val="000000"/>
                <w:sz w:val="24"/>
                <w:szCs w:val="24"/>
              </w:rPr>
              <w:t>-5014,24</w:t>
            </w:r>
          </w:p>
        </w:tc>
      </w:tr>
      <w:tr w:rsidR="00B925C3" w:rsidRPr="00621452" w:rsidTr="008B586B">
        <w:tc>
          <w:tcPr>
            <w:tcW w:w="221" w:type="pct"/>
            <w:vMerge/>
            <w:hideMark/>
          </w:tcPr>
          <w:p w:rsidR="00B925C3" w:rsidRPr="00621452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6" w:type="pct"/>
            <w:vMerge/>
            <w:hideMark/>
          </w:tcPr>
          <w:p w:rsidR="00B925C3" w:rsidRPr="00712527" w:rsidRDefault="00B925C3" w:rsidP="00F10C7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3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5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2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1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-242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5156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20E32">
              <w:rPr>
                <w:color w:val="000000"/>
                <w:sz w:val="24"/>
                <w:szCs w:val="24"/>
              </w:rPr>
              <w:t>-5014,7</w:t>
            </w:r>
          </w:p>
        </w:tc>
      </w:tr>
      <w:tr w:rsidR="00B925C3" w:rsidRPr="00621452" w:rsidTr="008B586B">
        <w:tc>
          <w:tcPr>
            <w:tcW w:w="221" w:type="pct"/>
            <w:vMerge/>
            <w:hideMark/>
          </w:tcPr>
          <w:p w:rsidR="00B925C3" w:rsidRPr="00621452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6" w:type="pct"/>
            <w:vMerge/>
            <w:hideMark/>
          </w:tcPr>
          <w:p w:rsidR="00B925C3" w:rsidRPr="00712527" w:rsidRDefault="00B925C3" w:rsidP="00F10C7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3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5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2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1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-242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51565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501</w:t>
            </w:r>
            <w:r w:rsidRPr="00687D90">
              <w:rPr>
                <w:color w:val="000000"/>
                <w:sz w:val="24"/>
                <w:szCs w:val="24"/>
              </w:rPr>
              <w:t>5,</w:t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</w:tr>
      <w:tr w:rsidR="00B925C3" w:rsidRPr="00621452" w:rsidTr="008B586B">
        <w:tc>
          <w:tcPr>
            <w:tcW w:w="221" w:type="pct"/>
            <w:vMerge/>
            <w:hideMark/>
          </w:tcPr>
          <w:p w:rsidR="00B925C3" w:rsidRPr="00621452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6" w:type="pct"/>
            <w:vMerge/>
            <w:hideMark/>
          </w:tcPr>
          <w:p w:rsidR="00B925C3" w:rsidRPr="00712527" w:rsidRDefault="00B925C3" w:rsidP="00F10C7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3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5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2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1" w:type="pct"/>
            <w:vMerge/>
            <w:hideMark/>
          </w:tcPr>
          <w:p w:rsidR="00B925C3" w:rsidRPr="00712527" w:rsidRDefault="00B925C3" w:rsidP="00F10C7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5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751565">
              <w:rPr>
                <w:color w:val="000000"/>
                <w:sz w:val="24"/>
                <w:szCs w:val="24"/>
              </w:rPr>
              <w:t>-2424,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4" w:type="pct"/>
            <w:shd w:val="clear" w:color="auto" w:fill="auto"/>
            <w:vAlign w:val="bottom"/>
            <w:hideMark/>
          </w:tcPr>
          <w:p w:rsidR="00B925C3" w:rsidRPr="00712527" w:rsidRDefault="00B925C3" w:rsidP="008B586B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501</w:t>
            </w:r>
            <w:r w:rsidRPr="00687D90">
              <w:rPr>
                <w:color w:val="000000"/>
                <w:sz w:val="24"/>
                <w:szCs w:val="24"/>
              </w:rPr>
              <w:t>5,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B925C3" w:rsidRPr="004932F8" w:rsidTr="008B586B">
        <w:tc>
          <w:tcPr>
            <w:tcW w:w="221" w:type="pct"/>
            <w:vMerge w:val="restart"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512" w:type="pct"/>
            <w:vMerge w:val="restart"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К-Щ-21-021</w:t>
            </w:r>
          </w:p>
        </w:tc>
        <w:tc>
          <w:tcPr>
            <w:tcW w:w="856" w:type="pct"/>
            <w:vMerge w:val="restart"/>
            <w:hideMark/>
          </w:tcPr>
          <w:p w:rsidR="00B925C3" w:rsidRDefault="00B925C3" w:rsidP="00F10C7B">
            <w:pPr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ул. Панфилова, в ра</w:t>
            </w:r>
            <w:r w:rsidRPr="004932F8">
              <w:rPr>
                <w:color w:val="000000"/>
                <w:sz w:val="24"/>
                <w:szCs w:val="24"/>
              </w:rPr>
              <w:t>й</w:t>
            </w:r>
            <w:r w:rsidRPr="004932F8">
              <w:rPr>
                <w:color w:val="000000"/>
                <w:sz w:val="24"/>
                <w:szCs w:val="24"/>
              </w:rPr>
              <w:t xml:space="preserve">оне пересечения </w:t>
            </w:r>
          </w:p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ул. </w:t>
            </w:r>
            <w:proofErr w:type="spellStart"/>
            <w:r>
              <w:rPr>
                <w:color w:val="000000"/>
                <w:sz w:val="24"/>
                <w:szCs w:val="24"/>
              </w:rPr>
              <w:t>Ласьвинской</w:t>
            </w:r>
            <w:proofErr w:type="spellEnd"/>
          </w:p>
        </w:tc>
        <w:tc>
          <w:tcPr>
            <w:tcW w:w="503" w:type="pct"/>
            <w:vMerge w:val="restart"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2-сторонний щит</w:t>
            </w:r>
          </w:p>
        </w:tc>
        <w:tc>
          <w:tcPr>
            <w:tcW w:w="435" w:type="pct"/>
            <w:vMerge w:val="restart"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80" w:type="pct"/>
            <w:vMerge w:val="restart"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2" w:type="pct"/>
            <w:vMerge w:val="restart"/>
            <w:hideMark/>
          </w:tcPr>
          <w:p w:rsidR="00B925C3" w:rsidRDefault="00B925C3" w:rsidP="00F10C7B">
            <w:pPr>
              <w:jc w:val="center"/>
              <w:rPr>
                <w:sz w:val="24"/>
                <w:szCs w:val="24"/>
              </w:rPr>
            </w:pPr>
            <w:r w:rsidRPr="004932F8">
              <w:rPr>
                <w:sz w:val="24"/>
                <w:szCs w:val="24"/>
              </w:rPr>
              <w:t xml:space="preserve">частная </w:t>
            </w:r>
          </w:p>
          <w:p w:rsidR="00B925C3" w:rsidRPr="004932F8" w:rsidRDefault="00B925C3" w:rsidP="00F10C7B">
            <w:pPr>
              <w:jc w:val="center"/>
              <w:rPr>
                <w:sz w:val="24"/>
                <w:szCs w:val="24"/>
              </w:rPr>
            </w:pPr>
            <w:r w:rsidRPr="004932F8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571" w:type="pct"/>
            <w:vMerge w:val="restart"/>
            <w:hideMark/>
          </w:tcPr>
          <w:p w:rsidR="00B925C3" w:rsidRPr="004932F8" w:rsidRDefault="00B925C3" w:rsidP="00F10C7B">
            <w:pPr>
              <w:jc w:val="center"/>
              <w:rPr>
                <w:sz w:val="24"/>
                <w:szCs w:val="24"/>
              </w:rPr>
            </w:pPr>
            <w:r w:rsidRPr="00687D9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C3" w:rsidRPr="004932F8" w:rsidRDefault="00B925C3" w:rsidP="008B586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-22837,407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C3" w:rsidRPr="004932F8" w:rsidRDefault="00B925C3" w:rsidP="008B586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913,194</w:t>
            </w:r>
          </w:p>
        </w:tc>
      </w:tr>
      <w:tr w:rsidR="00B925C3" w:rsidRPr="004932F8" w:rsidTr="008B586B">
        <w:tc>
          <w:tcPr>
            <w:tcW w:w="221" w:type="pct"/>
            <w:vMerge/>
            <w:hideMark/>
          </w:tcPr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hideMark/>
          </w:tcPr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C3" w:rsidRPr="004932F8" w:rsidRDefault="00B925C3" w:rsidP="008B586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-22838,091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C3" w:rsidRPr="004932F8" w:rsidRDefault="00B925C3" w:rsidP="008B586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913,919</w:t>
            </w:r>
          </w:p>
        </w:tc>
      </w:tr>
      <w:tr w:rsidR="00B925C3" w:rsidRPr="004932F8" w:rsidTr="008B586B">
        <w:tc>
          <w:tcPr>
            <w:tcW w:w="221" w:type="pct"/>
            <w:vMerge/>
            <w:hideMark/>
          </w:tcPr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hideMark/>
          </w:tcPr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C3" w:rsidRPr="004932F8" w:rsidRDefault="00B925C3" w:rsidP="008B586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-22837,356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C3" w:rsidRPr="004932F8" w:rsidRDefault="00B925C3" w:rsidP="008B586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914,604</w:t>
            </w:r>
          </w:p>
        </w:tc>
      </w:tr>
      <w:tr w:rsidR="00B925C3" w:rsidRPr="004932F8" w:rsidTr="008B586B">
        <w:tc>
          <w:tcPr>
            <w:tcW w:w="221" w:type="pct"/>
            <w:vMerge/>
            <w:hideMark/>
          </w:tcPr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hideMark/>
          </w:tcPr>
          <w:p w:rsidR="00B925C3" w:rsidRPr="004932F8" w:rsidRDefault="00B925C3" w:rsidP="00F10C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5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vMerge/>
            <w:hideMark/>
          </w:tcPr>
          <w:p w:rsidR="00B925C3" w:rsidRPr="004932F8" w:rsidRDefault="00B925C3" w:rsidP="00F10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C3" w:rsidRPr="004932F8" w:rsidRDefault="00B925C3" w:rsidP="008B586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-22836,681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5C3" w:rsidRPr="004932F8" w:rsidRDefault="00B925C3" w:rsidP="008B586B">
            <w:pPr>
              <w:jc w:val="center"/>
              <w:rPr>
                <w:color w:val="000000"/>
                <w:sz w:val="24"/>
                <w:szCs w:val="24"/>
              </w:rPr>
            </w:pPr>
            <w:r w:rsidRPr="004932F8">
              <w:rPr>
                <w:color w:val="000000"/>
                <w:sz w:val="24"/>
                <w:szCs w:val="24"/>
              </w:rPr>
              <w:t>913,878</w:t>
            </w:r>
          </w:p>
        </w:tc>
      </w:tr>
    </w:tbl>
    <w:p w:rsidR="00B925C3" w:rsidRDefault="00B925C3" w:rsidP="00B925C3">
      <w:pPr>
        <w:contextualSpacing/>
        <w:rPr>
          <w:sz w:val="28"/>
          <w:szCs w:val="28"/>
        </w:rPr>
        <w:sectPr w:rsidR="00B925C3" w:rsidSect="00404D7E">
          <w:pgSz w:w="16840" w:h="11907" w:orient="landscape" w:code="9"/>
          <w:pgMar w:top="1134" w:right="567" w:bottom="1134" w:left="1418" w:header="363" w:footer="567" w:gutter="0"/>
          <w:pgNumType w:start="1"/>
          <w:cols w:space="720"/>
          <w:noEndnote/>
          <w:titlePg/>
          <w:docGrid w:linePitch="272"/>
        </w:sectPr>
      </w:pPr>
    </w:p>
    <w:p w:rsidR="00B925C3" w:rsidRPr="00861D51" w:rsidRDefault="00B925C3" w:rsidP="00B925C3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61D5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61D51">
        <w:rPr>
          <w:sz w:val="28"/>
          <w:szCs w:val="28"/>
        </w:rPr>
        <w:t xml:space="preserve"> </w:t>
      </w:r>
    </w:p>
    <w:p w:rsidR="00B925C3" w:rsidRDefault="00B925C3" w:rsidP="00B925C3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B925C3" w:rsidRDefault="00B925C3" w:rsidP="00B925C3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8B586B" w:rsidRDefault="008B586B" w:rsidP="00B925C3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25.01.2022 № </w:t>
      </w:r>
      <w:r w:rsidR="00D946BD">
        <w:rPr>
          <w:sz w:val="28"/>
          <w:szCs w:val="28"/>
        </w:rPr>
        <w:t>17</w:t>
      </w:r>
    </w:p>
    <w:p w:rsidR="00695154" w:rsidRDefault="00695154" w:rsidP="008B586B">
      <w:pPr>
        <w:spacing w:before="240"/>
        <w:contextualSpacing/>
        <w:jc w:val="center"/>
        <w:rPr>
          <w:b/>
          <w:sz w:val="28"/>
          <w:szCs w:val="28"/>
        </w:rPr>
      </w:pPr>
    </w:p>
    <w:p w:rsidR="00B925C3" w:rsidRPr="00FE1DEC" w:rsidRDefault="00B925C3" w:rsidP="008B586B">
      <w:pPr>
        <w:spacing w:before="240"/>
        <w:contextualSpacing/>
        <w:jc w:val="center"/>
        <w:rPr>
          <w:b/>
          <w:sz w:val="28"/>
          <w:szCs w:val="28"/>
        </w:rPr>
      </w:pPr>
      <w:r w:rsidRPr="00FE1DEC">
        <w:rPr>
          <w:b/>
          <w:sz w:val="28"/>
          <w:szCs w:val="28"/>
        </w:rPr>
        <w:t>Карты размещения рекламных конструкций на территории города Перми</w:t>
      </w:r>
    </w:p>
    <w:p w:rsidR="00405917" w:rsidRPr="00405917" w:rsidRDefault="00B925C3" w:rsidP="008B586B">
      <w:pPr>
        <w:contextualSpacing/>
        <w:jc w:val="center"/>
      </w:pPr>
      <w:r>
        <w:rPr>
          <w:noProof/>
          <w:sz w:val="28"/>
          <w:szCs w:val="28"/>
        </w:rPr>
        <w:drawing>
          <wp:inline distT="0" distB="0" distL="0" distR="0" wp14:anchorId="06FBCF93" wp14:editId="0556E69D">
            <wp:extent cx="7100570" cy="4876800"/>
            <wp:effectExtent l="0" t="0" r="5080" b="0"/>
            <wp:docPr id="6" name="Рисунок 6" descr="кар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(3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57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>Масштаб 1:3000</w:t>
      </w:r>
    </w:p>
    <w:sectPr w:rsidR="00405917" w:rsidRPr="00405917" w:rsidSect="00695154">
      <w:pgSz w:w="16840" w:h="11907" w:orient="landscape" w:code="9"/>
      <w:pgMar w:top="1134" w:right="567" w:bottom="709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6B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VC8NVswU12W46mEM7wymmCr8Uw=" w:salt="ux5efCkZ6O2fjO/qleCM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5154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586B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25C3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46BD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C48A-6A6B-4DD3-ADBA-8301166D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416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2022-01-26T12:44:00Z</cp:lastPrinted>
  <dcterms:created xsi:type="dcterms:W3CDTF">2022-01-14T05:46:00Z</dcterms:created>
  <dcterms:modified xsi:type="dcterms:W3CDTF">2022-01-26T12:44:00Z</dcterms:modified>
</cp:coreProperties>
</file>